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5BE" w:rsidP="004B5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AURETK001 Identify, select and use low voltage electrical test equipment</w:t>
      </w:r>
      <w:r>
        <w:fldChar w:fldCharType="end"/>
      </w:r>
    </w:p>
    <w:p w:rsidR="004B55BE" w:rsidP="004B55BE">
      <w:pPr>
        <w:pStyle w:val="Version"/>
        <w:sectPr w:rsidSect="002A3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BEF" w:rsidP="002A3BEF">
      <w:pPr>
        <w:pStyle w:val="SuperHeading"/>
      </w:pPr>
      <w:r w:rsidRPr="002A3BEF">
        <w:t>AURETK001 Identify, select and use low voltage electrical test equipment</w:t>
      </w:r>
    </w:p>
    <w:p w:rsidR="00000000" w:rsidRPr="002A3BEF" w:rsidP="002A3BEF">
      <w:pPr>
        <w:pStyle w:val="Heading1"/>
      </w:pPr>
      <w:bookmarkStart w:id="1" w:name="O_794329"/>
      <w:bookmarkEnd w:id="1"/>
      <w:r w:rsidRPr="002A3BE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B55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BodyText"/>
            </w:pPr>
            <w:r w:rsidRPr="002A3BE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rPr>
                <w:rStyle w:val="SpecialBold"/>
              </w:rPr>
              <w:t>Comment</w:t>
            </w:r>
          </w:p>
        </w:tc>
      </w:tr>
      <w:tr w:rsidTr="004B55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BodyText"/>
            </w:pPr>
            <w:r w:rsidRPr="002A3BEF">
              <w:t>New unit of competency.</w:t>
            </w:r>
          </w:p>
        </w:tc>
      </w:tr>
    </w:tbl>
    <w:p w:rsidR="00000000" w:rsidRPr="002A3BEF" w:rsidP="002A3BEF">
      <w:pPr>
        <w:pStyle w:val="BodyText"/>
      </w:pPr>
    </w:p>
    <w:p w:rsidR="00000000" w:rsidRPr="002A3BEF" w:rsidP="002A3BEF">
      <w:pPr>
        <w:pStyle w:val="AllowPageBreak"/>
      </w:pPr>
    </w:p>
    <w:p w:rsidR="00000000" w:rsidRPr="002A3BEF" w:rsidP="002A3BEF">
      <w:pPr>
        <w:pStyle w:val="Heading1"/>
      </w:pPr>
      <w:bookmarkStart w:id="2" w:name="O_794330"/>
      <w:bookmarkEnd w:id="2"/>
      <w:r w:rsidRPr="002A3BEF">
        <w:t>Application</w:t>
      </w:r>
    </w:p>
    <w:p w:rsidR="00000000" w:rsidRPr="002A3BEF" w:rsidP="004B55BE">
      <w:pPr>
        <w:pStyle w:val="BodyText"/>
      </w:pPr>
      <w:r w:rsidRPr="002A3BEF">
        <w:t>This unit describes th</w:t>
      </w:r>
      <w:r w:rsidRPr="002A3BEF">
        <w:t>e performance outcomes required to identify, select and safely use basic low voltage (LV) electrical test equipment to test basic LV electrical circuits in vehicles or machinery.</w:t>
      </w:r>
    </w:p>
    <w:p w:rsidR="00000000" w:rsidRPr="002A3BEF" w:rsidP="004B55BE">
      <w:pPr>
        <w:pStyle w:val="BodyText"/>
      </w:pPr>
      <w:r w:rsidRPr="002A3BEF">
        <w:t>It applies to those working in the automotive service and repair industry. T</w:t>
      </w:r>
      <w:r w:rsidRPr="002A3BEF">
        <w:t>he electrical systems and components include those in agricultural machinery, heavy commercial vehicles, light vehicles, vessels, motorcycles, mobile plant machinery or outdoor power equipment.</w:t>
      </w:r>
    </w:p>
    <w:p w:rsidR="00000000" w:rsidRPr="002A3BEF" w:rsidP="004B55BE">
      <w:pPr>
        <w:pStyle w:val="BodyText"/>
      </w:pPr>
      <w:r w:rsidRPr="002A3BEF">
        <w:t>No licensing, legislative, regulatory or certification requir</w:t>
      </w:r>
      <w:r w:rsidRPr="002A3BEF">
        <w:t>ements apply to this unit at the time of publication.</w:t>
      </w:r>
    </w:p>
    <w:p w:rsidR="00000000" w:rsidRPr="002A3BEF" w:rsidP="002A3BEF">
      <w:pPr>
        <w:pStyle w:val="Heading1"/>
      </w:pPr>
      <w:bookmarkStart w:id="3" w:name="O_794332"/>
      <w:bookmarkEnd w:id="3"/>
      <w:r w:rsidRPr="002A3BEF">
        <w:t>Competency Field</w:t>
      </w:r>
    </w:p>
    <w:p w:rsidR="00000000" w:rsidRPr="002A3BEF" w:rsidP="004B55BE">
      <w:pPr>
        <w:pStyle w:val="BodyText"/>
      </w:pPr>
      <w:r w:rsidRPr="002A3BEF">
        <w:t>Electrical</w:t>
      </w:r>
    </w:p>
    <w:p w:rsidR="00000000" w:rsidRPr="002A3BEF" w:rsidP="002A3BEF">
      <w:pPr>
        <w:pStyle w:val="Heading1"/>
      </w:pPr>
      <w:bookmarkStart w:id="4" w:name="O_794333"/>
      <w:bookmarkEnd w:id="4"/>
      <w:r w:rsidRPr="002A3BEF">
        <w:t>Unit Sector</w:t>
      </w:r>
    </w:p>
    <w:p w:rsidR="00000000" w:rsidRPr="002A3BEF" w:rsidP="004B55BE">
      <w:pPr>
        <w:pStyle w:val="BodyText"/>
      </w:pPr>
      <w:r w:rsidRPr="002A3BEF">
        <w:t>Technical - Tools and Equipment</w:t>
      </w:r>
    </w:p>
    <w:p w:rsidR="00000000" w:rsidRPr="002A3BEF" w:rsidP="002A3BEF">
      <w:pPr>
        <w:pStyle w:val="Heading1"/>
      </w:pPr>
      <w:bookmarkStart w:id="5" w:name="O_794334"/>
      <w:bookmarkEnd w:id="5"/>
      <w:r w:rsidRPr="002A3BE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BodyText"/>
            </w:pPr>
            <w:r w:rsidRPr="002A3BEF">
              <w:rPr>
                <w:rStyle w:val="SpecialBold"/>
              </w:rPr>
              <w:t>Elements</w:t>
            </w:r>
          </w:p>
          <w:p w:rsidR="00000000" w:rsidRPr="002A3BEF" w:rsidP="002A3BEF">
            <w:pPr>
              <w:pStyle w:val="BodyText"/>
            </w:pPr>
            <w:r w:rsidRPr="002A3BEF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BodyText"/>
            </w:pPr>
            <w:r w:rsidRPr="002A3BEF">
              <w:rPr>
                <w:rStyle w:val="SpecialBold"/>
              </w:rPr>
              <w:t>Performance Criteria</w:t>
            </w:r>
          </w:p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t>Performance criteria describe the performance needed to demonstrate achievement of the element. Where bold and italicised text is used, further information is detailed in the range of condition</w:t>
            </w:r>
            <w:r w:rsidRPr="002A3BEF">
              <w:t>s section.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"/>
              <w:rPr>
                <w:lang w:val="en-NZ"/>
              </w:rPr>
            </w:pPr>
            <w:r w:rsidRPr="002A3BEF">
              <w:t>1.</w:t>
            </w:r>
            <w:r w:rsidRPr="002A3BEF">
              <w:tab/>
              <w:t>Identify and select LV electrical test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List"/>
            </w:pPr>
            <w:r w:rsidRPr="002A3BEF">
              <w:t>1.1</w:t>
            </w:r>
            <w:r w:rsidRPr="002A3BEF">
              <w:tab/>
              <w:t>Job requirements are determined according to workplace instructions</w:t>
            </w:r>
          </w:p>
          <w:p w:rsidR="00000000" w:rsidRPr="002A3BEF" w:rsidP="002A3BEF">
            <w:pPr>
              <w:pStyle w:val="List"/>
            </w:pPr>
            <w:r w:rsidRPr="002A3BEF">
              <w:t>1.2</w:t>
            </w:r>
            <w:r w:rsidRPr="002A3BEF">
              <w:tab/>
            </w:r>
            <w:r w:rsidRPr="002A3BEF">
              <w:rPr>
                <w:rStyle w:val="BoldandItalics"/>
              </w:rPr>
              <w:t>LV electrical test equipment</w:t>
            </w:r>
            <w:r w:rsidRPr="002A3BEF">
              <w:t xml:space="preserve"> is identified and selected to meet job requirements</w:t>
            </w:r>
          </w:p>
          <w:p w:rsidR="00000000" w:rsidRPr="002A3BEF" w:rsidP="002A3BEF">
            <w:pPr>
              <w:pStyle w:val="List"/>
            </w:pPr>
            <w:r w:rsidRPr="002A3BEF">
              <w:t>1.3</w:t>
            </w:r>
            <w:r w:rsidRPr="002A3BEF">
              <w:tab/>
              <w:t>Function and method of operatio</w:t>
            </w:r>
            <w:r w:rsidRPr="002A3BEF">
              <w:t>n of equipment are confirmed before use</w:t>
            </w:r>
          </w:p>
          <w:p w:rsidR="00000000" w:rsidRPr="002A3BEF" w:rsidP="002A3BEF">
            <w:pPr>
              <w:pStyle w:val="List"/>
            </w:pPr>
            <w:r w:rsidRPr="002A3BEF">
              <w:t>1.4</w:t>
            </w:r>
            <w:r w:rsidRPr="002A3BEF">
              <w:tab/>
              <w:t>LV electrical test equipment is checked for serviceability according to manufacturer specifications and workplace procedures</w:t>
            </w:r>
          </w:p>
          <w:p w:rsidR="00000000" w:rsidRPr="002A3BEF" w:rsidP="002A3BEF">
            <w:pPr>
              <w:pStyle w:val="List"/>
            </w:pPr>
            <w:r w:rsidRPr="002A3BEF">
              <w:t>1.5</w:t>
            </w:r>
            <w:r w:rsidRPr="002A3BEF">
              <w:tab/>
              <w:t>Hazards associated with the work are identified and risks are managed</w:t>
            </w:r>
          </w:p>
          <w:p w:rsidR="00000000" w:rsidP="002A3BEF">
            <w:pPr>
              <w:pStyle w:val="List"/>
              <w:rPr>
                <w:lang w:val="en-NZ"/>
              </w:rPr>
            </w:pPr>
            <w:r w:rsidRPr="002A3BEF">
              <w:t>1.6</w:t>
            </w:r>
            <w:r w:rsidRPr="002A3BEF">
              <w:tab/>
            </w:r>
            <w:r w:rsidRPr="002A3BEF">
              <w:rPr>
                <w:rStyle w:val="BoldandItalics"/>
              </w:rPr>
              <w:t>Safety re</w:t>
            </w:r>
            <w:r w:rsidRPr="002A3BEF">
              <w:rPr>
                <w:rStyle w:val="BoldandItalics"/>
              </w:rPr>
              <w:t>quirements</w:t>
            </w:r>
            <w:r w:rsidRPr="002A3BEF">
              <w:t xml:space="preserve"> and safe operating procedures for equipment are accessed and interpreted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"/>
              <w:rPr>
                <w:lang w:val="en-NZ"/>
              </w:rPr>
            </w:pPr>
            <w:r w:rsidRPr="002A3BEF">
              <w:t>2.</w:t>
            </w:r>
            <w:r w:rsidRPr="002A3BEF">
              <w:tab/>
              <w:t>Use electrical test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List"/>
            </w:pPr>
            <w:r w:rsidRPr="002A3BEF">
              <w:t>2.1</w:t>
            </w:r>
            <w:r w:rsidRPr="002A3BEF">
              <w:tab/>
              <w:t>Equipment is connected according to workplace procedures and without causing damage to vehicle or machinery</w:t>
            </w:r>
          </w:p>
          <w:p w:rsidR="00000000" w:rsidRPr="002A3BEF" w:rsidP="002A3BEF">
            <w:pPr>
              <w:pStyle w:val="List"/>
            </w:pPr>
            <w:r w:rsidRPr="002A3BEF">
              <w:t>2.2</w:t>
            </w:r>
            <w:r w:rsidRPr="002A3BEF">
              <w:tab/>
            </w:r>
            <w:r w:rsidRPr="002A3BEF">
              <w:t>Electrical test equipment is used according to safety requirements to prevent injury to self and others, and damage to vehicle or other workplace equipment</w:t>
            </w:r>
          </w:p>
          <w:p w:rsidR="00000000" w:rsidRPr="002A3BEF" w:rsidP="002A3BEF">
            <w:pPr>
              <w:pStyle w:val="List"/>
            </w:pPr>
            <w:r w:rsidRPr="002A3BEF">
              <w:t>2.3</w:t>
            </w:r>
            <w:r w:rsidRPr="002A3BEF">
              <w:tab/>
              <w:t>Test results or readings are interpreted and confirmed according to job requirements and workpla</w:t>
            </w:r>
            <w:r w:rsidRPr="002A3BEF">
              <w:t>ce procedures</w:t>
            </w:r>
          </w:p>
          <w:p w:rsidR="00000000" w:rsidP="002A3BEF">
            <w:pPr>
              <w:pStyle w:val="List"/>
              <w:rPr>
                <w:lang w:val="en-NZ"/>
              </w:rPr>
            </w:pPr>
            <w:r w:rsidRPr="002A3BEF">
              <w:t>2.4</w:t>
            </w:r>
            <w:r w:rsidRPr="002A3BEF">
              <w:tab/>
              <w:t>Damaged, faulty or inaccurate electrical test equipment is tagged and isolated for repair or replacement and reported according to workplace procedures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"/>
              <w:rPr>
                <w:lang w:val="en-NZ"/>
              </w:rPr>
            </w:pPr>
            <w:r w:rsidRPr="002A3BEF">
              <w:t>3.</w:t>
            </w:r>
            <w:r w:rsidRPr="002A3BEF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List"/>
            </w:pPr>
            <w:r w:rsidRPr="002A3BEF">
              <w:t>3.1</w:t>
            </w:r>
            <w:r w:rsidRPr="002A3BEF">
              <w:tab/>
              <w:t>Electrical test equipment is cleaned, checked and stor</w:t>
            </w:r>
            <w:r w:rsidRPr="002A3BEF">
              <w:t>ed ready for use according to workplace procedures</w:t>
            </w:r>
          </w:p>
          <w:p w:rsidR="00000000" w:rsidRPr="002A3BEF" w:rsidP="002A3BEF">
            <w:pPr>
              <w:pStyle w:val="List"/>
            </w:pPr>
            <w:r w:rsidRPr="002A3BEF">
              <w:t>3.2</w:t>
            </w:r>
            <w:r w:rsidRPr="002A3BEF">
              <w:tab/>
              <w:t>Workplace documentation is processed according to workplace procedures</w:t>
            </w:r>
          </w:p>
        </w:tc>
      </w:tr>
    </w:tbl>
    <w:p w:rsidR="00000000" w:rsidRPr="002A3BEF" w:rsidP="002A3BEF">
      <w:pPr>
        <w:pStyle w:val="BodyText"/>
      </w:pPr>
    </w:p>
    <w:p w:rsidR="00000000" w:rsidRPr="002A3BEF" w:rsidP="002A3BEF">
      <w:pPr>
        <w:pStyle w:val="AllowPageBreak"/>
      </w:pPr>
    </w:p>
    <w:p w:rsidR="00000000" w:rsidRPr="002A3BEF" w:rsidP="002A3BEF">
      <w:pPr>
        <w:pStyle w:val="Heading1"/>
      </w:pPr>
      <w:bookmarkStart w:id="6" w:name="O_794335"/>
      <w:bookmarkEnd w:id="6"/>
      <w:r w:rsidRPr="002A3BEF">
        <w:t>Foundation Skills</w:t>
      </w:r>
    </w:p>
    <w:p w:rsidR="00000000" w:rsidRPr="002A3BEF" w:rsidP="004B55BE">
      <w:pPr>
        <w:pStyle w:val="BodyText"/>
      </w:pPr>
      <w:r w:rsidRPr="002A3BEF">
        <w:t>This section describes those language, literacy, numeracy and employment skills that are esse</w:t>
      </w:r>
      <w:r w:rsidRPr="002A3BEF">
        <w:t>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BodyText"/>
            </w:pPr>
            <w:r w:rsidRPr="002A3BEF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rPr>
                <w:rStyle w:val="SpecialBold"/>
              </w:rPr>
              <w:t>Description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Bullet"/>
              <w:rPr>
                <w:lang w:val="en-NZ"/>
              </w:rPr>
            </w:pPr>
            <w:r w:rsidRPr="002A3BEF">
              <w:t>locate appropriate sources of information efficiently.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Bullet"/>
              <w:rPr>
                <w:lang w:val="en-NZ"/>
              </w:rPr>
            </w:pPr>
            <w:r w:rsidRPr="002A3BEF">
              <w:t>interpret text, symbols and basic electrical diagrams in manufacturer literature and safe operating procedures.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Bullet"/>
              <w:rPr>
                <w:lang w:val="en-NZ"/>
              </w:rPr>
            </w:pPr>
            <w:r w:rsidRPr="002A3BEF">
              <w:t>legibly and accurately record test measurements and enter correct information on tags of faulty LV electrical test equipmen</w:t>
            </w:r>
            <w:r w:rsidRPr="002A3BEF">
              <w:t>t.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Bullet"/>
              <w:rPr>
                <w:lang w:val="en-NZ"/>
              </w:rPr>
            </w:pPr>
            <w:r w:rsidRPr="002A3BEF">
              <w:t>clarify instructions, confirm use and suitability of LV electrical test equipment, and report findings.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ListBullet"/>
              <w:rPr>
                <w:lang w:val="en-NZ"/>
              </w:rPr>
            </w:pPr>
            <w:r w:rsidRPr="002A3BEF">
              <w:t xml:space="preserve">measure voltage, current and resistance and use basic mathematical operations, including </w:t>
            </w:r>
            <w:r w:rsidRPr="002A3BEF">
              <w:t>addition and subtraction, to calculate deviations from manufacturer specifications.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ListBullet"/>
            </w:pPr>
            <w:r w:rsidRPr="002A3BEF">
              <w:t>select and prepare appropriate LV electrical test equipment to achieve required outcomes and ensure tasks are completed within workplac</w:t>
            </w:r>
            <w:r w:rsidRPr="002A3BEF">
              <w:t>e timeframes.</w:t>
            </w:r>
          </w:p>
        </w:tc>
      </w:tr>
    </w:tbl>
    <w:p w:rsidR="00000000" w:rsidRPr="002A3BEF" w:rsidP="002A3BEF">
      <w:pPr>
        <w:pStyle w:val="BodyText"/>
      </w:pPr>
    </w:p>
    <w:p w:rsidR="00000000" w:rsidRPr="002A3BEF" w:rsidP="002A3BEF">
      <w:pPr>
        <w:pStyle w:val="AllowPageBreak"/>
      </w:pPr>
    </w:p>
    <w:p w:rsidR="00000000" w:rsidRPr="002A3BEF" w:rsidP="002A3BEF">
      <w:pPr>
        <w:pStyle w:val="Heading1"/>
      </w:pPr>
      <w:bookmarkStart w:id="7" w:name="O_794336"/>
      <w:bookmarkEnd w:id="7"/>
      <w:r w:rsidRPr="002A3BEF">
        <w:t>Range of Conditions</w:t>
      </w:r>
    </w:p>
    <w:p w:rsidR="00000000" w:rsidRPr="002A3BEF" w:rsidP="004B55BE">
      <w:pPr>
        <w:pStyle w:val="BodyText"/>
      </w:pPr>
      <w:r w:rsidRPr="002A3BEF">
        <w:t>This section specifies work environments and conditions that may affect performance. Essential operating conditions that may be present (depending on the work situation, needs of the candidate, accessibi</w:t>
      </w:r>
      <w:r w:rsidRPr="002A3BEF">
        <w:t>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rPr>
                <w:rStyle w:val="BoldandItalics"/>
              </w:rPr>
              <w:t>LV electrical test equipment</w:t>
            </w:r>
            <w:r w:rsidRPr="002A3BE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ListBullet"/>
            </w:pPr>
            <w:r w:rsidRPr="002A3BEF">
              <w:t>test lights and probes</w:t>
            </w:r>
          </w:p>
          <w:p w:rsidR="00000000" w:rsidRPr="002A3BEF" w:rsidP="002A3BEF">
            <w:pPr>
              <w:pStyle w:val="ListBullet"/>
            </w:pPr>
            <w:r w:rsidRPr="002A3BEF">
              <w:t>circuit continuity testers</w:t>
            </w:r>
          </w:p>
          <w:p w:rsidR="00000000" w:rsidP="002A3BEF">
            <w:pPr>
              <w:pStyle w:val="ListBullet"/>
              <w:rPr>
                <w:lang w:val="en-NZ"/>
              </w:rPr>
            </w:pPr>
            <w:r w:rsidRPr="002A3BEF">
              <w:t>digital multimeters.</w:t>
            </w:r>
          </w:p>
        </w:tc>
      </w:tr>
      <w:tr w:rsidTr="002A3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BEF">
            <w:pPr>
              <w:pStyle w:val="BodyText"/>
              <w:rPr>
                <w:lang w:val="en-NZ"/>
              </w:rPr>
            </w:pPr>
            <w:r w:rsidRPr="002A3BEF">
              <w:rPr>
                <w:rStyle w:val="BoldandItalics"/>
              </w:rPr>
              <w:t>Safety requirements</w:t>
            </w:r>
            <w:r w:rsidRPr="002A3BE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BEF" w:rsidP="002A3BEF">
            <w:pPr>
              <w:pStyle w:val="ListBullet"/>
            </w:pPr>
            <w:r w:rsidRPr="002A3BEF">
              <w:t>work health and safety (WHS) and occupational health and safety (OHS) requirements, including procedures for:</w:t>
            </w:r>
          </w:p>
          <w:p w:rsidR="00000000" w:rsidRPr="002A3BEF" w:rsidP="002A3BEF">
            <w:pPr>
              <w:pStyle w:val="ListBullet2"/>
            </w:pPr>
            <w:r w:rsidRPr="002A3BEF">
              <w:t>selecting and using personal protective equipment (PPE)</w:t>
            </w:r>
          </w:p>
          <w:p w:rsidR="00000000" w:rsidRPr="002A3BEF" w:rsidP="002A3BEF">
            <w:pPr>
              <w:pStyle w:val="ListBullet2"/>
            </w:pPr>
            <w:r w:rsidRPr="002A3BEF">
              <w:t>identifying hazards and controll</w:t>
            </w:r>
            <w:r w:rsidRPr="002A3BEF">
              <w:t>ing risks associated with wearing jewellery while working around high current wiring systems.</w:t>
            </w:r>
          </w:p>
        </w:tc>
      </w:tr>
    </w:tbl>
    <w:p w:rsidR="00000000" w:rsidRPr="002A3BEF" w:rsidP="002A3BEF">
      <w:pPr>
        <w:pStyle w:val="BodyText"/>
      </w:pPr>
    </w:p>
    <w:p w:rsidR="00000000" w:rsidRPr="002A3BEF" w:rsidP="002A3BEF">
      <w:pPr>
        <w:pStyle w:val="AllowPageBreak"/>
      </w:pPr>
    </w:p>
    <w:p w:rsidR="00000000" w:rsidRPr="002A3BEF" w:rsidP="002A3BEF">
      <w:pPr>
        <w:pStyle w:val="Heading1"/>
      </w:pPr>
      <w:bookmarkStart w:id="8" w:name="O_794337"/>
      <w:bookmarkEnd w:id="8"/>
      <w:r w:rsidRPr="002A3BEF">
        <w:t>Unit Mapping Information</w:t>
      </w:r>
    </w:p>
    <w:p w:rsidR="00000000" w:rsidRPr="002A3BEF" w:rsidP="004B55BE">
      <w:pPr>
        <w:pStyle w:val="BodyText"/>
      </w:pPr>
      <w:r w:rsidRPr="002A3BEF">
        <w:t>Equivalent to AURETK1001 Identify, select and use low voltage electrical test equipment</w:t>
      </w:r>
    </w:p>
    <w:p w:rsidR="00000000" w:rsidRPr="002A3BEF" w:rsidP="002A3BEF">
      <w:pPr>
        <w:pStyle w:val="Heading1"/>
      </w:pPr>
      <w:bookmarkStart w:id="9" w:name="O_794344"/>
      <w:bookmarkEnd w:id="9"/>
      <w:r w:rsidRPr="002A3BEF">
        <w:t>Links</w:t>
      </w:r>
    </w:p>
    <w:p w:rsidR="00000000" w:rsidRPr="002A3BEF" w:rsidP="004B55BE">
      <w:pPr>
        <w:pStyle w:val="BodyText"/>
      </w:pPr>
      <w:r w:rsidRPr="002A3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13E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3BEF" w:rsidP="002A3BEF"/>
    <w:sectPr w:rsidSect="002A3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EF" w:rsidRPr="004B55BE" w:rsidP="004B5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BE" w:rsidP="002A3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5BE" w:rsidP="002A3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B55BE" w:rsidP="002A3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BEF" w:rsidRPr="004B55BE" w:rsidP="004B5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BE" w:rsidRPr="002D2AF8" w:rsidP="002A3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AURETK001 Identify, select and use low voltage electrical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B55BE" w:rsidP="002A3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0B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C41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86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BEF"/>
  </w:style>
  <w:style w:type="character" w:customStyle="1" w:styleId="Heading1Char">
    <w:name w:val="Heading 1 Char"/>
    <w:basedOn w:val="DefaultParagraphFont"/>
    <w:link w:val="Heading1"/>
    <w:rsid w:val="002A3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B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3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B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BEF"/>
    <w:rPr>
      <w:b/>
      <w:spacing w:val="0"/>
    </w:rPr>
  </w:style>
  <w:style w:type="paragraph" w:styleId="ListBullet2">
    <w:name w:val="List Bullet 2"/>
    <w:basedOn w:val="List2"/>
    <w:rsid w:val="002A3B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3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A3B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3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B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3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BEF"/>
    <w:rPr>
      <w:i/>
    </w:rPr>
  </w:style>
  <w:style w:type="paragraph" w:styleId="Caption">
    <w:name w:val="caption"/>
    <w:basedOn w:val="BodyText"/>
    <w:next w:val="Normal"/>
    <w:qFormat/>
    <w:rsid w:val="002A3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BEF"/>
  </w:style>
  <w:style w:type="paragraph" w:styleId="TableofFigures">
    <w:name w:val="table of figures"/>
    <w:basedOn w:val="Normal"/>
    <w:next w:val="Normal"/>
    <w:semiHidden/>
    <w:rsid w:val="002A3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B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BEF"/>
    <w:rPr>
      <w:rFonts w:ascii="Wingdings" w:hAnsi="Wingdings"/>
    </w:rPr>
  </w:style>
  <w:style w:type="paragraph" w:customStyle="1" w:styleId="TableHeading">
    <w:name w:val="Table Heading"/>
    <w:basedOn w:val="HeadingBase"/>
    <w:rsid w:val="002A3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BEF"/>
    <w:rPr>
      <w:color w:val="0033CC"/>
      <w:u w:val="none"/>
    </w:rPr>
  </w:style>
  <w:style w:type="paragraph" w:customStyle="1" w:styleId="BodyTextRight">
    <w:name w:val="Body Text Right"/>
    <w:basedOn w:val="BodyText"/>
    <w:rsid w:val="002A3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B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BEF"/>
    <w:rPr>
      <w:sz w:val="32"/>
    </w:rPr>
  </w:style>
  <w:style w:type="paragraph" w:customStyle="1" w:styleId="HeadingProcedure">
    <w:name w:val="Heading Procedure"/>
    <w:basedOn w:val="HeadingBase"/>
    <w:next w:val="Normal"/>
    <w:rsid w:val="002A3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BEF"/>
    <w:pPr>
      <w:spacing w:before="60" w:after="60"/>
    </w:pPr>
  </w:style>
  <w:style w:type="paragraph" w:styleId="ListContinue">
    <w:name w:val="List Continue"/>
    <w:basedOn w:val="List"/>
    <w:rsid w:val="002A3BEF"/>
    <w:pPr>
      <w:ind w:firstLine="0"/>
    </w:pPr>
  </w:style>
  <w:style w:type="paragraph" w:customStyle="1" w:styleId="ListNote">
    <w:name w:val="List Note"/>
    <w:basedOn w:val="List"/>
    <w:rsid w:val="002A3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BEF"/>
    <w:rPr>
      <w:rFonts w:ascii="Courier New" w:hAnsi="Courier New"/>
    </w:rPr>
  </w:style>
  <w:style w:type="paragraph" w:customStyle="1" w:styleId="NoteBullet">
    <w:name w:val="Note Bullet"/>
    <w:basedOn w:val="Note"/>
    <w:rsid w:val="002A3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B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BEF"/>
    <w:rPr>
      <w:b/>
      <w:smallCaps/>
    </w:rPr>
  </w:style>
  <w:style w:type="paragraph" w:customStyle="1" w:styleId="TableListNumber">
    <w:name w:val="Table List Number"/>
    <w:basedOn w:val="ListNumber"/>
    <w:rsid w:val="002A3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BEF"/>
    <w:pPr>
      <w:numPr>
        <w:numId w:val="9"/>
      </w:numPr>
    </w:pPr>
  </w:style>
  <w:style w:type="paragraph" w:customStyle="1" w:styleId="ListAlpha2">
    <w:name w:val="List Alpha 2"/>
    <w:basedOn w:val="List2"/>
    <w:rsid w:val="002A3BEF"/>
    <w:pPr>
      <w:numPr>
        <w:numId w:val="8"/>
      </w:numPr>
    </w:pPr>
  </w:style>
  <w:style w:type="paragraph" w:styleId="List2">
    <w:name w:val="List 2"/>
    <w:basedOn w:val="BodyText"/>
    <w:rsid w:val="002A3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B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B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BEF"/>
    <w:pPr>
      <w:numPr>
        <w:numId w:val="4"/>
      </w:numPr>
    </w:pPr>
  </w:style>
  <w:style w:type="paragraph" w:styleId="ListContinue2">
    <w:name w:val="List Continue 2"/>
    <w:basedOn w:val="List2"/>
    <w:rsid w:val="002A3BEF"/>
    <w:pPr>
      <w:ind w:firstLine="0"/>
    </w:pPr>
  </w:style>
  <w:style w:type="paragraph" w:styleId="ListContinue3">
    <w:name w:val="List Continue 3"/>
    <w:basedOn w:val="List3"/>
    <w:rsid w:val="002A3BEF"/>
    <w:pPr>
      <w:ind w:left="1021" w:firstLine="0"/>
    </w:pPr>
  </w:style>
  <w:style w:type="paragraph" w:styleId="ListContinue4">
    <w:name w:val="List Continue 4"/>
    <w:basedOn w:val="List4"/>
    <w:rsid w:val="002A3BEF"/>
    <w:pPr>
      <w:ind w:firstLine="0"/>
    </w:pPr>
  </w:style>
  <w:style w:type="paragraph" w:styleId="ListContinue5">
    <w:name w:val="List Continue 5"/>
    <w:basedOn w:val="List5"/>
    <w:rsid w:val="002A3BEF"/>
    <w:pPr>
      <w:ind w:firstLine="0"/>
    </w:pPr>
  </w:style>
  <w:style w:type="paragraph" w:styleId="ListNumber3">
    <w:name w:val="List Number 3"/>
    <w:basedOn w:val="List3"/>
    <w:rsid w:val="002A3BEF"/>
    <w:pPr>
      <w:numPr>
        <w:numId w:val="5"/>
      </w:numPr>
    </w:pPr>
  </w:style>
  <w:style w:type="paragraph" w:styleId="ListNumber4">
    <w:name w:val="List Number 4"/>
    <w:basedOn w:val="List4"/>
    <w:rsid w:val="002A3BEF"/>
    <w:pPr>
      <w:numPr>
        <w:numId w:val="6"/>
      </w:numPr>
    </w:pPr>
  </w:style>
  <w:style w:type="paragraph" w:styleId="ListNumber5">
    <w:name w:val="List Number 5"/>
    <w:basedOn w:val="List5"/>
    <w:rsid w:val="002A3BEF"/>
    <w:pPr>
      <w:numPr>
        <w:numId w:val="7"/>
      </w:numPr>
    </w:pPr>
  </w:style>
  <w:style w:type="paragraph" w:styleId="BlockText">
    <w:name w:val="Block Text"/>
    <w:basedOn w:val="Normal"/>
    <w:rsid w:val="002A3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BEF"/>
    <w:rPr>
      <w:sz w:val="16"/>
      <w:vertAlign w:val="superscript"/>
    </w:rPr>
  </w:style>
  <w:style w:type="character" w:customStyle="1" w:styleId="Symbols">
    <w:name w:val="Symbols"/>
    <w:basedOn w:val="DefaultParagraphFont"/>
    <w:rsid w:val="002A3BEF"/>
    <w:rPr>
      <w:rFonts w:ascii="Symbol" w:hAnsi="Symbol"/>
    </w:rPr>
  </w:style>
  <w:style w:type="character" w:customStyle="1" w:styleId="MenuOptions">
    <w:name w:val="Menu Options"/>
    <w:basedOn w:val="DefaultParagraphFont"/>
    <w:rsid w:val="002A3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BEF"/>
    <w:rPr>
      <w:b/>
    </w:rPr>
  </w:style>
  <w:style w:type="character" w:customStyle="1" w:styleId="Underlined">
    <w:name w:val="Underlined"/>
    <w:basedOn w:val="DefaultParagraphFont"/>
    <w:rsid w:val="002A3BEF"/>
    <w:rPr>
      <w:u w:val="single"/>
    </w:rPr>
  </w:style>
  <w:style w:type="paragraph" w:customStyle="1" w:styleId="TableBodyTextRight">
    <w:name w:val="Table Body Text Right"/>
    <w:basedOn w:val="TableBodyText"/>
    <w:rsid w:val="002A3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BEF"/>
    <w:rPr>
      <w:sz w:val="18"/>
    </w:rPr>
  </w:style>
  <w:style w:type="paragraph" w:customStyle="1" w:styleId="BodySmallRight">
    <w:name w:val="Body Small Right"/>
    <w:basedOn w:val="BodyTextRight"/>
    <w:rsid w:val="002A3BEF"/>
    <w:rPr>
      <w:sz w:val="18"/>
      <w:szCs w:val="18"/>
    </w:rPr>
  </w:style>
  <w:style w:type="paragraph" w:customStyle="1" w:styleId="MarginEdition">
    <w:name w:val="Margin Edition"/>
    <w:basedOn w:val="MarginNote"/>
    <w:rsid w:val="002A3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BEF"/>
    <w:rPr>
      <w:sz w:val="2"/>
      <w:szCs w:val="2"/>
    </w:rPr>
  </w:style>
  <w:style w:type="character" w:customStyle="1" w:styleId="Small">
    <w:name w:val="Small"/>
    <w:basedOn w:val="DefaultParagraphFont"/>
    <w:rsid w:val="002A3BEF"/>
    <w:rPr>
      <w:sz w:val="16"/>
    </w:rPr>
  </w:style>
  <w:style w:type="paragraph" w:customStyle="1" w:styleId="WideTable">
    <w:name w:val="Wide Table"/>
    <w:basedOn w:val="Normal"/>
    <w:rsid w:val="002A3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BEF"/>
  </w:style>
  <w:style w:type="paragraph" w:styleId="Quote">
    <w:name w:val="Quote"/>
    <w:basedOn w:val="Heading1"/>
    <w:link w:val="QuoteChar"/>
    <w:qFormat/>
    <w:rsid w:val="002A3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BEF"/>
    <w:pPr>
      <w:pageBreakBefore/>
    </w:pPr>
  </w:style>
  <w:style w:type="paragraph" w:customStyle="1" w:styleId="Border">
    <w:name w:val="Border"/>
    <w:basedOn w:val="Normal"/>
    <w:qFormat/>
    <w:rsid w:val="002A3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BEF"/>
    <w:rPr>
      <w:u w:val="single"/>
    </w:rPr>
  </w:style>
  <w:style w:type="paragraph" w:styleId="BalloonText">
    <w:name w:val="Balloon Text"/>
    <w:basedOn w:val="Normal"/>
    <w:link w:val="BalloonTextChar"/>
    <w:rsid w:val="002A3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BEF"/>
    <w:pPr>
      <w:spacing w:before="0" w:after="0"/>
    </w:pPr>
  </w:style>
  <w:style w:type="paragraph" w:customStyle="1" w:styleId="BodyTextBold">
    <w:name w:val="Body Text Bold"/>
    <w:basedOn w:val="BodyText"/>
    <w:qFormat/>
    <w:rsid w:val="002A3BEF"/>
    <w:rPr>
      <w:b/>
    </w:rPr>
  </w:style>
  <w:style w:type="character" w:styleId="Hyperlink">
    <w:name w:val="Hyperlink"/>
    <w:basedOn w:val="DefaultParagraphFont"/>
    <w:uiPriority w:val="99"/>
    <w:unhideWhenUsed/>
    <w:rsid w:val="004B5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4255</Characters>
  <Application>Microsoft Office Word</Application>
  <DocSecurity>0</DocSecurity>
  <Lines>137</Lines>
  <Paragraphs>78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AURETK001 Identify, select and use low voltage electrical test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