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CCC" w:rsidP="00DA1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AURETK001 Identify, select and use low voltage electrical test equipment</w:t>
      </w:r>
      <w:r>
        <w:fldChar w:fldCharType="end"/>
      </w:r>
    </w:p>
    <w:p w:rsidR="00DA1CCC" w:rsidP="00DA1CCC">
      <w:pPr>
        <w:pStyle w:val="Version"/>
        <w:sectPr w:rsidSect="004C7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D9B" w:rsidP="004C7D9B">
      <w:pPr>
        <w:pStyle w:val="SuperHeading"/>
      </w:pPr>
      <w:r w:rsidRPr="004C7D9B">
        <w:t>Assessment Requirements for AURETK001 Identify, select and use low voltage electrical test equipment</w:t>
      </w:r>
    </w:p>
    <w:p w:rsidR="00000000" w:rsidRPr="004C7D9B" w:rsidP="004C7D9B">
      <w:pPr>
        <w:pStyle w:val="Heading1"/>
      </w:pPr>
      <w:bookmarkStart w:id="1" w:name="O_794339"/>
      <w:bookmarkEnd w:id="1"/>
      <w:r w:rsidRPr="004C7D9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1C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9B" w:rsidP="004C7D9B">
            <w:pPr>
              <w:pStyle w:val="BodyText"/>
            </w:pPr>
            <w:r w:rsidRPr="004C7D9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9B">
            <w:pPr>
              <w:pStyle w:val="BodyText"/>
              <w:rPr>
                <w:lang w:val="en-NZ"/>
              </w:rPr>
            </w:pPr>
            <w:r w:rsidRPr="004C7D9B">
              <w:rPr>
                <w:rStyle w:val="SpecialBold"/>
              </w:rPr>
              <w:t>Comment</w:t>
            </w:r>
          </w:p>
        </w:tc>
      </w:tr>
      <w:tr w:rsidTr="00DA1C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D9B">
            <w:pPr>
              <w:pStyle w:val="BodyText"/>
              <w:rPr>
                <w:lang w:val="en-NZ"/>
              </w:rPr>
            </w:pPr>
            <w:r w:rsidRPr="004C7D9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D9B" w:rsidP="004C7D9B">
            <w:pPr>
              <w:pStyle w:val="BodyText"/>
            </w:pPr>
            <w:r w:rsidRPr="004C7D9B">
              <w:t>New unit of competency.</w:t>
            </w:r>
          </w:p>
        </w:tc>
      </w:tr>
    </w:tbl>
    <w:p w:rsidR="00000000" w:rsidRPr="004C7D9B" w:rsidP="004C7D9B">
      <w:pPr>
        <w:pStyle w:val="BodyText"/>
      </w:pPr>
    </w:p>
    <w:p w:rsidR="00000000" w:rsidRPr="004C7D9B" w:rsidP="004C7D9B">
      <w:pPr>
        <w:pStyle w:val="AllowPageBreak"/>
      </w:pPr>
    </w:p>
    <w:p w:rsidR="00000000" w:rsidRPr="004C7D9B" w:rsidP="004C7D9B">
      <w:pPr>
        <w:pStyle w:val="Heading1"/>
      </w:pPr>
      <w:bookmarkStart w:id="2" w:name="O_794340"/>
      <w:bookmarkEnd w:id="2"/>
      <w:r w:rsidRPr="004C7D9B">
        <w:t>Performance Evidence</w:t>
      </w:r>
    </w:p>
    <w:p w:rsidR="00000000" w:rsidRPr="004C7D9B" w:rsidP="00DA1CCC">
      <w:pPr>
        <w:pStyle w:val="BodyText"/>
      </w:pPr>
      <w:r w:rsidRPr="004C7D9B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4C7D9B" w:rsidP="004C7D9B">
      <w:pPr>
        <w:pStyle w:val="ListBullet"/>
      </w:pPr>
      <w:r w:rsidRPr="004C7D9B">
        <w:t xml:space="preserve">use a test light or probe to check </w:t>
      </w:r>
      <w:r w:rsidRPr="004C7D9B">
        <w:t xml:space="preserve">the voltage supply at three different points of a basic low voltage (LV) electrical circuit and earth return at two different points of the circuit </w:t>
      </w:r>
    </w:p>
    <w:p w:rsidR="00000000" w:rsidRPr="004C7D9B" w:rsidP="004C7D9B">
      <w:pPr>
        <w:pStyle w:val="ListBullet"/>
      </w:pPr>
      <w:r w:rsidRPr="004C7D9B">
        <w:t>use a digital m</w:t>
      </w:r>
      <w:r w:rsidRPr="004C7D9B">
        <w:t>ultimeter to check voltage, current and resistance measurements within a basic electrical circuit</w:t>
      </w:r>
    </w:p>
    <w:p w:rsidR="00000000" w:rsidRPr="004C7D9B" w:rsidP="004C7D9B">
      <w:pPr>
        <w:pStyle w:val="ListBullet"/>
      </w:pPr>
      <w:r w:rsidRPr="004C7D9B">
        <w:t>use a circuit continuity tester and test three different electrical circuits between a power source, including:</w:t>
      </w:r>
    </w:p>
    <w:p w:rsidR="00000000" w:rsidRPr="004C7D9B" w:rsidP="004C7D9B">
      <w:pPr>
        <w:pStyle w:val="ListBullet2"/>
      </w:pPr>
      <w:r w:rsidRPr="004C7D9B">
        <w:t>one fuse</w:t>
      </w:r>
    </w:p>
    <w:p w:rsidR="00000000" w:rsidRPr="004C7D9B" w:rsidP="004C7D9B">
      <w:pPr>
        <w:pStyle w:val="ListBullet2"/>
      </w:pPr>
      <w:r w:rsidRPr="004C7D9B">
        <w:t>one lamp or heating element</w:t>
      </w:r>
    </w:p>
    <w:p w:rsidR="00000000" w:rsidRPr="004C7D9B" w:rsidP="004C7D9B">
      <w:pPr>
        <w:pStyle w:val="ListBullet2"/>
      </w:pPr>
      <w:r w:rsidRPr="004C7D9B">
        <w:t>one moto</w:t>
      </w:r>
      <w:r w:rsidRPr="004C7D9B">
        <w:t>r control device.</w:t>
      </w:r>
    </w:p>
    <w:p w:rsidR="00000000" w:rsidRPr="004C7D9B" w:rsidP="004C7D9B">
      <w:pPr>
        <w:pStyle w:val="AllowPageBreak"/>
      </w:pPr>
    </w:p>
    <w:p w:rsidR="00000000" w:rsidRPr="004C7D9B" w:rsidP="004C7D9B">
      <w:pPr>
        <w:pStyle w:val="Heading1"/>
      </w:pPr>
      <w:bookmarkStart w:id="3" w:name="O_794341"/>
      <w:bookmarkEnd w:id="3"/>
      <w:r w:rsidRPr="004C7D9B">
        <w:t>Knowledge Evidence</w:t>
      </w:r>
    </w:p>
    <w:p w:rsidR="00000000" w:rsidRPr="004C7D9B" w:rsidP="00DA1CCC">
      <w:pPr>
        <w:pStyle w:val="BodyText"/>
      </w:pPr>
      <w:r w:rsidRPr="004C7D9B">
        <w:t>Individuals must be able to demonstrate knowledge of:</w:t>
      </w:r>
    </w:p>
    <w:p w:rsidR="00000000" w:rsidRPr="004C7D9B" w:rsidP="004C7D9B">
      <w:pPr>
        <w:pStyle w:val="ListBullet"/>
      </w:pPr>
      <w:r w:rsidRPr="004C7D9B">
        <w:t xml:space="preserve">work health and safety (WHS) and occupational health and safety (OHS) requirements relating to identifying, selecting and using LV electrical test </w:t>
      </w:r>
      <w:r w:rsidRPr="004C7D9B">
        <w:t>equipment, including procedures for:</w:t>
      </w:r>
    </w:p>
    <w:p w:rsidR="00000000" w:rsidRPr="004C7D9B" w:rsidP="004C7D9B">
      <w:pPr>
        <w:pStyle w:val="ListBullet2"/>
      </w:pPr>
      <w:r w:rsidRPr="004C7D9B">
        <w:t>selecting and using personal protective equipment (PPE)</w:t>
      </w:r>
    </w:p>
    <w:p w:rsidR="00000000" w:rsidRPr="004C7D9B" w:rsidP="004C7D9B">
      <w:pPr>
        <w:pStyle w:val="ListBullet2"/>
      </w:pPr>
      <w:r w:rsidRPr="004C7D9B">
        <w:t>identifying hazards and controlling risks associated with wearing jewellery while working around high current wiring systems</w:t>
      </w:r>
    </w:p>
    <w:p w:rsidR="00000000" w:rsidRPr="004C7D9B" w:rsidP="004C7D9B">
      <w:pPr>
        <w:pStyle w:val="ListBullet"/>
      </w:pPr>
      <w:r w:rsidRPr="004C7D9B">
        <w:t>location and content of manufacturer</w:t>
      </w:r>
      <w:r w:rsidRPr="004C7D9B">
        <w:t xml:space="preserve"> specifications and workplace procedures, including:</w:t>
      </w:r>
    </w:p>
    <w:p w:rsidR="00000000" w:rsidRPr="004C7D9B" w:rsidP="004C7D9B">
      <w:pPr>
        <w:pStyle w:val="ListBullet2"/>
      </w:pPr>
      <w:r w:rsidRPr="004C7D9B">
        <w:t>LV test equipment selection procedures</w:t>
      </w:r>
    </w:p>
    <w:p w:rsidR="00000000" w:rsidRPr="004C7D9B" w:rsidP="004C7D9B">
      <w:pPr>
        <w:pStyle w:val="ListBullet2"/>
      </w:pPr>
      <w:r w:rsidRPr="004C7D9B">
        <w:t>basic checking procedures for automotive LV electrical test equipment</w:t>
      </w:r>
    </w:p>
    <w:p w:rsidR="00000000" w:rsidRPr="004C7D9B" w:rsidP="004C7D9B">
      <w:pPr>
        <w:pStyle w:val="ListBullet2"/>
      </w:pPr>
      <w:r w:rsidRPr="004C7D9B">
        <w:t>checking, identification and isolation procedures for faulty equipment</w:t>
      </w:r>
    </w:p>
    <w:p w:rsidR="00000000" w:rsidRPr="004C7D9B" w:rsidP="004C7D9B">
      <w:pPr>
        <w:pStyle w:val="ListBullet"/>
      </w:pPr>
      <w:r w:rsidRPr="004C7D9B">
        <w:t>types, characteristics, uses and limitations of automotive LV electrical test equipment, including:</w:t>
      </w:r>
    </w:p>
    <w:p w:rsidR="00000000" w:rsidRPr="004C7D9B" w:rsidP="004C7D9B">
      <w:pPr>
        <w:pStyle w:val="ListBullet2"/>
      </w:pPr>
      <w:r w:rsidRPr="004C7D9B">
        <w:t>multimeters</w:t>
      </w:r>
    </w:p>
    <w:p w:rsidR="00000000" w:rsidRPr="004C7D9B" w:rsidP="004C7D9B">
      <w:pPr>
        <w:pStyle w:val="ListBullet2"/>
      </w:pPr>
      <w:r w:rsidRPr="004C7D9B">
        <w:t>test lights, including resistive and light emitting diode (LED) test probes</w:t>
      </w:r>
    </w:p>
    <w:p w:rsidR="00000000" w:rsidRPr="004C7D9B" w:rsidP="004C7D9B">
      <w:pPr>
        <w:pStyle w:val="ListBullet2"/>
      </w:pPr>
      <w:r w:rsidRPr="004C7D9B">
        <w:t>circuit continuity testers</w:t>
      </w:r>
    </w:p>
    <w:p w:rsidR="00000000" w:rsidRPr="004C7D9B" w:rsidP="004C7D9B">
      <w:pPr>
        <w:pStyle w:val="ListBullet"/>
      </w:pPr>
      <w:r w:rsidRPr="004C7D9B">
        <w:t>procedures for testing electrical syste</w:t>
      </w:r>
      <w:r w:rsidRPr="004C7D9B">
        <w:t>ms, including:</w:t>
      </w:r>
    </w:p>
    <w:p w:rsidR="00000000" w:rsidRPr="004C7D9B" w:rsidP="004C7D9B">
      <w:pPr>
        <w:pStyle w:val="ListBullet2"/>
      </w:pPr>
      <w:r w:rsidRPr="004C7D9B">
        <w:t>accessing electrical terminals and using test probes without damaging connectors, fuse holders or wiring</w:t>
      </w:r>
    </w:p>
    <w:p w:rsidR="00000000" w:rsidRPr="004C7D9B" w:rsidP="004C7D9B">
      <w:pPr>
        <w:pStyle w:val="ListBullet2"/>
      </w:pPr>
      <w:r w:rsidRPr="004C7D9B">
        <w:t>checking resistance, current flow and voltage drop of system circuits</w:t>
      </w:r>
    </w:p>
    <w:p w:rsidR="00000000" w:rsidRPr="004C7D9B" w:rsidP="004C7D9B">
      <w:pPr>
        <w:pStyle w:val="ListBullet"/>
      </w:pPr>
      <w:r w:rsidRPr="004C7D9B">
        <w:t>procedures for identifying and tagging damaged electrical test e</w:t>
      </w:r>
      <w:r w:rsidRPr="004C7D9B">
        <w:t>quipment.</w:t>
      </w:r>
    </w:p>
    <w:p w:rsidR="00000000" w:rsidRPr="004C7D9B" w:rsidP="004C7D9B">
      <w:pPr>
        <w:pStyle w:val="AllowPageBreak"/>
      </w:pPr>
    </w:p>
    <w:p w:rsidR="00000000" w:rsidRPr="004C7D9B" w:rsidP="004C7D9B">
      <w:pPr>
        <w:pStyle w:val="Heading1"/>
      </w:pPr>
      <w:bookmarkStart w:id="4" w:name="O_794342"/>
      <w:bookmarkEnd w:id="4"/>
      <w:r w:rsidRPr="004C7D9B">
        <w:t>Assessment Conditions</w:t>
      </w:r>
    </w:p>
    <w:p w:rsidR="00000000" w:rsidRPr="004C7D9B" w:rsidP="00DA1CCC">
      <w:pPr>
        <w:pStyle w:val="BodyText"/>
      </w:pPr>
      <w:r w:rsidRPr="004C7D9B">
        <w:t>Assessors must satisfy NVR/AQTF assessor requirements.</w:t>
      </w:r>
    </w:p>
    <w:p w:rsidR="00000000" w:rsidRPr="004C7D9B" w:rsidP="00DA1CCC">
      <w:pPr>
        <w:pStyle w:val="BodyText"/>
      </w:pPr>
      <w:r w:rsidRPr="004C7D9B">
        <w:t>Competency is to be assessed in the workplace or a simulated environment that accurately reflects performance in a real workplace setting.</w:t>
      </w:r>
    </w:p>
    <w:p w:rsidR="00000000" w:rsidRPr="004C7D9B" w:rsidP="00DA1CCC">
      <w:pPr>
        <w:pStyle w:val="BodyText"/>
      </w:pPr>
      <w:r w:rsidRPr="004C7D9B">
        <w:t>Assessment must include direct observation of tasks.</w:t>
      </w:r>
    </w:p>
    <w:p w:rsidR="00000000" w:rsidRPr="004C7D9B" w:rsidP="00DA1CCC">
      <w:pPr>
        <w:pStyle w:val="BodyText"/>
      </w:pPr>
      <w:r w:rsidRPr="004C7D9B">
        <w:t>Where assessment of competency includes third-party evidence, individuals must provide evidence that links them to the LV electrical test equipment they have identified, selected and used, e.g. repair o</w:t>
      </w:r>
      <w:r w:rsidRPr="004C7D9B">
        <w:t>rders.</w:t>
      </w:r>
    </w:p>
    <w:p w:rsidR="00000000" w:rsidRPr="004C7D9B" w:rsidP="00DA1CCC">
      <w:pPr>
        <w:pStyle w:val="BodyText"/>
      </w:pPr>
      <w:r w:rsidRPr="004C7D9B">
        <w:t>Assessors must verify performance evidence through questioning on skills and knowledge to ensure correct interpretation and application.</w:t>
      </w:r>
    </w:p>
    <w:p w:rsidR="00000000" w:rsidRPr="004C7D9B" w:rsidP="00DA1CCC">
      <w:pPr>
        <w:pStyle w:val="BodyText"/>
      </w:pPr>
      <w:r w:rsidRPr="004C7D9B">
        <w:t>The following resources must be made available:</w:t>
      </w:r>
    </w:p>
    <w:p w:rsidR="00000000" w:rsidRPr="004C7D9B" w:rsidP="004C7D9B">
      <w:pPr>
        <w:pStyle w:val="ListBullet"/>
      </w:pPr>
      <w:r w:rsidRPr="004C7D9B">
        <w:t>automotive service repair workplace or simulated workplace</w:t>
      </w:r>
    </w:p>
    <w:p w:rsidR="00000000" w:rsidRPr="004C7D9B" w:rsidP="004C7D9B">
      <w:pPr>
        <w:pStyle w:val="ListBullet"/>
      </w:pPr>
      <w:r w:rsidRPr="004C7D9B">
        <w:t>ma</w:t>
      </w:r>
      <w:r w:rsidRPr="004C7D9B">
        <w:t>nufacturer specifications and operator instructions for LV electrical test equipment</w:t>
      </w:r>
    </w:p>
    <w:p w:rsidR="00000000" w:rsidRPr="004C7D9B" w:rsidP="004C7D9B">
      <w:pPr>
        <w:pStyle w:val="ListBullet"/>
      </w:pPr>
      <w:r w:rsidRPr="004C7D9B">
        <w:t>materials and equipment relevant to using and checking automotive LV electrical test equipment</w:t>
      </w:r>
    </w:p>
    <w:p w:rsidR="00000000" w:rsidRPr="004C7D9B" w:rsidP="004C7D9B">
      <w:pPr>
        <w:pStyle w:val="ListBullet"/>
      </w:pPr>
      <w:r w:rsidRPr="004C7D9B">
        <w:t>LV electrical test equipment, including:</w:t>
      </w:r>
    </w:p>
    <w:p w:rsidR="00000000" w:rsidRPr="004C7D9B" w:rsidP="004C7D9B">
      <w:pPr>
        <w:pStyle w:val="ListBullet2"/>
      </w:pPr>
      <w:r w:rsidRPr="004C7D9B">
        <w:t>test lights and probes</w:t>
      </w:r>
    </w:p>
    <w:p w:rsidR="00000000" w:rsidRPr="004C7D9B" w:rsidP="004C7D9B">
      <w:pPr>
        <w:pStyle w:val="ListBullet2"/>
      </w:pPr>
      <w:r w:rsidRPr="004C7D9B">
        <w:t>circuit con</w:t>
      </w:r>
      <w:r w:rsidRPr="004C7D9B">
        <w:t>tinuity testers</w:t>
      </w:r>
    </w:p>
    <w:p w:rsidR="00000000" w:rsidRPr="004C7D9B" w:rsidP="004C7D9B">
      <w:pPr>
        <w:pStyle w:val="ListBullet2"/>
      </w:pPr>
      <w:r w:rsidRPr="004C7D9B">
        <w:t>digital multimeters</w:t>
      </w:r>
    </w:p>
    <w:p w:rsidR="00000000" w:rsidRPr="004C7D9B" w:rsidP="004C7D9B">
      <w:pPr>
        <w:pStyle w:val="ListBullet"/>
      </w:pPr>
      <w:r w:rsidRPr="004C7D9B">
        <w:t>electrical components and circuits requiring the use of LV electrical test equipment, as specified in the performance evidence.</w:t>
      </w:r>
    </w:p>
    <w:p w:rsidR="00000000" w:rsidRPr="004C7D9B" w:rsidP="004C7D9B">
      <w:pPr>
        <w:pStyle w:val="AllowPageBreak"/>
      </w:pPr>
    </w:p>
    <w:p w:rsidR="00000000" w:rsidRPr="004C7D9B" w:rsidP="004C7D9B">
      <w:pPr>
        <w:pStyle w:val="Heading1"/>
      </w:pPr>
      <w:bookmarkStart w:id="5" w:name="O_794345"/>
      <w:bookmarkEnd w:id="5"/>
      <w:r w:rsidRPr="004C7D9B">
        <w:t>Links</w:t>
      </w:r>
    </w:p>
    <w:p w:rsidR="00000000" w:rsidRPr="004C7D9B" w:rsidP="00DA1CCC">
      <w:pPr>
        <w:pStyle w:val="BodyText"/>
      </w:pPr>
      <w:r w:rsidRPr="004C7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56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7D9B" w:rsidP="00DA1CCC">
      <w:pPr>
        <w:pStyle w:val="BodyText"/>
      </w:pPr>
      <w:r w:rsidRPr="004C7D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456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7D9B" w:rsidP="004C7D9B"/>
    <w:sectPr w:rsidSect="004C7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9B" w:rsidRPr="00DA1CCC" w:rsidP="00DA1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CC" w:rsidP="004C7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CCC" w:rsidP="004C7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1CCC" w:rsidP="004C7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D9B" w:rsidRPr="00DA1CCC" w:rsidP="00DA1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CC" w:rsidRPr="002D2AF8" w:rsidP="004C7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AURETK001 Identify, select and use low voltage electrical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A1CCC" w:rsidP="004C7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1AC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E8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847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D9B"/>
  </w:style>
  <w:style w:type="character" w:customStyle="1" w:styleId="Heading1Char">
    <w:name w:val="Heading 1 Char"/>
    <w:basedOn w:val="DefaultParagraphFont"/>
    <w:link w:val="Heading1"/>
    <w:rsid w:val="004C7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D9B"/>
    <w:rPr>
      <w:b/>
      <w:spacing w:val="0"/>
    </w:rPr>
  </w:style>
  <w:style w:type="paragraph" w:styleId="ListBullet2">
    <w:name w:val="List Bullet 2"/>
    <w:basedOn w:val="List2"/>
    <w:rsid w:val="004C7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D9B"/>
    <w:rPr>
      <w:i/>
    </w:rPr>
  </w:style>
  <w:style w:type="paragraph" w:styleId="Caption">
    <w:name w:val="caption"/>
    <w:basedOn w:val="BodyText"/>
    <w:next w:val="Normal"/>
    <w:qFormat/>
    <w:rsid w:val="004C7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D9B"/>
  </w:style>
  <w:style w:type="paragraph" w:styleId="TableofFigures">
    <w:name w:val="table of figures"/>
    <w:basedOn w:val="Normal"/>
    <w:next w:val="Normal"/>
    <w:semiHidden/>
    <w:rsid w:val="004C7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D9B"/>
    <w:rPr>
      <w:rFonts w:ascii="Wingdings" w:hAnsi="Wingdings"/>
    </w:rPr>
  </w:style>
  <w:style w:type="paragraph" w:customStyle="1" w:styleId="TableHeading">
    <w:name w:val="Table Heading"/>
    <w:basedOn w:val="HeadingBase"/>
    <w:rsid w:val="004C7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D9B"/>
    <w:rPr>
      <w:color w:val="0033CC"/>
      <w:u w:val="none"/>
    </w:rPr>
  </w:style>
  <w:style w:type="paragraph" w:customStyle="1" w:styleId="BodyTextRight">
    <w:name w:val="Body Text Right"/>
    <w:basedOn w:val="BodyText"/>
    <w:rsid w:val="004C7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D9B"/>
    <w:rPr>
      <w:sz w:val="32"/>
    </w:rPr>
  </w:style>
  <w:style w:type="paragraph" w:customStyle="1" w:styleId="HeadingProcedure">
    <w:name w:val="Heading Procedure"/>
    <w:basedOn w:val="HeadingBase"/>
    <w:next w:val="Normal"/>
    <w:rsid w:val="004C7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D9B"/>
    <w:pPr>
      <w:spacing w:before="60" w:after="60"/>
    </w:pPr>
  </w:style>
  <w:style w:type="paragraph" w:styleId="ListContinue">
    <w:name w:val="List Continue"/>
    <w:basedOn w:val="List"/>
    <w:rsid w:val="004C7D9B"/>
    <w:pPr>
      <w:ind w:firstLine="0"/>
    </w:pPr>
  </w:style>
  <w:style w:type="paragraph" w:customStyle="1" w:styleId="ListNote">
    <w:name w:val="List Note"/>
    <w:basedOn w:val="List"/>
    <w:rsid w:val="004C7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D9B"/>
    <w:rPr>
      <w:rFonts w:ascii="Courier New" w:hAnsi="Courier New"/>
    </w:rPr>
  </w:style>
  <w:style w:type="paragraph" w:customStyle="1" w:styleId="NoteBullet">
    <w:name w:val="Note Bullet"/>
    <w:basedOn w:val="Note"/>
    <w:rsid w:val="004C7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D9B"/>
    <w:rPr>
      <w:b/>
      <w:smallCaps/>
    </w:rPr>
  </w:style>
  <w:style w:type="paragraph" w:customStyle="1" w:styleId="TableListNumber">
    <w:name w:val="Table List Number"/>
    <w:basedOn w:val="ListNumber"/>
    <w:rsid w:val="004C7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D9B"/>
    <w:pPr>
      <w:numPr>
        <w:numId w:val="9"/>
      </w:numPr>
    </w:pPr>
  </w:style>
  <w:style w:type="paragraph" w:customStyle="1" w:styleId="ListAlpha2">
    <w:name w:val="List Alpha 2"/>
    <w:basedOn w:val="List2"/>
    <w:rsid w:val="004C7D9B"/>
    <w:pPr>
      <w:numPr>
        <w:numId w:val="8"/>
      </w:numPr>
    </w:pPr>
  </w:style>
  <w:style w:type="paragraph" w:styleId="List2">
    <w:name w:val="List 2"/>
    <w:basedOn w:val="BodyText"/>
    <w:rsid w:val="004C7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D9B"/>
    <w:pPr>
      <w:numPr>
        <w:numId w:val="4"/>
      </w:numPr>
    </w:pPr>
  </w:style>
  <w:style w:type="paragraph" w:styleId="ListContinue2">
    <w:name w:val="List Continue 2"/>
    <w:basedOn w:val="List2"/>
    <w:rsid w:val="004C7D9B"/>
    <w:pPr>
      <w:ind w:firstLine="0"/>
    </w:pPr>
  </w:style>
  <w:style w:type="paragraph" w:styleId="ListContinue3">
    <w:name w:val="List Continue 3"/>
    <w:basedOn w:val="List3"/>
    <w:rsid w:val="004C7D9B"/>
    <w:pPr>
      <w:ind w:left="1021" w:firstLine="0"/>
    </w:pPr>
  </w:style>
  <w:style w:type="paragraph" w:styleId="ListContinue4">
    <w:name w:val="List Continue 4"/>
    <w:basedOn w:val="List4"/>
    <w:rsid w:val="004C7D9B"/>
    <w:pPr>
      <w:ind w:firstLine="0"/>
    </w:pPr>
  </w:style>
  <w:style w:type="paragraph" w:styleId="ListContinue5">
    <w:name w:val="List Continue 5"/>
    <w:basedOn w:val="List5"/>
    <w:rsid w:val="004C7D9B"/>
    <w:pPr>
      <w:ind w:firstLine="0"/>
    </w:pPr>
  </w:style>
  <w:style w:type="paragraph" w:styleId="ListNumber3">
    <w:name w:val="List Number 3"/>
    <w:basedOn w:val="List3"/>
    <w:rsid w:val="004C7D9B"/>
    <w:pPr>
      <w:numPr>
        <w:numId w:val="5"/>
      </w:numPr>
    </w:pPr>
  </w:style>
  <w:style w:type="paragraph" w:styleId="ListNumber4">
    <w:name w:val="List Number 4"/>
    <w:basedOn w:val="List4"/>
    <w:rsid w:val="004C7D9B"/>
    <w:pPr>
      <w:numPr>
        <w:numId w:val="6"/>
      </w:numPr>
    </w:pPr>
  </w:style>
  <w:style w:type="paragraph" w:styleId="ListNumber5">
    <w:name w:val="List Number 5"/>
    <w:basedOn w:val="List5"/>
    <w:rsid w:val="004C7D9B"/>
    <w:pPr>
      <w:numPr>
        <w:numId w:val="7"/>
      </w:numPr>
    </w:pPr>
  </w:style>
  <w:style w:type="paragraph" w:styleId="BlockText">
    <w:name w:val="Block Text"/>
    <w:basedOn w:val="Normal"/>
    <w:rsid w:val="004C7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D9B"/>
    <w:rPr>
      <w:sz w:val="16"/>
      <w:vertAlign w:val="superscript"/>
    </w:rPr>
  </w:style>
  <w:style w:type="character" w:customStyle="1" w:styleId="Symbols">
    <w:name w:val="Symbols"/>
    <w:basedOn w:val="DefaultParagraphFont"/>
    <w:rsid w:val="004C7D9B"/>
    <w:rPr>
      <w:rFonts w:ascii="Symbol" w:hAnsi="Symbol"/>
    </w:rPr>
  </w:style>
  <w:style w:type="character" w:customStyle="1" w:styleId="MenuOptions">
    <w:name w:val="Menu Options"/>
    <w:basedOn w:val="DefaultParagraphFont"/>
    <w:rsid w:val="004C7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D9B"/>
    <w:rPr>
      <w:b/>
    </w:rPr>
  </w:style>
  <w:style w:type="character" w:customStyle="1" w:styleId="Underlined">
    <w:name w:val="Underlined"/>
    <w:basedOn w:val="DefaultParagraphFont"/>
    <w:rsid w:val="004C7D9B"/>
    <w:rPr>
      <w:u w:val="single"/>
    </w:rPr>
  </w:style>
  <w:style w:type="paragraph" w:customStyle="1" w:styleId="TableBodyTextRight">
    <w:name w:val="Table Body Text Right"/>
    <w:basedOn w:val="TableBodyText"/>
    <w:rsid w:val="004C7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D9B"/>
    <w:rPr>
      <w:sz w:val="18"/>
    </w:rPr>
  </w:style>
  <w:style w:type="paragraph" w:customStyle="1" w:styleId="BodySmallRight">
    <w:name w:val="Body Small Right"/>
    <w:basedOn w:val="BodyTextRight"/>
    <w:rsid w:val="004C7D9B"/>
    <w:rPr>
      <w:sz w:val="18"/>
      <w:szCs w:val="18"/>
    </w:rPr>
  </w:style>
  <w:style w:type="paragraph" w:customStyle="1" w:styleId="MarginEdition">
    <w:name w:val="Margin Edition"/>
    <w:basedOn w:val="MarginNote"/>
    <w:rsid w:val="004C7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D9B"/>
    <w:rPr>
      <w:sz w:val="2"/>
      <w:szCs w:val="2"/>
    </w:rPr>
  </w:style>
  <w:style w:type="character" w:customStyle="1" w:styleId="Small">
    <w:name w:val="Small"/>
    <w:basedOn w:val="DefaultParagraphFont"/>
    <w:rsid w:val="004C7D9B"/>
    <w:rPr>
      <w:sz w:val="16"/>
    </w:rPr>
  </w:style>
  <w:style w:type="paragraph" w:customStyle="1" w:styleId="WideTable">
    <w:name w:val="Wide Table"/>
    <w:basedOn w:val="Normal"/>
    <w:rsid w:val="004C7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D9B"/>
  </w:style>
  <w:style w:type="paragraph" w:styleId="Quote">
    <w:name w:val="Quote"/>
    <w:basedOn w:val="Heading1"/>
    <w:link w:val="QuoteChar"/>
    <w:qFormat/>
    <w:rsid w:val="004C7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D9B"/>
    <w:pPr>
      <w:pageBreakBefore/>
    </w:pPr>
  </w:style>
  <w:style w:type="paragraph" w:customStyle="1" w:styleId="Border">
    <w:name w:val="Border"/>
    <w:basedOn w:val="Normal"/>
    <w:qFormat/>
    <w:rsid w:val="004C7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D9B"/>
    <w:rPr>
      <w:u w:val="single"/>
    </w:rPr>
  </w:style>
  <w:style w:type="character" w:customStyle="1" w:styleId="BoldandItalics">
    <w:name w:val="Bold and Italics"/>
    <w:qFormat/>
    <w:rsid w:val="004C7D9B"/>
    <w:rPr>
      <w:b/>
      <w:i/>
      <w:u w:val="none"/>
    </w:rPr>
  </w:style>
  <w:style w:type="paragraph" w:styleId="BalloonText">
    <w:name w:val="Balloon Text"/>
    <w:basedOn w:val="Normal"/>
    <w:link w:val="BalloonTextChar"/>
    <w:rsid w:val="004C7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D9B"/>
    <w:pPr>
      <w:spacing w:before="0" w:after="0"/>
    </w:pPr>
  </w:style>
  <w:style w:type="paragraph" w:customStyle="1" w:styleId="BodyTextBold">
    <w:name w:val="Body Text Bold"/>
    <w:basedOn w:val="BodyText"/>
    <w:qFormat/>
    <w:rsid w:val="004C7D9B"/>
    <w:rPr>
      <w:b/>
    </w:rPr>
  </w:style>
  <w:style w:type="character" w:styleId="Hyperlink">
    <w:name w:val="Hyperlink"/>
    <w:basedOn w:val="DefaultParagraphFont"/>
    <w:uiPriority w:val="99"/>
    <w:unhideWhenUsed/>
    <w:rsid w:val="00DA1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3436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AURETK001 Identify, select and use low voltage electrical test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