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DB4" w:rsidP="00CA1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AURETH016 Diagnose and repair complex faults in battery electric vehicle powertrains</w:t>
      </w:r>
      <w:r>
        <w:fldChar w:fldCharType="end"/>
      </w:r>
    </w:p>
    <w:p w:rsidR="00CA1DB4" w:rsidP="00CA1DB4">
      <w:pPr>
        <w:pStyle w:val="Version"/>
        <w:sectPr w:rsidSect="00D25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2FB" w:rsidP="00D252FB">
      <w:pPr>
        <w:pStyle w:val="SuperHeading"/>
      </w:pPr>
      <w:r w:rsidRPr="00D252FB">
        <w:t>AURETH016 Diagnose and repair complex faults in battery electric vehicle powertrains</w:t>
      </w:r>
    </w:p>
    <w:p w:rsidR="00000000" w:rsidRPr="00D252FB" w:rsidP="00D252FB">
      <w:pPr>
        <w:pStyle w:val="Heading1"/>
      </w:pPr>
      <w:bookmarkStart w:id="1" w:name="O_1222527"/>
      <w:bookmarkEnd w:id="1"/>
      <w:r w:rsidRPr="00D252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2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BodyText"/>
            </w:pPr>
            <w:r w:rsidRPr="00D252F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rPr>
                <w:rStyle w:val="SpecialBold"/>
              </w:rPr>
              <w:t>Comments</w:t>
            </w:r>
          </w:p>
        </w:tc>
      </w:tr>
      <w:tr w:rsidTr="00D2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BodyText"/>
            </w:pPr>
            <w:r w:rsidRPr="00D252FB">
              <w:t>This version first released with the Automotive Retail, Service and Repair Training Package Version 7.0.</w:t>
            </w:r>
          </w:p>
          <w:p w:rsidR="00000000" w:rsidRPr="00D252FB" w:rsidP="00D252FB">
            <w:pPr>
              <w:pStyle w:val="BodyText"/>
            </w:pPr>
            <w:r w:rsidRPr="00D252FB">
              <w:t>Newly created unit.</w:t>
            </w:r>
          </w:p>
        </w:tc>
      </w:tr>
    </w:tbl>
    <w:p w:rsidR="00000000" w:rsidRPr="00D252FB" w:rsidP="00D252FB">
      <w:pPr>
        <w:pStyle w:val="BodyText"/>
      </w:pPr>
    </w:p>
    <w:p w:rsidR="00000000" w:rsidRPr="00D252FB" w:rsidP="00D252FB">
      <w:pPr>
        <w:pStyle w:val="AllowPageBreak"/>
      </w:pPr>
    </w:p>
    <w:p w:rsidR="00000000" w:rsidRPr="00D252FB" w:rsidP="00D252FB">
      <w:pPr>
        <w:pStyle w:val="Heading1"/>
      </w:pPr>
      <w:bookmarkStart w:id="2" w:name="O_1222528"/>
      <w:bookmarkEnd w:id="2"/>
      <w:r w:rsidRPr="00D252FB">
        <w:t>Application</w:t>
      </w:r>
    </w:p>
    <w:p w:rsidR="00000000" w:rsidRPr="00D252FB" w:rsidP="00CA1DB4">
      <w:pPr>
        <w:pStyle w:val="BodyText"/>
      </w:pPr>
      <w:r w:rsidRPr="00D252FB">
        <w:t>This unit describes the skills and knowledge required to diagnose and repair complex faults in bat</w:t>
      </w:r>
      <w:r w:rsidRPr="00D252FB">
        <w:t>tery electric vehicle (BEV) powertrains. It involves confirming the existence of a fault, developing a diagnostic testing strategy, diagnosing the cause of fault, carrying out the repair, performing post-repair testing and completing workplace processes an</w:t>
      </w:r>
      <w:r w:rsidRPr="00D252FB">
        <w:t xml:space="preserve">d documentation. </w:t>
      </w:r>
    </w:p>
    <w:p w:rsidR="00000000" w:rsidRPr="00D252FB" w:rsidP="00CA1DB4">
      <w:pPr>
        <w:pStyle w:val="BodyText"/>
      </w:pPr>
      <w:r w:rsidRPr="00D252FB">
        <w:t xml:space="preserve">It applies to the skills and knowledge required of individuals who work in the automotive service and repair industry and apply battery electric vehicle safety procedures.  </w:t>
      </w:r>
    </w:p>
    <w:p w:rsidR="00000000" w:rsidRPr="00D252FB" w:rsidP="00CA1DB4">
      <w:pPr>
        <w:pStyle w:val="BodyText"/>
      </w:pPr>
      <w:r w:rsidRPr="00D252FB">
        <w:t>No licensing, legislative or certification requirements apply to</w:t>
      </w:r>
      <w:r w:rsidRPr="00D252FB">
        <w:t xml:space="preserve"> this unit at the time of publication.</w:t>
      </w:r>
    </w:p>
    <w:p w:rsidR="00000000" w:rsidRPr="00D252FB" w:rsidP="00D252FB">
      <w:pPr>
        <w:pStyle w:val="Heading1"/>
      </w:pPr>
      <w:bookmarkStart w:id="3" w:name="O_1222529"/>
      <w:bookmarkEnd w:id="3"/>
      <w:r w:rsidRPr="00D252FB">
        <w:t>Pre-requisite Unit</w:t>
      </w:r>
    </w:p>
    <w:p w:rsidR="00000000" w:rsidRPr="00D252FB" w:rsidP="00CA1DB4">
      <w:pPr>
        <w:pStyle w:val="BodyText"/>
      </w:pPr>
      <w:r w:rsidRPr="00D252FB">
        <w:t>AURETH101 Depower and reinitialise battery electric vehicles</w:t>
      </w:r>
    </w:p>
    <w:p w:rsidR="00000000" w:rsidRPr="00D252FB" w:rsidP="00D252FB">
      <w:pPr>
        <w:pStyle w:val="Heading1"/>
      </w:pPr>
      <w:bookmarkStart w:id="4" w:name="O_1222531"/>
      <w:bookmarkEnd w:id="4"/>
      <w:r w:rsidRPr="00D252FB">
        <w:t>Unit Sector</w:t>
      </w:r>
    </w:p>
    <w:p w:rsidR="00000000" w:rsidRPr="00D252FB" w:rsidP="00CA1DB4">
      <w:pPr>
        <w:pStyle w:val="BodyText"/>
      </w:pPr>
      <w:r w:rsidRPr="00D252FB">
        <w:t xml:space="preserve">Electric Technical – Hybrid Vehicle and Battery Electric Vehicle </w:t>
      </w:r>
    </w:p>
    <w:p w:rsidR="00000000" w:rsidRPr="00D252FB" w:rsidP="00D252FB">
      <w:pPr>
        <w:pStyle w:val="Heading1"/>
      </w:pPr>
      <w:bookmarkStart w:id="5" w:name="O_1222532"/>
      <w:bookmarkEnd w:id="5"/>
      <w:r w:rsidRPr="00D252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BodyText"/>
            </w:pPr>
            <w:r w:rsidRPr="00D252F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rPr>
                <w:rStyle w:val="SpecialBold"/>
              </w:rPr>
              <w:t>PERFORMANCE CRITERIA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BodyText"/>
            </w:pPr>
            <w:r w:rsidRPr="00D252F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List"/>
              <w:rPr>
                <w:lang w:val="en-NZ"/>
              </w:rPr>
            </w:pPr>
            <w:r w:rsidRPr="00D252FB">
              <w:t xml:space="preserve">1. Prepare to diagnose and repair complex faults in </w:t>
            </w:r>
            <w:r w:rsidRPr="00D252FB">
              <w:t xml:space="preserve">battery electric vehicle powertrains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List"/>
            </w:pPr>
            <w:r w:rsidRPr="00D252FB">
              <w:t xml:space="preserve">1.1 Identify job requirements from workplace instructions </w:t>
            </w:r>
          </w:p>
          <w:p w:rsidR="00000000" w:rsidRPr="00D252FB" w:rsidP="00D252FB">
            <w:pPr>
              <w:pStyle w:val="List"/>
            </w:pPr>
            <w:r w:rsidRPr="00D252FB">
              <w:t>1.2 Identify information required for diagnostic activity from customers and supervisors</w:t>
            </w:r>
          </w:p>
          <w:p w:rsidR="00000000" w:rsidRPr="00D252FB" w:rsidP="00D252FB">
            <w:pPr>
              <w:pStyle w:val="List"/>
            </w:pPr>
            <w:r w:rsidRPr="00D252FB">
              <w:t>1.3 Assess diagnostic options, source testing strategy and identify cause of fault according to workplace and manufacturer procedures</w:t>
            </w:r>
          </w:p>
          <w:p w:rsidR="00000000" w:rsidRPr="00D252FB" w:rsidP="00D252FB">
            <w:pPr>
              <w:pStyle w:val="List"/>
            </w:pPr>
            <w:r w:rsidRPr="00D252FB">
              <w:t>1.4 Identify hazards and environmental issues associated with diagnostic and repair activity, assess potential risks and i</w:t>
            </w:r>
            <w:r w:rsidRPr="00D252FB">
              <w:t>mplement control measures according to workplace policies and procedures</w:t>
            </w:r>
          </w:p>
          <w:p w:rsidR="00000000" w:rsidP="00D252FB">
            <w:pPr>
              <w:pStyle w:val="List"/>
              <w:rPr>
                <w:lang w:val="en-NZ"/>
              </w:rPr>
            </w:pPr>
            <w:r w:rsidRPr="00D252FB">
              <w:t>1.5 Identify tools and equipment required for testing strategy and establish serviceability according to workplace procedures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List"/>
              <w:rPr>
                <w:lang w:val="en-NZ"/>
              </w:rPr>
            </w:pPr>
            <w:r w:rsidRPr="00D252FB">
              <w:t>2. Diagnose complex faults in battery electric vehicle p</w:t>
            </w:r>
            <w:r w:rsidRPr="00D252FB">
              <w:t>owertrains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List"/>
            </w:pPr>
            <w:r w:rsidRPr="00D252FB">
              <w:t xml:space="preserve">2.1 Implement diagnostic tests according to testing strategy, manufacturer and workplace procedures, and workplace health and safety requirements </w:t>
            </w:r>
          </w:p>
          <w:p w:rsidR="00000000" w:rsidRPr="00D252FB" w:rsidP="00D252FB">
            <w:pPr>
              <w:pStyle w:val="List"/>
            </w:pPr>
            <w:r w:rsidRPr="00D252FB">
              <w:t>2.2 Analyse diagnostic test results and identify cause of fault</w:t>
            </w:r>
          </w:p>
          <w:p w:rsidR="00000000" w:rsidRPr="00D252FB" w:rsidP="00D252FB">
            <w:pPr>
              <w:pStyle w:val="List"/>
            </w:pPr>
            <w:r w:rsidRPr="00D252FB">
              <w:t>2.3 Confirm and report cause of fa</w:t>
            </w:r>
            <w:r w:rsidRPr="00D252FB">
              <w:t>ult according to workplace procedures</w:t>
            </w:r>
          </w:p>
          <w:p w:rsidR="00000000" w:rsidP="00D252FB">
            <w:pPr>
              <w:pStyle w:val="List"/>
              <w:rPr>
                <w:lang w:val="en-NZ"/>
              </w:rPr>
            </w:pPr>
            <w:r w:rsidRPr="00D252FB">
              <w:t>2.4 Develop and report recommendations for necessary repairs according to workplace procedures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List"/>
              <w:rPr>
                <w:lang w:val="en-NZ"/>
              </w:rPr>
            </w:pPr>
            <w:r w:rsidRPr="00D252FB">
              <w:t>3. Repair complex faults in battery electric vehicle powertrains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List"/>
            </w:pPr>
            <w:r w:rsidRPr="00D252FB">
              <w:t xml:space="preserve">3.1 Identify information required for repair activity </w:t>
            </w:r>
          </w:p>
          <w:p w:rsidR="00000000" w:rsidRPr="00D252FB" w:rsidP="00D252FB">
            <w:pPr>
              <w:pStyle w:val="List"/>
            </w:pPr>
            <w:r w:rsidRPr="00D252FB">
              <w:t>3.</w:t>
            </w:r>
            <w:r w:rsidRPr="00D252FB">
              <w:t xml:space="preserve">2 Identify tools, equipment and materials required for repair activity and establish serviceability according to workplace procedures </w:t>
            </w:r>
          </w:p>
          <w:p w:rsidR="00000000" w:rsidRPr="00D252FB" w:rsidP="00D252FB">
            <w:pPr>
              <w:pStyle w:val="List"/>
            </w:pPr>
            <w:r w:rsidRPr="00D252FB">
              <w:t xml:space="preserve">3.3 Isolate rechargeable energy storage system (RESS) service plug or manual service disconnect and depower vehicle high </w:t>
            </w:r>
            <w:r w:rsidRPr="00D252FB">
              <w:t>voltage (HV) RESS according to manufacturer specifications</w:t>
            </w:r>
          </w:p>
          <w:p w:rsidR="00000000" w:rsidRPr="00D252FB" w:rsidP="00D252FB">
            <w:pPr>
              <w:pStyle w:val="List"/>
            </w:pPr>
            <w:r w:rsidRPr="00D252FB">
              <w:t>3.4 Carry out repairs according to workplace and manufacturer procedures, manufacturer specifications, workplace health and safety and environmental requirements</w:t>
            </w:r>
          </w:p>
          <w:p w:rsidR="00000000" w:rsidRPr="00D252FB" w:rsidP="00D252FB">
            <w:pPr>
              <w:pStyle w:val="List"/>
            </w:pPr>
            <w:r w:rsidRPr="00D252FB">
              <w:t xml:space="preserve">3.5 Reconnect RESS service plug or </w:t>
            </w:r>
            <w:r w:rsidRPr="00D252FB">
              <w:t>manual service disconnect and repower vehicle HV RESS</w:t>
            </w:r>
          </w:p>
          <w:p w:rsidR="00000000" w:rsidP="00D252FB">
            <w:pPr>
              <w:pStyle w:val="List"/>
              <w:rPr>
                <w:lang w:val="en-NZ"/>
              </w:rPr>
            </w:pPr>
            <w:r w:rsidRPr="00D252FB">
              <w:t>3.6 Carry out post-repair testing according to workplace and manufacturer procedures, workplace health and safety and environmental requirements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List"/>
              <w:rPr>
                <w:lang w:val="en-NZ"/>
              </w:rPr>
            </w:pPr>
            <w:r w:rsidRPr="00D252FB">
              <w:t>4.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List"/>
            </w:pPr>
            <w:r w:rsidRPr="00D252FB">
              <w:t xml:space="preserve">4.1 Conduct final inspection </w:t>
            </w:r>
            <w:r w:rsidRPr="00D252FB">
              <w:t xml:space="preserve">according to workplace procedures and confirm vehicle is ready for use </w:t>
            </w:r>
          </w:p>
          <w:p w:rsidR="00000000" w:rsidRPr="00D252FB" w:rsidP="00D252FB">
            <w:pPr>
              <w:pStyle w:val="List"/>
            </w:pPr>
            <w:r w:rsidRPr="00D252FB">
              <w:t>4.2 Clear work area and dispose of or recycle materials according to workplace procedures</w:t>
            </w:r>
          </w:p>
          <w:p w:rsidR="00000000" w:rsidRPr="00D252FB" w:rsidP="00D252FB">
            <w:pPr>
              <w:pStyle w:val="List"/>
            </w:pPr>
            <w:r w:rsidRPr="00D252FB">
              <w:t>4.3 Complete documentation according to workplace procedures</w:t>
            </w:r>
          </w:p>
        </w:tc>
      </w:tr>
    </w:tbl>
    <w:p w:rsidR="00000000" w:rsidRPr="00D252FB" w:rsidP="00D252FB">
      <w:pPr>
        <w:pStyle w:val="BodyText"/>
      </w:pPr>
    </w:p>
    <w:p w:rsidR="00000000" w:rsidRPr="00D252FB" w:rsidP="00D252FB">
      <w:pPr>
        <w:pStyle w:val="AllowPageBreak"/>
      </w:pPr>
    </w:p>
    <w:p w:rsidR="00000000" w:rsidRPr="00D252FB" w:rsidP="00D252FB">
      <w:pPr>
        <w:pStyle w:val="Heading1"/>
      </w:pPr>
      <w:bookmarkStart w:id="6" w:name="O_1222533"/>
      <w:bookmarkEnd w:id="6"/>
      <w:r w:rsidRPr="00D252FB">
        <w:t>Foundation Skills</w:t>
      </w:r>
    </w:p>
    <w:p w:rsidR="00000000" w:rsidRPr="00CA1DB4" w:rsidP="00CA1DB4">
      <w:pPr>
        <w:pStyle w:val="BodyText"/>
        <w:rPr>
          <w:i/>
        </w:rPr>
      </w:pPr>
      <w:r w:rsidRPr="00CA1DB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BodyText"/>
            </w:pPr>
            <w:r w:rsidRPr="00D252F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rPr>
                <w:rStyle w:val="SpecialBold"/>
              </w:rPr>
              <w:t>Description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ListBullet"/>
              <w:rPr>
                <w:lang w:val="en-NZ"/>
              </w:rPr>
            </w:pPr>
            <w:r w:rsidRPr="00D252FB">
              <w:t>efficiently locates required sources of informati</w:t>
            </w:r>
            <w:r w:rsidRPr="00D252FB">
              <w:t>on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ListBullet"/>
            </w:pPr>
            <w:r w:rsidRPr="00D252FB">
              <w:t>matches electrical components and part identification numbers to workplace instructions, vehicle, machinery and component part lists, and manufacturer specifications</w:t>
            </w:r>
          </w:p>
          <w:p w:rsidR="00000000" w:rsidRPr="00D252FB" w:rsidP="00D252FB">
            <w:pPr>
              <w:pStyle w:val="ListBullet"/>
            </w:pPr>
            <w:r w:rsidRPr="00D252FB">
              <w:t>interprets vehicle electrical measurements and readings</w:t>
            </w:r>
          </w:p>
          <w:p w:rsidR="00000000" w:rsidRPr="00D252FB" w:rsidP="00D252FB">
            <w:pPr>
              <w:pStyle w:val="ListBullet"/>
            </w:pPr>
            <w:r w:rsidRPr="00D252FB">
              <w:t>measures voltage, current and resistance and uses mathematical operations</w:t>
            </w:r>
          </w:p>
          <w:p w:rsidR="00000000" w:rsidP="00D252FB">
            <w:pPr>
              <w:pStyle w:val="ListBullet"/>
              <w:rPr>
                <w:lang w:val="en-NZ"/>
              </w:rPr>
            </w:pPr>
            <w:r w:rsidRPr="00D252FB">
              <w:t>calculates deviations from manufacturer specifications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ListBullet"/>
            </w:pPr>
            <w:r w:rsidRPr="00D252FB">
              <w:t>organises and interprets technical information from workplace procedures, manufacturer procedures and manufacturer sp</w:t>
            </w:r>
            <w:r w:rsidRPr="00D252FB">
              <w:t>ecifications</w:t>
            </w:r>
          </w:p>
          <w:p w:rsidR="00000000" w:rsidP="00D252FB">
            <w:pPr>
              <w:pStyle w:val="ListBullet"/>
              <w:rPr>
                <w:lang w:val="en-NZ"/>
              </w:rPr>
            </w:pPr>
            <w:r w:rsidRPr="00D252FB">
              <w:t>interprets text, symbols and wiring diagrams in information relating to electrical system testing and repair equipment from manufacturer specifications and workplace instructions and procedures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ListBullet"/>
              <w:rPr>
                <w:lang w:val="en-NZ"/>
              </w:rPr>
            </w:pPr>
            <w:r w:rsidRPr="00D252FB">
              <w:t>legibly and accurately fills out workpl</w:t>
            </w:r>
            <w:r w:rsidRPr="00D252FB">
              <w:t>ace documentation when reporting work performed and recording parts and material used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ListBullet"/>
              <w:rPr>
                <w:lang w:val="en-NZ"/>
              </w:rPr>
            </w:pPr>
            <w:r w:rsidRPr="00D252FB">
              <w:t>clarifies instructions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ListBullet"/>
            </w:pPr>
            <w:r w:rsidRPr="00D252FB">
              <w:t>plans own work requirements</w:t>
            </w:r>
          </w:p>
          <w:p w:rsidR="00000000" w:rsidRPr="00D252FB" w:rsidP="00D252FB">
            <w:pPr>
              <w:pStyle w:val="ListBullet"/>
            </w:pPr>
            <w:r w:rsidRPr="00D252FB">
              <w:t>prioritises actions to achieve required outcomes</w:t>
            </w:r>
          </w:p>
          <w:p w:rsidR="00000000" w:rsidP="00D252FB">
            <w:pPr>
              <w:pStyle w:val="ListBullet"/>
              <w:rPr>
                <w:lang w:val="en-NZ"/>
              </w:rPr>
            </w:pPr>
            <w:r w:rsidRPr="00D252FB">
              <w:t>ensures tasks are completed within workplace timeframes</w:t>
            </w:r>
          </w:p>
        </w:tc>
      </w:tr>
      <w:tr w:rsidTr="00CA1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ListBullet"/>
            </w:pPr>
            <w:r w:rsidRPr="00D252FB">
              <w:t xml:space="preserve">uses specialised diagnostic equipment </w:t>
            </w:r>
          </w:p>
        </w:tc>
      </w:tr>
    </w:tbl>
    <w:p w:rsidR="00000000" w:rsidRPr="00D252FB" w:rsidP="00D252FB">
      <w:pPr>
        <w:pStyle w:val="BodyText"/>
      </w:pPr>
    </w:p>
    <w:p w:rsidR="00000000" w:rsidRPr="00D252FB" w:rsidP="00D252FB">
      <w:pPr>
        <w:pStyle w:val="AllowPageBreak"/>
      </w:pPr>
    </w:p>
    <w:p w:rsidR="00000000" w:rsidRPr="00D252FB" w:rsidP="00D252FB">
      <w:pPr>
        <w:pStyle w:val="Heading1"/>
      </w:pPr>
      <w:bookmarkStart w:id="7" w:name="O_1222535"/>
      <w:bookmarkEnd w:id="7"/>
      <w:r w:rsidRPr="00D252FB">
        <w:t>Unit Mapping Information</w:t>
      </w:r>
    </w:p>
    <w:p w:rsidR="00000000" w:rsidRPr="00D252FB" w:rsidP="00CA1DB4">
      <w:pPr>
        <w:pStyle w:val="BodyText"/>
      </w:pPr>
      <w:r w:rsidRPr="00D252FB">
        <w:t>Newly created unit.</w:t>
      </w:r>
    </w:p>
    <w:p w:rsidR="00000000" w:rsidRPr="00D252FB" w:rsidP="00D252FB">
      <w:pPr>
        <w:pStyle w:val="Heading1"/>
      </w:pPr>
      <w:bookmarkStart w:id="8" w:name="O_1222542"/>
      <w:bookmarkEnd w:id="8"/>
      <w:r w:rsidRPr="00D252FB">
        <w:t>Links</w:t>
      </w:r>
    </w:p>
    <w:p w:rsidR="00000000" w:rsidRPr="00D252FB" w:rsidP="00CA1DB4">
      <w:pPr>
        <w:pStyle w:val="BodyText"/>
      </w:pPr>
      <w:r w:rsidRPr="00D252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17D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252FB" w:rsidP="00CA1DB4">
      <w:pPr>
        <w:pStyle w:val="BodyText"/>
        <w:sectPr w:rsidSect="00D252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52FB" w:rsidP="00D252FB">
      <w:pPr>
        <w:pStyle w:val="SuperHeading"/>
      </w:pPr>
      <w:r w:rsidRPr="00D252FB">
        <w:t>Assessment Requirements for AURETH016 Diagnose and repair complex</w:t>
      </w:r>
      <w:r w:rsidRPr="00D252FB">
        <w:t xml:space="preserve"> faults in battery electric vehicle powertrains</w:t>
      </w:r>
    </w:p>
    <w:p w:rsidR="00000000" w:rsidRPr="00D252FB" w:rsidP="00D252FB">
      <w:pPr>
        <w:pStyle w:val="Heading1"/>
      </w:pPr>
      <w:bookmarkStart w:id="9" w:name="O_1222537"/>
      <w:bookmarkEnd w:id="9"/>
      <w:r w:rsidRPr="00D252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2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BodyText"/>
            </w:pPr>
            <w:r w:rsidRPr="00D252F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rPr>
                <w:rStyle w:val="SpecialBold"/>
              </w:rPr>
              <w:t>Comments</w:t>
            </w:r>
          </w:p>
        </w:tc>
      </w:tr>
      <w:tr w:rsidTr="00D2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FB">
            <w:pPr>
              <w:pStyle w:val="BodyText"/>
              <w:rPr>
                <w:lang w:val="en-NZ"/>
              </w:rPr>
            </w:pPr>
            <w:r w:rsidRPr="00D252F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FB" w:rsidP="00D252FB">
            <w:pPr>
              <w:pStyle w:val="BodyText"/>
            </w:pPr>
            <w:r w:rsidRPr="00D252FB">
              <w:t>This version first released with the Automotive Retail, Service and Repair Training Package Version 7.0.</w:t>
            </w:r>
          </w:p>
          <w:p w:rsidR="00000000" w:rsidRPr="00D252FB" w:rsidP="00D252FB">
            <w:pPr>
              <w:pStyle w:val="BodyText"/>
            </w:pPr>
            <w:r w:rsidRPr="00D252FB">
              <w:t>Newly created unit.</w:t>
            </w:r>
          </w:p>
        </w:tc>
      </w:tr>
    </w:tbl>
    <w:p w:rsidR="00000000" w:rsidRPr="00D252FB" w:rsidP="00D252FB">
      <w:pPr>
        <w:pStyle w:val="BodyText"/>
      </w:pPr>
    </w:p>
    <w:p w:rsidR="00000000" w:rsidRPr="00D252FB" w:rsidP="00D252FB">
      <w:pPr>
        <w:pStyle w:val="AllowPageBreak"/>
      </w:pPr>
    </w:p>
    <w:p w:rsidR="00000000" w:rsidRPr="00D252FB" w:rsidP="00D252FB">
      <w:pPr>
        <w:pStyle w:val="Heading1"/>
      </w:pPr>
      <w:bookmarkStart w:id="10" w:name="O_1222538"/>
      <w:bookmarkEnd w:id="10"/>
      <w:r w:rsidRPr="00D252FB">
        <w:t>Performance Evidence</w:t>
      </w:r>
    </w:p>
    <w:p w:rsidR="00000000" w:rsidRPr="00D252FB" w:rsidP="00CA1DB4">
      <w:pPr>
        <w:pStyle w:val="BodyText"/>
      </w:pPr>
      <w:r w:rsidRPr="00D252FB">
        <w:t>The candidate must demonstrate the ability to complete the tasks outlined in the elements, performance criteria and foundation skills of this unit, including evidence of the ability to:</w:t>
      </w:r>
    </w:p>
    <w:p w:rsidR="00000000" w:rsidRPr="00D252FB" w:rsidP="00D252FB">
      <w:pPr>
        <w:pStyle w:val="ListBullet"/>
      </w:pPr>
      <w:r w:rsidRPr="00D252FB">
        <w:t>safely depower a battery electric vehic</w:t>
      </w:r>
      <w:r w:rsidRPr="00D252FB">
        <w:t>le (BEV) in each of the following charging systems:</w:t>
      </w:r>
    </w:p>
    <w:p w:rsidR="00000000" w:rsidRPr="00D252FB" w:rsidP="00D252FB">
      <w:pPr>
        <w:pStyle w:val="ListBullet2"/>
      </w:pPr>
      <w:r w:rsidRPr="00D252FB">
        <w:t>BEV with an AC charging system</w:t>
      </w:r>
    </w:p>
    <w:p w:rsidR="00000000" w:rsidRPr="00D252FB" w:rsidP="00D252FB">
      <w:pPr>
        <w:pStyle w:val="ListBullet2"/>
      </w:pPr>
      <w:r w:rsidRPr="00D252FB">
        <w:t>BEV with a DC charging system</w:t>
      </w:r>
    </w:p>
    <w:p w:rsidR="00000000" w:rsidRPr="00D252FB" w:rsidP="00D252FB">
      <w:pPr>
        <w:pStyle w:val="ListBullet"/>
      </w:pPr>
      <w:r w:rsidRPr="00D252FB">
        <w:t xml:space="preserve">diagnose at least one complex fault in a powertrain for the above </w:t>
      </w:r>
    </w:p>
    <w:p w:rsidR="00000000" w:rsidRPr="00D252FB" w:rsidP="00D252FB">
      <w:pPr>
        <w:pStyle w:val="ListBullet"/>
      </w:pPr>
      <w:r w:rsidRPr="00D252FB">
        <w:t>carry out repair of faults identified from diagnostic tests during the abo</w:t>
      </w:r>
      <w:r w:rsidRPr="00D252FB">
        <w:t>ve for at least one of the following faults:</w:t>
      </w:r>
    </w:p>
    <w:p w:rsidR="00000000" w:rsidRPr="00D252FB" w:rsidP="00D252FB">
      <w:pPr>
        <w:pStyle w:val="ListBullet2"/>
      </w:pPr>
      <w:r w:rsidRPr="00D252FB">
        <w:t xml:space="preserve">insulation faults in high voltage (HV) cables of the traction motor </w:t>
      </w:r>
    </w:p>
    <w:p w:rsidR="00000000" w:rsidRPr="00D252FB" w:rsidP="00D252FB">
      <w:pPr>
        <w:pStyle w:val="ListBullet2"/>
      </w:pPr>
      <w:r w:rsidRPr="00D252FB">
        <w:t>HV component faults</w:t>
      </w:r>
    </w:p>
    <w:p w:rsidR="00000000" w:rsidRPr="00D252FB" w:rsidP="00D252FB">
      <w:pPr>
        <w:pStyle w:val="ListBullet2"/>
      </w:pPr>
      <w:r w:rsidRPr="00D252FB">
        <w:t xml:space="preserve">low voltage (LV) interlock fault </w:t>
      </w:r>
    </w:p>
    <w:p w:rsidR="00000000" w:rsidRPr="00D252FB" w:rsidP="00D252FB">
      <w:pPr>
        <w:pStyle w:val="ListBullet2"/>
      </w:pPr>
      <w:r w:rsidRPr="00D252FB">
        <w:t>traction motor noise fault</w:t>
      </w:r>
    </w:p>
    <w:p w:rsidR="00000000" w:rsidRPr="00D252FB" w:rsidP="00D252FB">
      <w:pPr>
        <w:pStyle w:val="ListBullet2"/>
      </w:pPr>
      <w:r w:rsidRPr="00D252FB">
        <w:t>traction motor sensor fault</w:t>
      </w:r>
    </w:p>
    <w:p w:rsidR="00000000" w:rsidRPr="00D252FB" w:rsidP="00D252FB">
      <w:pPr>
        <w:pStyle w:val="AllowPageBreak"/>
      </w:pPr>
    </w:p>
    <w:p w:rsidR="00000000" w:rsidRPr="00D252FB" w:rsidP="00D252FB">
      <w:pPr>
        <w:pStyle w:val="Heading1"/>
      </w:pPr>
      <w:bookmarkStart w:id="11" w:name="O_1222539"/>
      <w:bookmarkEnd w:id="11"/>
      <w:r w:rsidRPr="00D252FB">
        <w:t>Knowledge Evidence</w:t>
      </w:r>
    </w:p>
    <w:p w:rsidR="00000000" w:rsidRPr="00D252FB" w:rsidP="00CA1DB4">
      <w:pPr>
        <w:pStyle w:val="BodyText"/>
      </w:pPr>
      <w:r w:rsidRPr="00D252FB">
        <w:t>The candidate must be able to demonstrate knowledge to complete the tasks outlined in the elements, performance criteria and foundation skills of this unit, including knowledge of:</w:t>
      </w:r>
    </w:p>
    <w:p w:rsidR="00000000" w:rsidRPr="00D252FB" w:rsidP="00D252FB">
      <w:pPr>
        <w:pStyle w:val="ListBullet"/>
      </w:pPr>
      <w:r w:rsidRPr="00D252FB">
        <w:t>methods to locate and interpret information required to</w:t>
      </w:r>
      <w:r w:rsidRPr="00D252FB">
        <w:t xml:space="preserve"> diagnose and repair vehicle complex faults in BEV powertrains, including:</w:t>
      </w:r>
    </w:p>
    <w:p w:rsidR="00000000" w:rsidRPr="00D252FB" w:rsidP="00D252FB">
      <w:pPr>
        <w:pStyle w:val="ListBullet2"/>
      </w:pPr>
      <w:r w:rsidRPr="00D252FB">
        <w:t xml:space="preserve">manufacturer specific procedures </w:t>
      </w:r>
    </w:p>
    <w:p w:rsidR="00000000" w:rsidRPr="00D252FB" w:rsidP="00D252FB">
      <w:pPr>
        <w:pStyle w:val="ListBullet2"/>
      </w:pPr>
      <w:r w:rsidRPr="00D252FB">
        <w:t>Australian Standards (AS) 5732 Electric vehicle operations - Maintenance and repair</w:t>
      </w:r>
    </w:p>
    <w:p w:rsidR="00000000" w:rsidRPr="00D252FB" w:rsidP="00D252FB">
      <w:pPr>
        <w:pStyle w:val="ListBullet"/>
      </w:pPr>
      <w:r w:rsidRPr="00D252FB">
        <w:t>workplace procedures and work health and safety (WHS) require</w:t>
      </w:r>
      <w:r w:rsidRPr="00D252FB">
        <w:t>ments relating to diagnosing and repairing BEV powertrains, including:</w:t>
      </w:r>
    </w:p>
    <w:p w:rsidR="00000000" w:rsidRPr="00D252FB" w:rsidP="00D252FB">
      <w:pPr>
        <w:pStyle w:val="ListBullet2"/>
      </w:pPr>
      <w:r w:rsidRPr="00D252FB">
        <w:t>documentation procedures</w:t>
      </w:r>
    </w:p>
    <w:p w:rsidR="00000000" w:rsidRPr="00D252FB" w:rsidP="00D252FB">
      <w:pPr>
        <w:pStyle w:val="ListBullet2"/>
      </w:pPr>
      <w:r w:rsidRPr="00D252FB">
        <w:t>housekeeping procedures, including:</w:t>
      </w:r>
    </w:p>
    <w:p w:rsidR="00000000" w:rsidRPr="00D252FB" w:rsidP="00D252FB">
      <w:pPr>
        <w:pStyle w:val="ListBullet3"/>
      </w:pPr>
      <w:r w:rsidRPr="00D252FB">
        <w:t>examination and storage of tools and equipment</w:t>
      </w:r>
    </w:p>
    <w:p w:rsidR="00000000" w:rsidRPr="00D252FB" w:rsidP="00D252FB">
      <w:pPr>
        <w:pStyle w:val="ListBullet3"/>
      </w:pPr>
      <w:r w:rsidRPr="00D252FB">
        <w:t>identification, tagging and isolation of faulty equipment</w:t>
      </w:r>
    </w:p>
    <w:p w:rsidR="00000000" w:rsidRPr="00D252FB" w:rsidP="00D252FB">
      <w:pPr>
        <w:pStyle w:val="ListBullet3"/>
      </w:pPr>
      <w:r w:rsidRPr="00D252FB">
        <w:t>safe disposal and recycling of materials</w:t>
      </w:r>
    </w:p>
    <w:p w:rsidR="00000000" w:rsidRPr="00D252FB" w:rsidP="00D252FB">
      <w:pPr>
        <w:pStyle w:val="ListBullet2"/>
      </w:pPr>
      <w:r w:rsidRPr="00D252FB">
        <w:t>using personal protective equipment (PPE)</w:t>
      </w:r>
    </w:p>
    <w:p w:rsidR="00000000" w:rsidRPr="00D252FB" w:rsidP="00D252FB">
      <w:pPr>
        <w:pStyle w:val="ListBullet2"/>
      </w:pPr>
      <w:r w:rsidRPr="00D252FB">
        <w:t>using of fire safety equipment</w:t>
      </w:r>
    </w:p>
    <w:p w:rsidR="00000000" w:rsidRPr="00D252FB" w:rsidP="00D252FB">
      <w:pPr>
        <w:pStyle w:val="ListBullet2"/>
      </w:pPr>
      <w:r w:rsidRPr="00D252FB">
        <w:t>identifying hazards and controlling risks associated with:</w:t>
      </w:r>
    </w:p>
    <w:p w:rsidR="00000000" w:rsidRPr="00D252FB" w:rsidP="00D252FB">
      <w:pPr>
        <w:pStyle w:val="ListBullet3"/>
      </w:pPr>
      <w:r w:rsidRPr="00D252FB">
        <w:t xml:space="preserve">working on vehicle high voltages on vehicle electrical systems </w:t>
      </w:r>
    </w:p>
    <w:p w:rsidR="00000000" w:rsidRPr="00D252FB" w:rsidP="00D252FB">
      <w:pPr>
        <w:pStyle w:val="ListBullet3"/>
      </w:pPr>
      <w:r w:rsidRPr="00D252FB">
        <w:t>wearing jewellery</w:t>
      </w:r>
      <w:r w:rsidRPr="00D252FB">
        <w:t xml:space="preserve"> while working around high current wiring systems</w:t>
      </w:r>
    </w:p>
    <w:p w:rsidR="00000000" w:rsidRPr="00D252FB" w:rsidP="00D252FB">
      <w:pPr>
        <w:pStyle w:val="ListBullet2"/>
      </w:pPr>
      <w:r w:rsidRPr="00D252FB">
        <w:t xml:space="preserve">safe manual handling techniques, including those for lifting and moving high voltage (HV) </w:t>
      </w:r>
      <w:r w:rsidRPr="00D252FB">
        <w:t>rechargeable energy storage systems</w:t>
      </w:r>
    </w:p>
    <w:p w:rsidR="00000000" w:rsidRPr="00D252FB" w:rsidP="00D252FB">
      <w:pPr>
        <w:pStyle w:val="ListBullet2"/>
      </w:pPr>
      <w:r w:rsidRPr="00D252FB">
        <w:t>procedures for minimising risks associated with hazards, including applying ele</w:t>
      </w:r>
      <w:r w:rsidRPr="00D252FB">
        <w:t>ctrical safety precautions when:</w:t>
      </w:r>
    </w:p>
    <w:p w:rsidR="00000000" w:rsidRPr="00D252FB" w:rsidP="00D252FB">
      <w:pPr>
        <w:pStyle w:val="ListBullet3"/>
      </w:pPr>
      <w:r w:rsidRPr="00D252FB">
        <w:t>using personal protective equipment (PPE), including electrical safety gloves with 1000 volt rating and Australian standards rated HV insulating mat</w:t>
      </w:r>
    </w:p>
    <w:p w:rsidR="00000000" w:rsidRPr="00D252FB" w:rsidP="00D252FB">
      <w:pPr>
        <w:pStyle w:val="ListBullet3"/>
      </w:pPr>
      <w:r w:rsidRPr="00D252FB">
        <w:t>identifying and using firefighting equipment</w:t>
      </w:r>
    </w:p>
    <w:p w:rsidR="00000000" w:rsidRPr="00D252FB" w:rsidP="00D252FB">
      <w:pPr>
        <w:pStyle w:val="ListBullet3"/>
      </w:pPr>
      <w:r w:rsidRPr="00D252FB">
        <w:t>using the one hand rule</w:t>
      </w:r>
    </w:p>
    <w:p w:rsidR="00000000" w:rsidRPr="00D252FB" w:rsidP="00D252FB">
      <w:pPr>
        <w:pStyle w:val="ListBullet3"/>
      </w:pPr>
      <w:r w:rsidRPr="00D252FB">
        <w:t>foll</w:t>
      </w:r>
      <w:r w:rsidRPr="00D252FB">
        <w:t>owing live system warning tags and signs</w:t>
      </w:r>
    </w:p>
    <w:p w:rsidR="00000000" w:rsidRPr="00D252FB" w:rsidP="00D252FB">
      <w:pPr>
        <w:pStyle w:val="ListBullet3"/>
      </w:pPr>
      <w:r w:rsidRPr="00D252FB">
        <w:t>depowering vehicle</w:t>
      </w:r>
    </w:p>
    <w:p w:rsidR="00000000" w:rsidRPr="00D252FB" w:rsidP="00D252FB">
      <w:pPr>
        <w:pStyle w:val="ListBullet3"/>
      </w:pPr>
      <w:r w:rsidRPr="00D252FB">
        <w:t>isolating HV Rechargeable Energy Storage System (RESS) electrical supply</w:t>
      </w:r>
    </w:p>
    <w:p w:rsidR="00000000" w:rsidRPr="00D252FB" w:rsidP="00D252FB">
      <w:pPr>
        <w:pStyle w:val="ListBullet3"/>
      </w:pPr>
      <w:r w:rsidRPr="00D252FB">
        <w:t>stabilising vehicle electrical system</w:t>
      </w:r>
    </w:p>
    <w:p w:rsidR="00000000" w:rsidRPr="00D252FB" w:rsidP="00D252FB">
      <w:pPr>
        <w:pStyle w:val="ListBullet"/>
      </w:pPr>
      <w:r w:rsidRPr="00D252FB">
        <w:t>operating principles of BEV components, including:</w:t>
      </w:r>
    </w:p>
    <w:p w:rsidR="00000000" w:rsidRPr="00D252FB" w:rsidP="00D252FB">
      <w:pPr>
        <w:pStyle w:val="ListBullet2"/>
      </w:pPr>
      <w:r w:rsidRPr="00D252FB">
        <w:t xml:space="preserve">AC power </w:t>
      </w:r>
    </w:p>
    <w:p w:rsidR="00000000" w:rsidRPr="00D252FB" w:rsidP="00D252FB">
      <w:pPr>
        <w:pStyle w:val="ListBullet2"/>
      </w:pPr>
      <w:r w:rsidRPr="00D252FB">
        <w:t xml:space="preserve">induction motors </w:t>
      </w:r>
    </w:p>
    <w:p w:rsidR="00000000" w:rsidRPr="00D252FB" w:rsidP="00D252FB">
      <w:pPr>
        <w:pStyle w:val="ListBullet2"/>
      </w:pPr>
      <w:r w:rsidRPr="00D252FB">
        <w:t>driver invertors</w:t>
      </w:r>
    </w:p>
    <w:p w:rsidR="00000000" w:rsidRPr="00D252FB" w:rsidP="00D252FB">
      <w:pPr>
        <w:pStyle w:val="ListBullet2"/>
      </w:pPr>
      <w:r w:rsidRPr="00D252FB">
        <w:t>AC/DC and DC/DC power conversion</w:t>
      </w:r>
    </w:p>
    <w:p w:rsidR="00000000" w:rsidRPr="00D252FB" w:rsidP="00D252FB">
      <w:pPr>
        <w:pStyle w:val="ListBullet2"/>
      </w:pPr>
      <w:r w:rsidRPr="00D252FB">
        <w:t>AC and DC charging systems</w:t>
      </w:r>
    </w:p>
    <w:p w:rsidR="00000000" w:rsidRPr="00D252FB" w:rsidP="00D252FB">
      <w:pPr>
        <w:pStyle w:val="ListBullet2"/>
      </w:pPr>
      <w:r w:rsidRPr="00D252FB">
        <w:t xml:space="preserve">electric braking systems </w:t>
      </w:r>
    </w:p>
    <w:p w:rsidR="00000000" w:rsidRPr="00D252FB" w:rsidP="00D252FB">
      <w:pPr>
        <w:pStyle w:val="ListBullet2"/>
      </w:pPr>
      <w:r w:rsidRPr="00D252FB">
        <w:t>HV battery components and architecture, including state of charge (SOC) and internal component monitoring</w:t>
      </w:r>
    </w:p>
    <w:p w:rsidR="00000000" w:rsidRPr="00D252FB" w:rsidP="00D252FB">
      <w:pPr>
        <w:pStyle w:val="ListBullet2"/>
      </w:pPr>
      <w:r w:rsidRPr="00D252FB">
        <w:t>HV battery management systems</w:t>
      </w:r>
    </w:p>
    <w:p w:rsidR="00000000" w:rsidRPr="00D252FB" w:rsidP="00D252FB">
      <w:pPr>
        <w:pStyle w:val="ListBullet2"/>
      </w:pPr>
      <w:r w:rsidRPr="00D252FB">
        <w:t>HV battery discha</w:t>
      </w:r>
      <w:r w:rsidRPr="00D252FB">
        <w:t xml:space="preserve">rge procedures </w:t>
      </w:r>
    </w:p>
    <w:p w:rsidR="00000000" w:rsidRPr="00D252FB" w:rsidP="00D252FB">
      <w:pPr>
        <w:pStyle w:val="ListBullet2"/>
      </w:pPr>
      <w:r w:rsidRPr="00D252FB">
        <w:t xml:space="preserve">HV system precharge concepts </w:t>
      </w:r>
    </w:p>
    <w:p w:rsidR="00000000" w:rsidRPr="00D252FB" w:rsidP="00D252FB">
      <w:pPr>
        <w:pStyle w:val="ListBullet2"/>
      </w:pPr>
      <w:r w:rsidRPr="00D252FB">
        <w:t>driver assist systems for BEVs</w:t>
      </w:r>
    </w:p>
    <w:p w:rsidR="00000000" w:rsidRPr="00D252FB" w:rsidP="00D252FB">
      <w:pPr>
        <w:pStyle w:val="ListBullet2"/>
      </w:pPr>
      <w:r w:rsidRPr="00D252FB">
        <w:t>infotainment systems in BEV</w:t>
      </w:r>
    </w:p>
    <w:p w:rsidR="00000000" w:rsidRPr="00D252FB" w:rsidP="00D252FB">
      <w:pPr>
        <w:pStyle w:val="ListBullet2"/>
      </w:pPr>
      <w:r w:rsidRPr="00D252FB">
        <w:t xml:space="preserve">safety interlocks </w:t>
      </w:r>
    </w:p>
    <w:p w:rsidR="00000000" w:rsidRPr="00D252FB" w:rsidP="00D252FB">
      <w:pPr>
        <w:pStyle w:val="ListBullet2"/>
      </w:pPr>
      <w:r w:rsidRPr="00D252FB">
        <w:t>short circuit monitoring</w:t>
      </w:r>
    </w:p>
    <w:p w:rsidR="00000000" w:rsidRPr="00D252FB" w:rsidP="00D252FB">
      <w:pPr>
        <w:pStyle w:val="ListBullet2"/>
      </w:pPr>
      <w:r w:rsidRPr="00D252FB">
        <w:t>open circuit monitoring</w:t>
      </w:r>
    </w:p>
    <w:p w:rsidR="00000000" w:rsidRPr="00D252FB" w:rsidP="00D252FB">
      <w:pPr>
        <w:pStyle w:val="ListBullet2"/>
      </w:pPr>
      <w:r w:rsidRPr="00D252FB">
        <w:t xml:space="preserve">onboard charging and communication protocols </w:t>
      </w:r>
    </w:p>
    <w:p w:rsidR="00000000" w:rsidRPr="00D252FB" w:rsidP="00D252FB">
      <w:pPr>
        <w:pStyle w:val="ListBullet"/>
      </w:pPr>
      <w:r w:rsidRPr="00D252FB">
        <w:t>diagnostic testing procedures for hi</w:t>
      </w:r>
      <w:r w:rsidRPr="00D252FB">
        <w:t>gh voltage traction motors in BEVs, including procedures for:</w:t>
      </w:r>
    </w:p>
    <w:p w:rsidR="00000000" w:rsidRPr="00D252FB" w:rsidP="00D252FB">
      <w:pPr>
        <w:pStyle w:val="ListBullet2"/>
      </w:pPr>
      <w:r w:rsidRPr="00D252FB">
        <w:t>accessing and interpreting scan tool system data, including:</w:t>
      </w:r>
    </w:p>
    <w:p w:rsidR="00000000" w:rsidRPr="00D252FB" w:rsidP="00D252FB">
      <w:pPr>
        <w:pStyle w:val="ListBullet3"/>
      </w:pPr>
      <w:r w:rsidRPr="00D252FB">
        <w:t>diagnostic trouble codes (DTCs)</w:t>
      </w:r>
    </w:p>
    <w:p w:rsidR="00000000" w:rsidRPr="00D252FB" w:rsidP="00D252FB">
      <w:pPr>
        <w:pStyle w:val="ListBullet3"/>
      </w:pPr>
      <w:r w:rsidRPr="00D252FB">
        <w:t>live data</w:t>
      </w:r>
    </w:p>
    <w:p w:rsidR="00000000" w:rsidRPr="00D252FB" w:rsidP="00D252FB">
      <w:pPr>
        <w:pStyle w:val="ListBullet3"/>
      </w:pPr>
      <w:r w:rsidRPr="00D252FB">
        <w:t>freeze frame data</w:t>
      </w:r>
    </w:p>
    <w:p w:rsidR="00000000" w:rsidRPr="00D252FB" w:rsidP="00D252FB">
      <w:pPr>
        <w:pStyle w:val="ListBullet2"/>
      </w:pPr>
      <w:r w:rsidRPr="00D252FB">
        <w:t>using diagnostic flow charts</w:t>
      </w:r>
    </w:p>
    <w:p w:rsidR="00000000" w:rsidRPr="00D252FB" w:rsidP="00D252FB">
      <w:pPr>
        <w:pStyle w:val="ListBullet2"/>
      </w:pPr>
      <w:r w:rsidRPr="00D252FB">
        <w:t>testing the electrical system, including:</w:t>
      </w:r>
    </w:p>
    <w:p w:rsidR="00000000" w:rsidRPr="00D252FB" w:rsidP="00D252FB">
      <w:pPr>
        <w:pStyle w:val="ListBullet3"/>
      </w:pPr>
      <w:r w:rsidRPr="00D252FB">
        <w:t>accessing electrical terminals and using test probes without damaging connectors, fuse holders or wiring</w:t>
      </w:r>
    </w:p>
    <w:p w:rsidR="00000000" w:rsidRPr="00D252FB" w:rsidP="00D252FB">
      <w:pPr>
        <w:pStyle w:val="ListBullet3"/>
      </w:pPr>
      <w:r w:rsidRPr="00D252FB">
        <w:t>determining damage to traction motor</w:t>
      </w:r>
    </w:p>
    <w:p w:rsidR="00000000" w:rsidRPr="00D252FB" w:rsidP="00D252FB">
      <w:pPr>
        <w:pStyle w:val="ListBullet3"/>
      </w:pPr>
      <w:r>
        <w:t>•</w:t>
      </w:r>
      <w:r>
        <w:tab/>
      </w:r>
      <w:r w:rsidRPr="00D252FB">
        <w:t>windings</w:t>
      </w:r>
    </w:p>
    <w:p w:rsidR="00000000" w:rsidRPr="00D252FB" w:rsidP="00D252FB">
      <w:pPr>
        <w:pStyle w:val="ListBullet3"/>
      </w:pPr>
      <w:r w:rsidRPr="00D252FB">
        <w:t>checking insulation resistance of traction motor windings</w:t>
      </w:r>
    </w:p>
    <w:p w:rsidR="00000000" w:rsidRPr="00D252FB" w:rsidP="00D252FB">
      <w:pPr>
        <w:pStyle w:val="ListBullet3"/>
      </w:pPr>
      <w:r w:rsidRPr="00D252FB">
        <w:t>checking routing and damage to HV cabling</w:t>
      </w:r>
    </w:p>
    <w:p w:rsidR="00000000" w:rsidRPr="00D252FB" w:rsidP="00D252FB">
      <w:pPr>
        <w:pStyle w:val="ListBullet3"/>
      </w:pPr>
      <w:r w:rsidRPr="00D252FB">
        <w:t>co</w:t>
      </w:r>
      <w:r w:rsidRPr="00D252FB">
        <w:t>nducting vehicle dynamic and static tests</w:t>
      </w:r>
    </w:p>
    <w:p w:rsidR="00000000" w:rsidRPr="00D252FB" w:rsidP="00D252FB">
      <w:pPr>
        <w:pStyle w:val="ListBullet3"/>
      </w:pPr>
      <w:r w:rsidRPr="00D252FB">
        <w:t>analysing abnormal noise</w:t>
      </w:r>
    </w:p>
    <w:p w:rsidR="00000000" w:rsidRPr="00D252FB" w:rsidP="00D252FB">
      <w:pPr>
        <w:pStyle w:val="ListBullet3"/>
      </w:pPr>
      <w:r w:rsidRPr="00D252FB">
        <w:t>analysing component failure</w:t>
      </w:r>
    </w:p>
    <w:p w:rsidR="00000000" w:rsidRPr="00D252FB" w:rsidP="00D252FB">
      <w:pPr>
        <w:pStyle w:val="ListBullet"/>
      </w:pPr>
      <w:r w:rsidRPr="00D252FB">
        <w:t>repair procedures for battery electric vehicle powertrains, including:</w:t>
      </w:r>
    </w:p>
    <w:p w:rsidR="00000000" w:rsidRPr="00D252FB" w:rsidP="00D252FB">
      <w:pPr>
        <w:pStyle w:val="ListBullet2"/>
      </w:pPr>
      <w:r w:rsidRPr="00D252FB">
        <w:t xml:space="preserve">removing and replacing damaged components </w:t>
      </w:r>
    </w:p>
    <w:p w:rsidR="00000000" w:rsidRPr="00D252FB" w:rsidP="00D252FB">
      <w:pPr>
        <w:pStyle w:val="ListBullet2"/>
      </w:pPr>
      <w:r w:rsidRPr="00D252FB">
        <w:t xml:space="preserve">removing and replacing the powertrain </w:t>
      </w:r>
    </w:p>
    <w:p w:rsidR="00000000" w:rsidRPr="00D252FB" w:rsidP="00D252FB">
      <w:pPr>
        <w:pStyle w:val="ListBullet"/>
      </w:pPr>
      <w:r w:rsidRPr="00D252FB">
        <w:t xml:space="preserve">post repair procedures for battery electric vehicle powertrains, including: </w:t>
      </w:r>
    </w:p>
    <w:p w:rsidR="00000000" w:rsidRPr="00D252FB" w:rsidP="00D252FB">
      <w:pPr>
        <w:pStyle w:val="ListBullet2"/>
      </w:pPr>
      <w:r w:rsidRPr="00D252FB">
        <w:t xml:space="preserve">DTC clearing procedures </w:t>
      </w:r>
    </w:p>
    <w:p w:rsidR="00000000" w:rsidRPr="00D252FB" w:rsidP="00D252FB">
      <w:pPr>
        <w:pStyle w:val="ListBullet2"/>
      </w:pPr>
      <w:r w:rsidRPr="00D252FB">
        <w:t>checking for electrical connector mating static and dynamic performance tests of powertrains.</w:t>
      </w:r>
    </w:p>
    <w:p w:rsidR="00000000" w:rsidRPr="00D252FB" w:rsidP="00D252FB">
      <w:pPr>
        <w:pStyle w:val="AllowPageBreak"/>
      </w:pPr>
    </w:p>
    <w:p w:rsidR="00000000" w:rsidRPr="00D252FB" w:rsidP="00D252FB">
      <w:pPr>
        <w:pStyle w:val="Heading1"/>
      </w:pPr>
      <w:bookmarkStart w:id="12" w:name="O_1222540"/>
      <w:bookmarkEnd w:id="12"/>
      <w:r w:rsidRPr="00D252FB">
        <w:t>Assessment Conditions</w:t>
      </w:r>
    </w:p>
    <w:p w:rsidR="00000000" w:rsidRPr="00D252FB" w:rsidP="00CA1DB4">
      <w:pPr>
        <w:pStyle w:val="BodyText"/>
      </w:pPr>
      <w:r w:rsidRPr="00D252FB">
        <w:t>Competency is to b</w:t>
      </w:r>
      <w:r w:rsidRPr="00D252FB">
        <w:t>e assessed in the workplace or a simulated environment that accurately reflects performance in a real workplace setting.</w:t>
      </w:r>
    </w:p>
    <w:p w:rsidR="00000000" w:rsidRPr="00D252FB" w:rsidP="00CA1DB4">
      <w:pPr>
        <w:pStyle w:val="BodyText"/>
      </w:pPr>
      <w:r w:rsidRPr="00D252FB">
        <w:t>Assessment must include direct observation of tasks.</w:t>
      </w:r>
    </w:p>
    <w:p w:rsidR="00000000" w:rsidRPr="00D252FB" w:rsidP="00CA1DB4">
      <w:pPr>
        <w:pStyle w:val="BodyText"/>
      </w:pPr>
      <w:r w:rsidRPr="00D252FB">
        <w:t>Where assessment of competency includes third-party evidence, individuals must pro</w:t>
      </w:r>
      <w:r w:rsidRPr="00D252FB">
        <w:t>vide evidence that links them to the diagnosis and repair of complex faults in battery electric vehicle powertrains, e.g. repair orders.</w:t>
      </w:r>
    </w:p>
    <w:p w:rsidR="00000000" w:rsidRPr="00D252FB" w:rsidP="00CA1DB4">
      <w:pPr>
        <w:pStyle w:val="BodyText"/>
      </w:pPr>
      <w:r w:rsidRPr="00D252FB">
        <w:t>Assessors must verify performance evidence through questioning on skills and knowledge to ensure correct interpretation</w:t>
      </w:r>
      <w:r w:rsidRPr="00D252FB">
        <w:t xml:space="preserve"> and application.</w:t>
      </w:r>
    </w:p>
    <w:p w:rsidR="00000000" w:rsidRPr="00D252FB" w:rsidP="00CA1DB4">
      <w:pPr>
        <w:pStyle w:val="BodyText"/>
      </w:pPr>
      <w:r w:rsidRPr="00D252FB">
        <w:t xml:space="preserve">The following resources must be made available: </w:t>
      </w:r>
    </w:p>
    <w:p w:rsidR="00000000" w:rsidRPr="00D252FB" w:rsidP="00D252FB">
      <w:pPr>
        <w:pStyle w:val="ListBullet"/>
      </w:pPr>
      <w:r w:rsidRPr="00D252FB">
        <w:t>workplace instructions</w:t>
      </w:r>
    </w:p>
    <w:p w:rsidR="00000000" w:rsidRPr="00D252FB" w:rsidP="00D252FB">
      <w:pPr>
        <w:pStyle w:val="ListBullet"/>
      </w:pPr>
      <w:r w:rsidRPr="00D252FB">
        <w:t>PPE, including electrical safety gloves with 1000 volt rating and Australian standards rated HV insulating mat.</w:t>
      </w:r>
    </w:p>
    <w:p w:rsidR="00000000" w:rsidRPr="00D252FB" w:rsidP="00D252FB">
      <w:pPr>
        <w:pStyle w:val="ListBullet"/>
      </w:pPr>
      <w:r w:rsidRPr="00D252FB">
        <w:t>AS 5732 Electric vehicle operations: Maintenance and repair</w:t>
      </w:r>
    </w:p>
    <w:p w:rsidR="00000000" w:rsidRPr="00D252FB" w:rsidP="00D252FB">
      <w:pPr>
        <w:pStyle w:val="ListBullet"/>
      </w:pPr>
      <w:r w:rsidRPr="00D252FB">
        <w:t xml:space="preserve">manufacturer battery electric vehicle powertrain specifications </w:t>
      </w:r>
    </w:p>
    <w:p w:rsidR="00000000" w:rsidRPr="00D252FB" w:rsidP="00D252FB">
      <w:pPr>
        <w:pStyle w:val="ListBullet"/>
      </w:pPr>
      <w:r w:rsidRPr="00D252FB">
        <w:t xml:space="preserve">BEVs with an AC and DC charging system and one complex powertrain fault in each BEV  </w:t>
      </w:r>
    </w:p>
    <w:p w:rsidR="00000000" w:rsidRPr="00D252FB" w:rsidP="00D252FB">
      <w:pPr>
        <w:pStyle w:val="ListBullet"/>
      </w:pPr>
      <w:r w:rsidRPr="00D252FB">
        <w:t>battery electric vehicle powertrain diagnosti</w:t>
      </w:r>
      <w:r w:rsidRPr="00D252FB">
        <w:t>c equipment, including:</w:t>
      </w:r>
    </w:p>
    <w:p w:rsidR="00000000" w:rsidRPr="00D252FB" w:rsidP="00D252FB">
      <w:pPr>
        <w:pStyle w:val="ListBullet2"/>
      </w:pPr>
      <w:r w:rsidRPr="00D252FB">
        <w:t xml:space="preserve">digital multimeter with CAT III 1000 volt rating </w:t>
      </w:r>
    </w:p>
    <w:p w:rsidR="00000000" w:rsidRPr="00D252FB" w:rsidP="00D252FB">
      <w:pPr>
        <w:pStyle w:val="ListBullet2"/>
      </w:pPr>
      <w:r w:rsidRPr="00D252FB">
        <w:t>insulation tester</w:t>
      </w:r>
    </w:p>
    <w:p w:rsidR="00000000" w:rsidRPr="00D252FB" w:rsidP="00D252FB">
      <w:pPr>
        <w:pStyle w:val="ListBullet2"/>
      </w:pPr>
      <w:r w:rsidRPr="00D252FB">
        <w:t xml:space="preserve">scan tool </w:t>
      </w:r>
    </w:p>
    <w:p w:rsidR="00000000" w:rsidRPr="00D252FB" w:rsidP="00D252FB">
      <w:pPr>
        <w:pStyle w:val="ListBullet2"/>
      </w:pPr>
      <w:r w:rsidRPr="00D252FB">
        <w:t xml:space="preserve">oscilloscope </w:t>
      </w:r>
    </w:p>
    <w:p w:rsidR="00000000" w:rsidRPr="00D252FB" w:rsidP="00D252FB">
      <w:pPr>
        <w:pStyle w:val="ListBullet2"/>
      </w:pPr>
      <w:r w:rsidRPr="00D252FB">
        <w:t xml:space="preserve">residual voltage tester, if specified in original equipment manufacturer (OEM) test requirements </w:t>
      </w:r>
    </w:p>
    <w:p w:rsidR="00000000" w:rsidRPr="00D252FB" w:rsidP="00D252FB">
      <w:pPr>
        <w:pStyle w:val="ListBullet"/>
      </w:pPr>
      <w:r w:rsidRPr="00D252FB">
        <w:t>tools, equipment and materials appropri</w:t>
      </w:r>
      <w:r w:rsidRPr="00D252FB">
        <w:t>ate for diagnosing complex faults in battery electric vehicle powertrains</w:t>
      </w:r>
    </w:p>
    <w:p w:rsidR="00000000" w:rsidRPr="00D252FB" w:rsidP="00D252FB">
      <w:pPr>
        <w:pStyle w:val="BodyText"/>
      </w:pPr>
    </w:p>
    <w:p w:rsidR="00000000" w:rsidRPr="00D252FB" w:rsidP="00CA1DB4">
      <w:pPr>
        <w:pStyle w:val="BodyText"/>
      </w:pPr>
      <w:r w:rsidRPr="00D252FB">
        <w:t>Assessors of this unit must satisfy the requirements for assessors in applicable vocational education and training legislation, frameworks and/or standards.</w:t>
      </w:r>
    </w:p>
    <w:p w:rsidR="00000000" w:rsidRPr="00D252FB" w:rsidP="00D252FB">
      <w:pPr>
        <w:pStyle w:val="Heading1"/>
      </w:pPr>
      <w:bookmarkStart w:id="13" w:name="O_1222543"/>
      <w:bookmarkEnd w:id="13"/>
      <w:r w:rsidRPr="00D252FB">
        <w:t>Links</w:t>
      </w:r>
    </w:p>
    <w:p w:rsidR="00000000" w:rsidRPr="00D252FB" w:rsidP="00CA1DB4">
      <w:pPr>
        <w:pStyle w:val="BodyText"/>
      </w:pPr>
      <w:r w:rsidRPr="00D252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17D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252FB" w:rsidP="00D252FB"/>
    <w:sectPr w:rsidSect="00D252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FB" w:rsidRPr="00CA1DB4" w:rsidP="00CA1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B4" w:rsidP="00D25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A1DB4" w:rsidP="00D25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A1DB4" w:rsidP="00D252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FB" w:rsidP="00D25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1DB4">
      <w:t>Approved</w:t>
    </w:r>
    <w:r w:rsidR="00CA1D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1DB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1DB4">
      <w:rPr>
        <w:noProof/>
      </w:rPr>
      <w:t>6</w:t>
    </w:r>
    <w:r>
      <w:rPr>
        <w:noProof/>
      </w:rPr>
      <w:fldChar w:fldCharType="end"/>
    </w:r>
  </w:p>
  <w:p w:rsidR="00D252FB" w:rsidP="00D25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1D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1DB4">
      <w:t>Mining and Automotive Skills Alliance</w:t>
    </w:r>
    <w:r w:rsidR="00CA1DB4">
      <w:fldChar w:fldCharType="end"/>
    </w:r>
  </w:p>
  <w:p w:rsidR="00D252FB" w:rsidP="00D25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2FB" w:rsidRPr="00CA1DB4" w:rsidP="00CA1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B4" w:rsidRPr="002D2AF8" w:rsidP="00D25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AURETH016 Diagnose and repair complex faults in battery electric vehicle powertrains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1DB4" w:rsidP="00D252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FB" w:rsidRPr="002D2AF8" w:rsidP="00D25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1DB4">
      <w:t>AURETH016 Diagnose and repair complex faults in battery electric vehicle powertrains</w:t>
    </w:r>
    <w:r w:rsidR="00CA1D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1DB4">
      <w:rPr>
        <w:noProof/>
      </w:rPr>
      <w:t>2 March 2025</w:t>
    </w:r>
    <w:r>
      <w:fldChar w:fldCharType="end"/>
    </w:r>
  </w:p>
  <w:p w:rsidR="00D252FB" w:rsidP="00D25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E66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2CA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CCB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2FB"/>
  </w:style>
  <w:style w:type="character" w:customStyle="1" w:styleId="Heading1Char">
    <w:name w:val="Heading 1 Char"/>
    <w:basedOn w:val="DefaultParagraphFont"/>
    <w:link w:val="Heading1"/>
    <w:rsid w:val="00D25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2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52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52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2FB"/>
    <w:rPr>
      <w:b/>
      <w:spacing w:val="0"/>
    </w:rPr>
  </w:style>
  <w:style w:type="paragraph" w:styleId="ListBullet2">
    <w:name w:val="List Bullet 2"/>
    <w:basedOn w:val="List2"/>
    <w:rsid w:val="00D252F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52FB"/>
    <w:rPr>
      <w:i/>
    </w:rPr>
  </w:style>
  <w:style w:type="paragraph" w:customStyle="1" w:styleId="SuperHeading">
    <w:name w:val="SuperHeading"/>
    <w:basedOn w:val="Normal"/>
    <w:rsid w:val="00D25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252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25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2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5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2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5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2FB"/>
  </w:style>
  <w:style w:type="paragraph" w:styleId="TableofFigures">
    <w:name w:val="table of figures"/>
    <w:basedOn w:val="Normal"/>
    <w:next w:val="Normal"/>
    <w:semiHidden/>
    <w:rsid w:val="00D25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2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252FB"/>
    <w:rPr>
      <w:rFonts w:ascii="Wingdings" w:hAnsi="Wingdings"/>
    </w:rPr>
  </w:style>
  <w:style w:type="paragraph" w:customStyle="1" w:styleId="TableHeading">
    <w:name w:val="Table Heading"/>
    <w:basedOn w:val="HeadingBase"/>
    <w:rsid w:val="00D25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2FB"/>
    <w:rPr>
      <w:color w:val="0033CC"/>
      <w:u w:val="none"/>
    </w:rPr>
  </w:style>
  <w:style w:type="paragraph" w:customStyle="1" w:styleId="BodyTextRight">
    <w:name w:val="Body Text Right"/>
    <w:basedOn w:val="BodyText"/>
    <w:rsid w:val="00D25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2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2FB"/>
    <w:rPr>
      <w:sz w:val="32"/>
    </w:rPr>
  </w:style>
  <w:style w:type="paragraph" w:customStyle="1" w:styleId="HeadingProcedure">
    <w:name w:val="Heading Procedure"/>
    <w:basedOn w:val="HeadingBase"/>
    <w:next w:val="Normal"/>
    <w:rsid w:val="00D25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2FB"/>
    <w:pPr>
      <w:spacing w:before="60" w:after="60"/>
    </w:pPr>
  </w:style>
  <w:style w:type="paragraph" w:styleId="ListContinue">
    <w:name w:val="List Continue"/>
    <w:basedOn w:val="List"/>
    <w:rsid w:val="00D252FB"/>
    <w:pPr>
      <w:ind w:firstLine="0"/>
    </w:pPr>
  </w:style>
  <w:style w:type="paragraph" w:customStyle="1" w:styleId="ListNote">
    <w:name w:val="List Note"/>
    <w:basedOn w:val="List"/>
    <w:rsid w:val="00D25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2FB"/>
    <w:rPr>
      <w:rFonts w:ascii="Courier New" w:hAnsi="Courier New"/>
    </w:rPr>
  </w:style>
  <w:style w:type="paragraph" w:customStyle="1" w:styleId="NoteBullet">
    <w:name w:val="Note Bullet"/>
    <w:basedOn w:val="Note"/>
    <w:rsid w:val="00D25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2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5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2FB"/>
    <w:rPr>
      <w:b/>
      <w:smallCaps/>
    </w:rPr>
  </w:style>
  <w:style w:type="paragraph" w:customStyle="1" w:styleId="TableListNumber">
    <w:name w:val="Table List Number"/>
    <w:basedOn w:val="ListNumber"/>
    <w:rsid w:val="00D25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2FB"/>
    <w:pPr>
      <w:numPr>
        <w:numId w:val="10"/>
      </w:numPr>
    </w:pPr>
  </w:style>
  <w:style w:type="paragraph" w:customStyle="1" w:styleId="ListAlpha2">
    <w:name w:val="List Alpha 2"/>
    <w:basedOn w:val="List2"/>
    <w:rsid w:val="00D252FB"/>
    <w:pPr>
      <w:numPr>
        <w:numId w:val="9"/>
      </w:numPr>
    </w:pPr>
  </w:style>
  <w:style w:type="paragraph" w:styleId="List2">
    <w:name w:val="List 2"/>
    <w:basedOn w:val="BodyText"/>
    <w:rsid w:val="00D25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2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252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252FB"/>
    <w:pPr>
      <w:numPr>
        <w:numId w:val="5"/>
      </w:numPr>
    </w:pPr>
  </w:style>
  <w:style w:type="paragraph" w:styleId="ListContinue2">
    <w:name w:val="List Continue 2"/>
    <w:basedOn w:val="List2"/>
    <w:rsid w:val="00D252FB"/>
    <w:pPr>
      <w:ind w:firstLine="0"/>
    </w:pPr>
  </w:style>
  <w:style w:type="paragraph" w:styleId="ListContinue3">
    <w:name w:val="List Continue 3"/>
    <w:basedOn w:val="List3"/>
    <w:rsid w:val="00D252FB"/>
    <w:pPr>
      <w:ind w:left="1021" w:firstLine="0"/>
    </w:pPr>
  </w:style>
  <w:style w:type="paragraph" w:styleId="ListContinue4">
    <w:name w:val="List Continue 4"/>
    <w:basedOn w:val="List4"/>
    <w:rsid w:val="00D252FB"/>
    <w:pPr>
      <w:ind w:firstLine="0"/>
    </w:pPr>
  </w:style>
  <w:style w:type="paragraph" w:styleId="ListContinue5">
    <w:name w:val="List Continue 5"/>
    <w:basedOn w:val="List5"/>
    <w:rsid w:val="00D252FB"/>
    <w:pPr>
      <w:ind w:firstLine="0"/>
    </w:pPr>
  </w:style>
  <w:style w:type="paragraph" w:styleId="ListNumber3">
    <w:name w:val="List Number 3"/>
    <w:basedOn w:val="List3"/>
    <w:rsid w:val="00D252FB"/>
    <w:pPr>
      <w:numPr>
        <w:numId w:val="6"/>
      </w:numPr>
    </w:pPr>
  </w:style>
  <w:style w:type="paragraph" w:styleId="ListNumber4">
    <w:name w:val="List Number 4"/>
    <w:basedOn w:val="List4"/>
    <w:rsid w:val="00D252FB"/>
    <w:pPr>
      <w:numPr>
        <w:numId w:val="7"/>
      </w:numPr>
    </w:pPr>
  </w:style>
  <w:style w:type="paragraph" w:styleId="ListNumber5">
    <w:name w:val="List Number 5"/>
    <w:basedOn w:val="List5"/>
    <w:rsid w:val="00D252FB"/>
    <w:pPr>
      <w:numPr>
        <w:numId w:val="8"/>
      </w:numPr>
    </w:pPr>
  </w:style>
  <w:style w:type="paragraph" w:styleId="BlockText">
    <w:name w:val="Block Text"/>
    <w:basedOn w:val="Normal"/>
    <w:rsid w:val="00D25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2FB"/>
    <w:rPr>
      <w:sz w:val="16"/>
      <w:vertAlign w:val="superscript"/>
    </w:rPr>
  </w:style>
  <w:style w:type="character" w:customStyle="1" w:styleId="Symbols">
    <w:name w:val="Symbols"/>
    <w:basedOn w:val="DefaultParagraphFont"/>
    <w:rsid w:val="00D252FB"/>
    <w:rPr>
      <w:rFonts w:ascii="Symbol" w:hAnsi="Symbol"/>
    </w:rPr>
  </w:style>
  <w:style w:type="character" w:customStyle="1" w:styleId="MenuOptions">
    <w:name w:val="Menu Options"/>
    <w:basedOn w:val="DefaultParagraphFont"/>
    <w:rsid w:val="00D25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2FB"/>
    <w:rPr>
      <w:b/>
    </w:rPr>
  </w:style>
  <w:style w:type="character" w:customStyle="1" w:styleId="Underlined">
    <w:name w:val="Underlined"/>
    <w:basedOn w:val="DefaultParagraphFont"/>
    <w:rsid w:val="00D252FB"/>
    <w:rPr>
      <w:u w:val="single"/>
    </w:rPr>
  </w:style>
  <w:style w:type="paragraph" w:customStyle="1" w:styleId="TableBodyTextRight">
    <w:name w:val="Table Body Text Right"/>
    <w:basedOn w:val="TableBodyText"/>
    <w:rsid w:val="00D25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2FB"/>
    <w:rPr>
      <w:sz w:val="18"/>
    </w:rPr>
  </w:style>
  <w:style w:type="paragraph" w:customStyle="1" w:styleId="BodySmallRight">
    <w:name w:val="Body Small Right"/>
    <w:basedOn w:val="BodyTextRight"/>
    <w:rsid w:val="00D252FB"/>
    <w:rPr>
      <w:sz w:val="18"/>
      <w:szCs w:val="18"/>
    </w:rPr>
  </w:style>
  <w:style w:type="paragraph" w:customStyle="1" w:styleId="MarginEdition">
    <w:name w:val="Margin Edition"/>
    <w:basedOn w:val="MarginNote"/>
    <w:rsid w:val="00D25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2FB"/>
    <w:rPr>
      <w:sz w:val="2"/>
      <w:szCs w:val="2"/>
    </w:rPr>
  </w:style>
  <w:style w:type="character" w:customStyle="1" w:styleId="Small">
    <w:name w:val="Small"/>
    <w:basedOn w:val="DefaultParagraphFont"/>
    <w:rsid w:val="00D252FB"/>
    <w:rPr>
      <w:sz w:val="16"/>
    </w:rPr>
  </w:style>
  <w:style w:type="paragraph" w:customStyle="1" w:styleId="WideTable">
    <w:name w:val="Wide Table"/>
    <w:basedOn w:val="Normal"/>
    <w:rsid w:val="00D25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2FB"/>
  </w:style>
  <w:style w:type="paragraph" w:styleId="Quote">
    <w:name w:val="Quote"/>
    <w:basedOn w:val="Heading1"/>
    <w:link w:val="QuoteChar"/>
    <w:qFormat/>
    <w:rsid w:val="00D25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2FB"/>
    <w:pPr>
      <w:pageBreakBefore/>
    </w:pPr>
  </w:style>
  <w:style w:type="paragraph" w:customStyle="1" w:styleId="Border">
    <w:name w:val="Border"/>
    <w:basedOn w:val="Normal"/>
    <w:qFormat/>
    <w:rsid w:val="00D25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2FB"/>
    <w:rPr>
      <w:u w:val="single"/>
    </w:rPr>
  </w:style>
  <w:style w:type="character" w:customStyle="1" w:styleId="BoldandItalics">
    <w:name w:val="Bold and Italics"/>
    <w:qFormat/>
    <w:rsid w:val="00D252FB"/>
    <w:rPr>
      <w:b/>
      <w:i/>
      <w:u w:val="none"/>
    </w:rPr>
  </w:style>
  <w:style w:type="paragraph" w:styleId="BalloonText">
    <w:name w:val="Balloon Text"/>
    <w:basedOn w:val="Normal"/>
    <w:link w:val="BalloonTextChar"/>
    <w:rsid w:val="00D25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2FB"/>
    <w:pPr>
      <w:spacing w:before="0" w:after="0"/>
    </w:pPr>
  </w:style>
  <w:style w:type="paragraph" w:customStyle="1" w:styleId="BodyTextBold">
    <w:name w:val="Body Text Bold"/>
    <w:basedOn w:val="BodyText"/>
    <w:qFormat/>
    <w:rsid w:val="00D252FB"/>
    <w:rPr>
      <w:b/>
    </w:rPr>
  </w:style>
  <w:style w:type="character" w:styleId="Hyperlink">
    <w:name w:val="Hyperlink"/>
    <w:basedOn w:val="DefaultParagraphFont"/>
    <w:uiPriority w:val="99"/>
    <w:unhideWhenUsed/>
    <w:rsid w:val="00CA1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1471</Words>
  <Characters>9859</Characters>
  <Application>Microsoft Office Word</Application>
  <DocSecurity>0</DocSecurity>
  <Lines>273</Lines>
  <Paragraphs>202</Paragraphs>
  <ScaleCrop>false</ScaleCrop>
  <Company>Author-it Software Corporation Ltd.</Company>
  <LinksUpToDate>false</LinksUpToDate>
  <CharactersWithSpaces>11128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AURETH016 Diagnose and repair complex faults in battery electric vehicle powertrains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