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141" w:rsidP="00437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AURETH015 Diagnose, remove and replace heavy electric vehicle rechargeable energy storage systems</w:t>
      </w:r>
      <w:r>
        <w:fldChar w:fldCharType="end"/>
      </w:r>
    </w:p>
    <w:p w:rsidR="00437141" w:rsidP="00437141">
      <w:pPr>
        <w:pStyle w:val="Version"/>
        <w:sectPr w:rsidSect="00100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3AB" w:rsidP="001003AB">
      <w:pPr>
        <w:pStyle w:val="SuperHeading"/>
      </w:pPr>
      <w:r w:rsidRPr="001003AB">
        <w:t>AURETH015 Diagnose, remove and replace heavy electric vehicle rechargeable energy storage systems</w:t>
      </w:r>
    </w:p>
    <w:p w:rsidR="00000000" w:rsidRPr="001003AB" w:rsidP="001003AB">
      <w:pPr>
        <w:pStyle w:val="Heading1"/>
      </w:pPr>
      <w:bookmarkStart w:id="1" w:name="O_1222508"/>
      <w:bookmarkEnd w:id="1"/>
      <w:r w:rsidRPr="001003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00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BodyText"/>
            </w:pPr>
            <w:r w:rsidRPr="001003A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rPr>
                <w:rStyle w:val="SpecialBold"/>
              </w:rPr>
              <w:t>Comments</w:t>
            </w:r>
          </w:p>
        </w:tc>
      </w:tr>
      <w:tr w:rsidTr="00100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BodyText"/>
            </w:pPr>
            <w:r w:rsidRPr="001003AB">
              <w:t>This version first released with the Automotive Retail, Service a</w:t>
            </w:r>
            <w:r w:rsidRPr="001003AB">
              <w:t>nd Repair Training Package Version 7.0.</w:t>
            </w:r>
          </w:p>
          <w:p w:rsidR="00000000" w:rsidRPr="001003AB" w:rsidP="001003AB">
            <w:pPr>
              <w:pStyle w:val="BodyText"/>
            </w:pPr>
            <w:r w:rsidRPr="001003AB">
              <w:t>Newly created unit.</w:t>
            </w:r>
          </w:p>
        </w:tc>
      </w:tr>
    </w:tbl>
    <w:p w:rsidR="00000000" w:rsidRPr="001003AB" w:rsidP="001003AB">
      <w:pPr>
        <w:pStyle w:val="BodyText"/>
      </w:pPr>
    </w:p>
    <w:p w:rsidR="00000000" w:rsidRPr="001003AB" w:rsidP="001003AB">
      <w:pPr>
        <w:pStyle w:val="AllowPageBreak"/>
      </w:pPr>
    </w:p>
    <w:p w:rsidR="00000000" w:rsidRPr="001003AB" w:rsidP="001003AB">
      <w:pPr>
        <w:pStyle w:val="Heading1"/>
      </w:pPr>
      <w:bookmarkStart w:id="2" w:name="O_1222509"/>
      <w:bookmarkEnd w:id="2"/>
      <w:r w:rsidRPr="001003AB">
        <w:t>Application</w:t>
      </w:r>
    </w:p>
    <w:p w:rsidR="00000000" w:rsidRPr="001003AB" w:rsidP="00437141">
      <w:pPr>
        <w:pStyle w:val="BodyText"/>
      </w:pPr>
      <w:r w:rsidRPr="001003AB">
        <w:t>This unit describes the skills and knowledge required to diagnose, remove and replace high voltage (HV) rechargeable energy storage systems (RESS) in heavy electri</w:t>
      </w:r>
      <w:r w:rsidRPr="001003AB">
        <w:t xml:space="preserve">c vehicles. The unit involves preparing for the task, sourcing a diagnostic testing strategy, diagnosing the cause of the fault, carrying out the removal and replacement and post-replacement testing, and completing workplace processes and documentation. </w:t>
      </w:r>
    </w:p>
    <w:p w:rsidR="00000000" w:rsidRPr="001003AB" w:rsidP="00437141">
      <w:pPr>
        <w:pStyle w:val="BodyText"/>
      </w:pPr>
      <w:r w:rsidRPr="001003AB">
        <w:t>I</w:t>
      </w:r>
      <w:r w:rsidRPr="001003AB">
        <w:t>t applies to individuals who work in the automotive service and repair industry and apply battery electric safety procedures according to Australian Standards (AS) 5732 Electric vehicle operations - Maintenance and repair.</w:t>
      </w:r>
    </w:p>
    <w:p w:rsidR="00000000" w:rsidRPr="001003AB" w:rsidP="00437141">
      <w:pPr>
        <w:pStyle w:val="BodyText"/>
      </w:pPr>
      <w:r w:rsidRPr="001003AB">
        <w:t>No licensing, legislative or cert</w:t>
      </w:r>
      <w:r w:rsidRPr="001003AB">
        <w:t>ification requirements apply to this unit at the time of publication.</w:t>
      </w:r>
    </w:p>
    <w:p w:rsidR="00000000" w:rsidRPr="001003AB" w:rsidP="001003AB">
      <w:pPr>
        <w:pStyle w:val="Heading1"/>
      </w:pPr>
      <w:bookmarkStart w:id="3" w:name="O_1222512"/>
      <w:bookmarkEnd w:id="3"/>
      <w:r w:rsidRPr="001003AB">
        <w:t>Unit Sector</w:t>
      </w:r>
    </w:p>
    <w:p w:rsidR="00000000" w:rsidRPr="001003AB" w:rsidP="00437141">
      <w:pPr>
        <w:pStyle w:val="BodyText"/>
      </w:pPr>
      <w:r w:rsidRPr="001003AB">
        <w:t>Electrical technical – Hybrid Vehicle and Battery Electric Vehicle</w:t>
      </w:r>
    </w:p>
    <w:p w:rsidR="00000000" w:rsidRPr="001003AB" w:rsidP="001003AB">
      <w:pPr>
        <w:pStyle w:val="Heading1"/>
      </w:pPr>
      <w:bookmarkStart w:id="4" w:name="O_1222513"/>
      <w:bookmarkEnd w:id="4"/>
      <w:r w:rsidRPr="001003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BodyText"/>
            </w:pPr>
            <w:r w:rsidRPr="001003A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rPr>
                <w:rStyle w:val="SpecialBold"/>
              </w:rPr>
              <w:t>PERFORMANCE CRITERIA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BodyText"/>
            </w:pPr>
            <w:r w:rsidRPr="001003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List"/>
              <w:rPr>
                <w:lang w:val="en-NZ"/>
              </w:rPr>
            </w:pPr>
            <w:r w:rsidRPr="001003AB">
              <w:t xml:space="preserve">1. Prepare to diagnose, remove and replace heavy electric vehicle </w:t>
            </w:r>
            <w:r w:rsidRPr="001003AB">
              <w:t>rechargeable energy storage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List"/>
            </w:pPr>
            <w:r w:rsidRPr="001003AB">
              <w:t>1.1 Identify jo</w:t>
            </w:r>
            <w:r w:rsidRPr="001003AB">
              <w:t>b requirements from workplace instructions</w:t>
            </w:r>
          </w:p>
          <w:p w:rsidR="00000000" w:rsidRPr="001003AB" w:rsidP="001003AB">
            <w:pPr>
              <w:pStyle w:val="List"/>
            </w:pPr>
            <w:r w:rsidRPr="001003AB">
              <w:t>1.2 Identify information required for diagnostic activity from customers and supervisors</w:t>
            </w:r>
          </w:p>
          <w:p w:rsidR="00000000" w:rsidRPr="001003AB" w:rsidP="001003AB">
            <w:pPr>
              <w:pStyle w:val="List"/>
            </w:pPr>
            <w:r w:rsidRPr="001003AB">
              <w:t>1.3 Assess diagnostic options and source testing strategy according to workplace and manufacturer specifications</w:t>
            </w:r>
          </w:p>
          <w:p w:rsidR="00000000" w:rsidRPr="001003AB" w:rsidP="001003AB">
            <w:pPr>
              <w:pStyle w:val="List"/>
            </w:pPr>
            <w:r w:rsidRPr="001003AB">
              <w:t>1.4 Identif</w:t>
            </w:r>
            <w:r w:rsidRPr="001003AB">
              <w:t>y hazards and environmental issues associated with diagnostic, removal and replacement activity, assess potential risks and implement control measures according to workplace policies and procedures</w:t>
            </w:r>
          </w:p>
          <w:p w:rsidR="00000000" w:rsidP="001003AB">
            <w:pPr>
              <w:pStyle w:val="List"/>
              <w:rPr>
                <w:lang w:val="en-NZ"/>
              </w:rPr>
            </w:pPr>
            <w:r w:rsidRPr="001003AB">
              <w:t>1.5 Identify tools and equipment required for testing stra</w:t>
            </w:r>
            <w:r w:rsidRPr="001003AB">
              <w:t xml:space="preserve">tegy and establish serviceability according to workplace procedures 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List"/>
              <w:rPr>
                <w:lang w:val="en-NZ"/>
              </w:rPr>
            </w:pPr>
            <w:r w:rsidRPr="001003AB">
              <w:t xml:space="preserve">2. Diagnose heavy electric vehicle rechargeable energy storage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List"/>
            </w:pPr>
            <w:r w:rsidRPr="001003AB">
              <w:t xml:space="preserve">2.1 Implement diagnostic tests according to testing strategy, manufacturer and workplace procedures, and workplace health and safety requirements </w:t>
            </w:r>
          </w:p>
          <w:p w:rsidR="00000000" w:rsidRPr="001003AB" w:rsidP="001003AB">
            <w:pPr>
              <w:pStyle w:val="List"/>
            </w:pPr>
            <w:r w:rsidRPr="001003AB">
              <w:t>2.2 Analyse diagnostic test results and identify cause of fault</w:t>
            </w:r>
          </w:p>
          <w:p w:rsidR="00000000" w:rsidRPr="001003AB" w:rsidP="001003AB">
            <w:pPr>
              <w:pStyle w:val="List"/>
            </w:pPr>
            <w:r w:rsidRPr="001003AB">
              <w:t>2.3 Confirm and report cause of fault accordi</w:t>
            </w:r>
            <w:r w:rsidRPr="001003AB">
              <w:t>ng to workplace procedures</w:t>
            </w:r>
          </w:p>
          <w:p w:rsidR="00000000" w:rsidP="001003AB">
            <w:pPr>
              <w:pStyle w:val="List"/>
              <w:rPr>
                <w:lang w:val="en-NZ"/>
              </w:rPr>
            </w:pPr>
            <w:r w:rsidRPr="001003AB">
              <w:t>2.4 Develop and report recommendations for necessary removal and replacement according to workplace procedures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List"/>
            </w:pPr>
            <w:r w:rsidRPr="001003AB">
              <w:t xml:space="preserve">3. Remove and replace heavy electric vehicle rechargeable energy storage systems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List"/>
            </w:pPr>
            <w:r w:rsidRPr="001003AB">
              <w:t xml:space="preserve">3.1 Identify information required </w:t>
            </w:r>
            <w:r w:rsidRPr="001003AB">
              <w:t>for removal and replacement activity</w:t>
            </w:r>
          </w:p>
          <w:p w:rsidR="00000000" w:rsidRPr="001003AB" w:rsidP="001003AB">
            <w:pPr>
              <w:pStyle w:val="List"/>
            </w:pPr>
            <w:r w:rsidRPr="001003AB">
              <w:t xml:space="preserve">3.2 Identify tools, equipment and materials required for removal and replacement activity and establish serviceability according to workplace procedures </w:t>
            </w:r>
          </w:p>
          <w:p w:rsidR="00000000" w:rsidRPr="001003AB" w:rsidP="001003AB">
            <w:pPr>
              <w:pStyle w:val="List"/>
            </w:pPr>
            <w:r w:rsidRPr="001003AB">
              <w:t>3.3 Isolate RESS service plug or manual service disconnect and de</w:t>
            </w:r>
            <w:r w:rsidRPr="001003AB">
              <w:t>power vehicle HV RESS according to manufacturer specifications</w:t>
            </w:r>
          </w:p>
          <w:p w:rsidR="00000000" w:rsidRPr="001003AB" w:rsidP="001003AB">
            <w:pPr>
              <w:pStyle w:val="List"/>
            </w:pPr>
            <w:r w:rsidRPr="001003AB">
              <w:t xml:space="preserve">3.4 Identify potential stored energy sources and implement control measures </w:t>
            </w:r>
          </w:p>
          <w:p w:rsidR="00000000" w:rsidRPr="001003AB" w:rsidP="001003AB">
            <w:pPr>
              <w:pStyle w:val="List"/>
            </w:pPr>
            <w:r w:rsidRPr="001003AB">
              <w:t>3.5 Carry out removal and replacement of HV RESS according to workplace manufacturer specifications, workplace healt</w:t>
            </w:r>
            <w:r w:rsidRPr="001003AB">
              <w:t>h and safety and environmental requirements</w:t>
            </w:r>
          </w:p>
          <w:p w:rsidR="00000000" w:rsidRPr="001003AB" w:rsidP="001003AB">
            <w:pPr>
              <w:pStyle w:val="List"/>
            </w:pPr>
            <w:r w:rsidRPr="001003AB">
              <w:t>3.6 Reconnect RESS service plug or manual service disconnect and repower vehicle HV RESS according to manufacturer specifications</w:t>
            </w:r>
          </w:p>
          <w:p w:rsidR="00000000" w:rsidP="001003AB">
            <w:pPr>
              <w:pStyle w:val="List"/>
              <w:rPr>
                <w:lang w:val="en-NZ"/>
              </w:rPr>
            </w:pPr>
            <w:r w:rsidRPr="001003AB">
              <w:t>3.7 Carry out post-removal and replacement testing according to workplace procedur</w:t>
            </w:r>
            <w:r w:rsidRPr="001003AB">
              <w:t xml:space="preserve">es, workplace health and safety and environmental requirements 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List"/>
              <w:rPr>
                <w:lang w:val="en-NZ"/>
              </w:rPr>
            </w:pPr>
            <w:r w:rsidRPr="001003AB">
              <w:t xml:space="preserve">4. Complete work processes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List"/>
            </w:pPr>
            <w:r w:rsidRPr="001003AB">
              <w:t>4.1 Conduct final inspection according to workplace procedures and confirm vehicle is ready for use</w:t>
            </w:r>
          </w:p>
          <w:p w:rsidR="00000000" w:rsidRPr="001003AB" w:rsidP="001003AB">
            <w:pPr>
              <w:pStyle w:val="List"/>
            </w:pPr>
            <w:r w:rsidRPr="001003AB">
              <w:t xml:space="preserve">4.2 Clear work area and dispose or recycle materials according </w:t>
            </w:r>
            <w:r w:rsidRPr="001003AB">
              <w:t>to workplace procedures</w:t>
            </w:r>
          </w:p>
          <w:p w:rsidR="00000000" w:rsidRPr="001003AB" w:rsidP="001003AB">
            <w:pPr>
              <w:pStyle w:val="List"/>
            </w:pPr>
            <w:r w:rsidRPr="001003AB">
              <w:t>4.3 Complete documentation according to workplace procedures</w:t>
            </w:r>
          </w:p>
        </w:tc>
      </w:tr>
    </w:tbl>
    <w:p w:rsidR="00000000" w:rsidRPr="001003AB" w:rsidP="001003AB">
      <w:pPr>
        <w:pStyle w:val="BodyText"/>
      </w:pPr>
    </w:p>
    <w:p w:rsidR="00000000" w:rsidRPr="001003AB" w:rsidP="001003AB">
      <w:pPr>
        <w:pStyle w:val="AllowPageBreak"/>
      </w:pPr>
    </w:p>
    <w:p w:rsidR="00000000" w:rsidRPr="001003AB" w:rsidP="001003AB">
      <w:pPr>
        <w:pStyle w:val="Heading1"/>
      </w:pPr>
      <w:bookmarkStart w:id="5" w:name="O_1222514"/>
      <w:bookmarkEnd w:id="5"/>
      <w:r w:rsidRPr="001003AB">
        <w:t>Foundation Skills</w:t>
      </w:r>
    </w:p>
    <w:p w:rsidR="00000000" w:rsidRPr="00437141" w:rsidP="00437141">
      <w:pPr>
        <w:pStyle w:val="BodyText"/>
        <w:rPr>
          <w:i/>
        </w:rPr>
      </w:pPr>
      <w:r w:rsidRPr="0043714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B" w:rsidP="001003AB">
            <w:pPr>
              <w:pStyle w:val="BodyText"/>
            </w:pPr>
            <w:r w:rsidRPr="001003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rPr>
                <w:rStyle w:val="SpecialBold"/>
              </w:rPr>
              <w:t>Description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 xml:space="preserve">Learning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03AB">
            <w:pPr>
              <w:pStyle w:val="ListBullet"/>
              <w:rPr>
                <w:lang w:val="en-NZ"/>
              </w:rPr>
            </w:pPr>
            <w:r w:rsidRPr="001003AB">
              <w:t xml:space="preserve">efficiently locates required sources of information 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 xml:space="preserve">Reading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03AB">
            <w:pPr>
              <w:pStyle w:val="ListBullet"/>
              <w:rPr>
                <w:lang w:val="en-NZ"/>
              </w:rPr>
            </w:pPr>
            <w:r w:rsidRPr="001003AB">
              <w:t>interprets symbols and wiring diagrams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03AB">
            <w:pPr>
              <w:pStyle w:val="ListBullet"/>
              <w:rPr>
                <w:lang w:val="en-NZ"/>
              </w:rPr>
            </w:pPr>
            <w:r w:rsidRPr="001003AB">
              <w:t>legibly and accurately fills out workplace documentation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03AB" w:rsidP="001003AB">
            <w:pPr>
              <w:pStyle w:val="ListBullet"/>
            </w:pPr>
            <w:r w:rsidRPr="001003AB">
              <w:t>clarifies instructions</w:t>
            </w:r>
          </w:p>
          <w:p w:rsidR="00000000" w:rsidP="001003AB">
            <w:pPr>
              <w:pStyle w:val="ListBullet"/>
              <w:rPr>
                <w:lang w:val="en-NZ"/>
              </w:rPr>
            </w:pPr>
            <w:r w:rsidRPr="001003AB">
              <w:t>obtains information from customers and supervisors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 xml:space="preserve">Numeracy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03AB" w:rsidP="001003AB">
            <w:pPr>
              <w:pStyle w:val="ListBullet"/>
            </w:pPr>
            <w:r w:rsidRPr="001003AB">
              <w:t>matches electrical components and part ide</w:t>
            </w:r>
            <w:r w:rsidRPr="001003AB">
              <w:t>ntification numbers to workplace instructions, vehicle and component part lists, and manufacturer specifications</w:t>
            </w:r>
          </w:p>
          <w:p w:rsidR="00000000" w:rsidRPr="001003AB" w:rsidP="001003AB">
            <w:pPr>
              <w:pStyle w:val="ListBullet"/>
            </w:pPr>
            <w:r w:rsidRPr="001003AB">
              <w:t>interprets vehicle electrical measurements and readings on digital and analogue gauges</w:t>
            </w:r>
          </w:p>
          <w:p w:rsidR="00000000" w:rsidRPr="001003AB" w:rsidP="001003AB">
            <w:pPr>
              <w:pStyle w:val="ListBullet"/>
            </w:pPr>
            <w:r w:rsidRPr="001003AB">
              <w:t>measures voltage, current and resistance</w:t>
            </w:r>
          </w:p>
          <w:p w:rsidR="00000000" w:rsidRPr="001003AB" w:rsidP="001003AB">
            <w:pPr>
              <w:pStyle w:val="ListBullet"/>
            </w:pPr>
            <w:r w:rsidRPr="001003AB">
              <w:t>uses mathematic</w:t>
            </w:r>
            <w:r w:rsidRPr="001003AB">
              <w:t>al operations</w:t>
            </w:r>
          </w:p>
          <w:p w:rsidR="00000000" w:rsidP="001003AB">
            <w:pPr>
              <w:pStyle w:val="ListBullet"/>
              <w:rPr>
                <w:lang w:val="en-NZ"/>
              </w:rPr>
            </w:pPr>
            <w:r w:rsidRPr="001003AB">
              <w:t>calculates deviations from manufacturer specifications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03AB" w:rsidP="001003AB">
            <w:pPr>
              <w:pStyle w:val="ListBullet"/>
            </w:pPr>
            <w:r w:rsidRPr="001003AB">
              <w:t>prioritises actions to achieve required outcomes</w:t>
            </w:r>
          </w:p>
          <w:p w:rsidR="00000000" w:rsidP="001003AB">
            <w:pPr>
              <w:pStyle w:val="ListBullet"/>
              <w:rPr>
                <w:lang w:val="en-NZ"/>
              </w:rPr>
            </w:pPr>
            <w:r w:rsidRPr="001003AB">
              <w:t>ensures tasks are completed within workplace timeframes</w:t>
            </w:r>
          </w:p>
        </w:tc>
      </w:tr>
      <w:tr w:rsidTr="00437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B">
            <w:pPr>
              <w:pStyle w:val="BodyText"/>
              <w:rPr>
                <w:lang w:val="en-NZ"/>
              </w:rPr>
            </w:pPr>
            <w:r w:rsidRPr="001003AB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03AB" w:rsidP="001003AB">
            <w:pPr>
              <w:pStyle w:val="ListBullet"/>
            </w:pPr>
            <w:r w:rsidRPr="001003AB">
              <w:t>uses specialised tools and equipment</w:t>
            </w:r>
          </w:p>
        </w:tc>
      </w:tr>
    </w:tbl>
    <w:p w:rsidR="00000000" w:rsidRPr="001003AB" w:rsidP="001003AB">
      <w:pPr>
        <w:pStyle w:val="BodyText"/>
      </w:pPr>
    </w:p>
    <w:p w:rsidR="00000000" w:rsidRPr="001003AB" w:rsidP="001003AB">
      <w:pPr>
        <w:pStyle w:val="AllowPageBreak"/>
      </w:pPr>
    </w:p>
    <w:p w:rsidR="00000000" w:rsidRPr="001003AB" w:rsidP="001003AB">
      <w:pPr>
        <w:pStyle w:val="Heading1"/>
      </w:pPr>
      <w:bookmarkStart w:id="6" w:name="O_1222516"/>
      <w:bookmarkEnd w:id="6"/>
      <w:r w:rsidRPr="001003AB">
        <w:t>Unit Mapping Information</w:t>
      </w:r>
    </w:p>
    <w:p w:rsidR="00000000" w:rsidRPr="001003AB" w:rsidP="00437141">
      <w:pPr>
        <w:pStyle w:val="BodyText"/>
      </w:pPr>
      <w:r w:rsidRPr="001003AB">
        <w:t>Newly created unit.</w:t>
      </w:r>
    </w:p>
    <w:p w:rsidR="00000000" w:rsidRPr="001003AB" w:rsidP="001003AB">
      <w:pPr>
        <w:pStyle w:val="Heading1"/>
      </w:pPr>
      <w:bookmarkStart w:id="7" w:name="O_1222523"/>
      <w:bookmarkEnd w:id="7"/>
      <w:r w:rsidRPr="001003AB">
        <w:t>Links</w:t>
      </w:r>
    </w:p>
    <w:p w:rsidR="00000000" w:rsidRPr="001003AB" w:rsidP="00437141">
      <w:pPr>
        <w:pStyle w:val="BodyText"/>
      </w:pPr>
      <w:r w:rsidRPr="001003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B6C7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03AB" w:rsidP="001003AB"/>
    <w:sectPr w:rsidSect="001003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B" w:rsidRPr="00437141" w:rsidP="00437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41" w:rsidP="00100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141" w:rsidP="00100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7141" w:rsidP="00100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3AB" w:rsidRPr="00437141" w:rsidP="00437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41" w:rsidRPr="002D2AF8" w:rsidP="00100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AURETH015 Diagnose, remove and replace heavy electric vehicle rechargeable energy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37141" w:rsidP="00100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DC9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503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3AB"/>
  </w:style>
  <w:style w:type="character" w:customStyle="1" w:styleId="Heading1Char">
    <w:name w:val="Heading 1 Char"/>
    <w:basedOn w:val="DefaultParagraphFont"/>
    <w:link w:val="Heading1"/>
    <w:rsid w:val="00100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3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03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3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3AB"/>
    <w:rPr>
      <w:b/>
      <w:spacing w:val="0"/>
    </w:rPr>
  </w:style>
  <w:style w:type="character" w:styleId="Emphasis">
    <w:name w:val="Emphasis"/>
    <w:basedOn w:val="DefaultParagraphFont"/>
    <w:qFormat/>
    <w:rsid w:val="001003AB"/>
    <w:rPr>
      <w:i/>
    </w:rPr>
  </w:style>
  <w:style w:type="paragraph" w:customStyle="1" w:styleId="SuperHeading">
    <w:name w:val="SuperHeading"/>
    <w:basedOn w:val="Normal"/>
    <w:rsid w:val="00100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3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0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3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3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3AB"/>
  </w:style>
  <w:style w:type="paragraph" w:styleId="TableofFigures">
    <w:name w:val="table of figures"/>
    <w:basedOn w:val="Normal"/>
    <w:next w:val="Normal"/>
    <w:semiHidden/>
    <w:rsid w:val="00100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3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3AB"/>
    <w:rPr>
      <w:rFonts w:ascii="Wingdings" w:hAnsi="Wingdings"/>
    </w:rPr>
  </w:style>
  <w:style w:type="paragraph" w:customStyle="1" w:styleId="TableHeading">
    <w:name w:val="Table Heading"/>
    <w:basedOn w:val="HeadingBase"/>
    <w:rsid w:val="00100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3AB"/>
    <w:rPr>
      <w:color w:val="0033CC"/>
      <w:u w:val="none"/>
    </w:rPr>
  </w:style>
  <w:style w:type="paragraph" w:customStyle="1" w:styleId="BodyTextRight">
    <w:name w:val="Body Text Right"/>
    <w:basedOn w:val="BodyText"/>
    <w:rsid w:val="00100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3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3AB"/>
    <w:rPr>
      <w:sz w:val="32"/>
    </w:rPr>
  </w:style>
  <w:style w:type="paragraph" w:customStyle="1" w:styleId="HeadingProcedure">
    <w:name w:val="Heading Procedure"/>
    <w:basedOn w:val="HeadingBase"/>
    <w:next w:val="Normal"/>
    <w:rsid w:val="00100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3AB"/>
    <w:pPr>
      <w:spacing w:before="60" w:after="60"/>
    </w:pPr>
  </w:style>
  <w:style w:type="paragraph" w:styleId="ListContinue">
    <w:name w:val="List Continue"/>
    <w:basedOn w:val="List"/>
    <w:rsid w:val="001003AB"/>
    <w:pPr>
      <w:ind w:firstLine="0"/>
    </w:pPr>
  </w:style>
  <w:style w:type="paragraph" w:customStyle="1" w:styleId="ListNote">
    <w:name w:val="List Note"/>
    <w:basedOn w:val="List"/>
    <w:rsid w:val="00100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3AB"/>
    <w:rPr>
      <w:rFonts w:ascii="Courier New" w:hAnsi="Courier New"/>
    </w:rPr>
  </w:style>
  <w:style w:type="paragraph" w:customStyle="1" w:styleId="NoteBullet">
    <w:name w:val="Note Bullet"/>
    <w:basedOn w:val="Note"/>
    <w:rsid w:val="00100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3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3AB"/>
    <w:rPr>
      <w:b/>
      <w:smallCaps/>
    </w:rPr>
  </w:style>
  <w:style w:type="paragraph" w:customStyle="1" w:styleId="TableListNumber">
    <w:name w:val="Table List Number"/>
    <w:basedOn w:val="ListNumber"/>
    <w:rsid w:val="00100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3AB"/>
    <w:pPr>
      <w:numPr>
        <w:numId w:val="8"/>
      </w:numPr>
    </w:pPr>
  </w:style>
  <w:style w:type="paragraph" w:customStyle="1" w:styleId="ListAlpha2">
    <w:name w:val="List Alpha 2"/>
    <w:basedOn w:val="List2"/>
    <w:rsid w:val="001003AB"/>
    <w:pPr>
      <w:numPr>
        <w:numId w:val="7"/>
      </w:numPr>
    </w:pPr>
  </w:style>
  <w:style w:type="paragraph" w:styleId="List2">
    <w:name w:val="List 2"/>
    <w:basedOn w:val="BodyText"/>
    <w:rsid w:val="00100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3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3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3AB"/>
    <w:pPr>
      <w:numPr>
        <w:numId w:val="3"/>
      </w:numPr>
    </w:pPr>
  </w:style>
  <w:style w:type="paragraph" w:styleId="ListContinue2">
    <w:name w:val="List Continue 2"/>
    <w:basedOn w:val="List2"/>
    <w:rsid w:val="001003AB"/>
    <w:pPr>
      <w:ind w:firstLine="0"/>
    </w:pPr>
  </w:style>
  <w:style w:type="paragraph" w:styleId="ListContinue3">
    <w:name w:val="List Continue 3"/>
    <w:basedOn w:val="List3"/>
    <w:rsid w:val="001003AB"/>
    <w:pPr>
      <w:ind w:left="1021" w:firstLine="0"/>
    </w:pPr>
  </w:style>
  <w:style w:type="paragraph" w:styleId="ListContinue4">
    <w:name w:val="List Continue 4"/>
    <w:basedOn w:val="List4"/>
    <w:rsid w:val="001003AB"/>
    <w:pPr>
      <w:ind w:firstLine="0"/>
    </w:pPr>
  </w:style>
  <w:style w:type="paragraph" w:styleId="ListContinue5">
    <w:name w:val="List Continue 5"/>
    <w:basedOn w:val="List5"/>
    <w:rsid w:val="001003AB"/>
    <w:pPr>
      <w:ind w:firstLine="0"/>
    </w:pPr>
  </w:style>
  <w:style w:type="paragraph" w:styleId="ListNumber3">
    <w:name w:val="List Number 3"/>
    <w:basedOn w:val="List3"/>
    <w:rsid w:val="001003AB"/>
    <w:pPr>
      <w:numPr>
        <w:numId w:val="4"/>
      </w:numPr>
    </w:pPr>
  </w:style>
  <w:style w:type="paragraph" w:styleId="ListNumber4">
    <w:name w:val="List Number 4"/>
    <w:basedOn w:val="List4"/>
    <w:rsid w:val="001003AB"/>
    <w:pPr>
      <w:numPr>
        <w:numId w:val="5"/>
      </w:numPr>
    </w:pPr>
  </w:style>
  <w:style w:type="paragraph" w:styleId="ListNumber5">
    <w:name w:val="List Number 5"/>
    <w:basedOn w:val="List5"/>
    <w:rsid w:val="001003AB"/>
    <w:pPr>
      <w:numPr>
        <w:numId w:val="6"/>
      </w:numPr>
    </w:pPr>
  </w:style>
  <w:style w:type="paragraph" w:styleId="BlockText">
    <w:name w:val="Block Text"/>
    <w:basedOn w:val="Normal"/>
    <w:rsid w:val="00100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3AB"/>
    <w:rPr>
      <w:sz w:val="16"/>
      <w:vertAlign w:val="superscript"/>
    </w:rPr>
  </w:style>
  <w:style w:type="character" w:customStyle="1" w:styleId="Symbols">
    <w:name w:val="Symbols"/>
    <w:basedOn w:val="DefaultParagraphFont"/>
    <w:rsid w:val="001003AB"/>
    <w:rPr>
      <w:rFonts w:ascii="Symbol" w:hAnsi="Symbol"/>
    </w:rPr>
  </w:style>
  <w:style w:type="character" w:customStyle="1" w:styleId="MenuOptions">
    <w:name w:val="Menu Options"/>
    <w:basedOn w:val="DefaultParagraphFont"/>
    <w:rsid w:val="00100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3AB"/>
    <w:rPr>
      <w:b/>
    </w:rPr>
  </w:style>
  <w:style w:type="character" w:customStyle="1" w:styleId="Underlined">
    <w:name w:val="Underlined"/>
    <w:basedOn w:val="DefaultParagraphFont"/>
    <w:rsid w:val="001003AB"/>
    <w:rPr>
      <w:u w:val="single"/>
    </w:rPr>
  </w:style>
  <w:style w:type="paragraph" w:customStyle="1" w:styleId="TableBodyTextRight">
    <w:name w:val="Table Body Text Right"/>
    <w:basedOn w:val="TableBodyText"/>
    <w:rsid w:val="00100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3AB"/>
    <w:rPr>
      <w:sz w:val="18"/>
    </w:rPr>
  </w:style>
  <w:style w:type="paragraph" w:customStyle="1" w:styleId="BodySmallRight">
    <w:name w:val="Body Small Right"/>
    <w:basedOn w:val="BodyTextRight"/>
    <w:rsid w:val="001003AB"/>
    <w:rPr>
      <w:sz w:val="18"/>
      <w:szCs w:val="18"/>
    </w:rPr>
  </w:style>
  <w:style w:type="paragraph" w:customStyle="1" w:styleId="MarginEdition">
    <w:name w:val="Margin Edition"/>
    <w:basedOn w:val="MarginNote"/>
    <w:rsid w:val="00100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3AB"/>
    <w:rPr>
      <w:sz w:val="2"/>
      <w:szCs w:val="2"/>
    </w:rPr>
  </w:style>
  <w:style w:type="character" w:customStyle="1" w:styleId="Small">
    <w:name w:val="Small"/>
    <w:basedOn w:val="DefaultParagraphFont"/>
    <w:rsid w:val="001003AB"/>
    <w:rPr>
      <w:sz w:val="16"/>
    </w:rPr>
  </w:style>
  <w:style w:type="paragraph" w:customStyle="1" w:styleId="WideTable">
    <w:name w:val="Wide Table"/>
    <w:basedOn w:val="Normal"/>
    <w:rsid w:val="00100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3AB"/>
  </w:style>
  <w:style w:type="paragraph" w:styleId="Quote">
    <w:name w:val="Quote"/>
    <w:basedOn w:val="Heading1"/>
    <w:link w:val="QuoteChar"/>
    <w:qFormat/>
    <w:rsid w:val="00100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3AB"/>
    <w:pPr>
      <w:pageBreakBefore/>
    </w:pPr>
  </w:style>
  <w:style w:type="paragraph" w:customStyle="1" w:styleId="Border">
    <w:name w:val="Border"/>
    <w:basedOn w:val="Normal"/>
    <w:qFormat/>
    <w:rsid w:val="00100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3AB"/>
    <w:rPr>
      <w:u w:val="single"/>
    </w:rPr>
  </w:style>
  <w:style w:type="character" w:customStyle="1" w:styleId="BoldandItalics">
    <w:name w:val="Bold and Italics"/>
    <w:qFormat/>
    <w:rsid w:val="001003AB"/>
    <w:rPr>
      <w:b/>
      <w:i/>
      <w:u w:val="none"/>
    </w:rPr>
  </w:style>
  <w:style w:type="paragraph" w:styleId="BalloonText">
    <w:name w:val="Balloon Text"/>
    <w:basedOn w:val="Normal"/>
    <w:link w:val="BalloonTextChar"/>
    <w:rsid w:val="00100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3AB"/>
    <w:pPr>
      <w:spacing w:before="0" w:after="0"/>
    </w:pPr>
  </w:style>
  <w:style w:type="paragraph" w:customStyle="1" w:styleId="BodyTextBold">
    <w:name w:val="Body Text Bold"/>
    <w:basedOn w:val="BodyText"/>
    <w:qFormat/>
    <w:rsid w:val="001003AB"/>
    <w:rPr>
      <w:b/>
    </w:rPr>
  </w:style>
  <w:style w:type="character" w:styleId="Hyperlink">
    <w:name w:val="Hyperlink"/>
    <w:basedOn w:val="DefaultParagraphFont"/>
    <w:uiPriority w:val="99"/>
    <w:unhideWhenUsed/>
    <w:rsid w:val="00437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4549</Characters>
  <Application>Microsoft Office Word</Application>
  <DocSecurity>0</DocSecurity>
  <Lines>142</Lines>
  <Paragraphs>84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AURETH015 Diagnose, remove and replace heavy electric vehicle rechargeable energy storage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2022-06-23T06:34:00Z</dcterms:created>
  <dcterms:modified xsi:type="dcterms:W3CDTF">2022-06-23T06:34:00Z</dcterms:modified>
</cp:coreProperties>
</file>