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2AAF" w:rsidP="00352A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AURETH015 Diagnose, remove and replace heavy electric vehicle rechargeable energy storage systems</w:t>
      </w:r>
      <w:r>
        <w:fldChar w:fldCharType="end"/>
      </w:r>
    </w:p>
    <w:p w:rsidR="00352AAF" w:rsidP="00352AAF">
      <w:pPr>
        <w:pStyle w:val="Version"/>
        <w:sectPr w:rsidSect="005F1D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1D4C" w:rsidP="005F1D4C">
      <w:pPr>
        <w:pStyle w:val="SuperHeading"/>
      </w:pPr>
      <w:r w:rsidRPr="005F1D4C">
        <w:t>AURETH015 Diagnose, remove and replace heavy electric vehicle rechargeable energy storage systems</w:t>
      </w:r>
    </w:p>
    <w:p w:rsidR="00000000" w:rsidRPr="005F1D4C" w:rsidP="005F1D4C">
      <w:pPr>
        <w:pStyle w:val="Heading1"/>
      </w:pPr>
      <w:bookmarkStart w:id="1" w:name="O_1222508"/>
      <w:bookmarkEnd w:id="1"/>
      <w:r w:rsidRPr="005F1D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F1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D4C" w:rsidP="005F1D4C">
            <w:pPr>
              <w:pStyle w:val="BodyText"/>
            </w:pPr>
            <w:r w:rsidRPr="005F1D4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D4C">
            <w:pPr>
              <w:pStyle w:val="BodyText"/>
              <w:rPr>
                <w:lang w:val="en-NZ"/>
              </w:rPr>
            </w:pPr>
            <w:r w:rsidRPr="005F1D4C">
              <w:rPr>
                <w:rStyle w:val="SpecialBold"/>
              </w:rPr>
              <w:t>Comments</w:t>
            </w:r>
          </w:p>
        </w:tc>
      </w:tr>
      <w:tr w:rsidTr="005F1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D4C">
            <w:pPr>
              <w:pStyle w:val="BodyText"/>
              <w:rPr>
                <w:lang w:val="en-NZ"/>
              </w:rPr>
            </w:pPr>
            <w:r w:rsidRPr="005F1D4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D4C" w:rsidP="005F1D4C">
            <w:pPr>
              <w:pStyle w:val="BodyText"/>
            </w:pPr>
            <w:r w:rsidRPr="005F1D4C">
              <w:t>This version first released with the Automotive Retail, Service and Repair Training Package Version 7.0.</w:t>
            </w:r>
          </w:p>
          <w:p w:rsidR="00000000" w:rsidRPr="005F1D4C" w:rsidP="005F1D4C">
            <w:pPr>
              <w:pStyle w:val="BodyText"/>
            </w:pPr>
            <w:r w:rsidRPr="005F1D4C">
              <w:t>Newly created unit.</w:t>
            </w:r>
          </w:p>
        </w:tc>
      </w:tr>
    </w:tbl>
    <w:p w:rsidR="00000000" w:rsidRPr="005F1D4C" w:rsidP="005F1D4C">
      <w:pPr>
        <w:pStyle w:val="BodyText"/>
      </w:pPr>
    </w:p>
    <w:p w:rsidR="00000000" w:rsidRPr="005F1D4C" w:rsidP="005F1D4C">
      <w:pPr>
        <w:pStyle w:val="AllowPageBreak"/>
      </w:pPr>
    </w:p>
    <w:p w:rsidR="00000000" w:rsidRPr="005F1D4C" w:rsidP="005F1D4C">
      <w:pPr>
        <w:pStyle w:val="Heading1"/>
      </w:pPr>
      <w:bookmarkStart w:id="2" w:name="O_1222509"/>
      <w:bookmarkEnd w:id="2"/>
      <w:r w:rsidRPr="005F1D4C">
        <w:t>Application</w:t>
      </w:r>
    </w:p>
    <w:p w:rsidR="00000000" w:rsidRPr="005F1D4C" w:rsidP="00352AAF">
      <w:pPr>
        <w:pStyle w:val="BodyText"/>
      </w:pPr>
      <w:r w:rsidRPr="005F1D4C">
        <w:t>This unit describes the skills and knowledge required to diagnose, remove and replace high voltage</w:t>
      </w:r>
      <w:r w:rsidRPr="005F1D4C">
        <w:t xml:space="preserve"> (HV) rechargeable energy storage systems (RESS) in heavy electric vehicles. The unit involves preparing for the task, sourcing a diagnostic testing strategy, diagnosing the cause of the fault, carrying out the removal and replacement and post-replacement </w:t>
      </w:r>
      <w:r w:rsidRPr="005F1D4C">
        <w:t xml:space="preserve">testing, and completing workplace processes and documentation. </w:t>
      </w:r>
    </w:p>
    <w:p w:rsidR="00000000" w:rsidRPr="005F1D4C" w:rsidP="00352AAF">
      <w:pPr>
        <w:pStyle w:val="BodyText"/>
      </w:pPr>
      <w:r w:rsidRPr="005F1D4C">
        <w:t>It applies to individuals who work in the automotive service and repair industry and apply battery electric safety procedures according to Australian Standards (AS) 5732 Electric vehicle opera</w:t>
      </w:r>
      <w:r w:rsidRPr="005F1D4C">
        <w:t>tions - Maintenance and repair.</w:t>
      </w:r>
    </w:p>
    <w:p w:rsidR="00000000" w:rsidRPr="005F1D4C" w:rsidP="00352AAF">
      <w:pPr>
        <w:pStyle w:val="BodyText"/>
      </w:pPr>
      <w:r w:rsidRPr="005F1D4C">
        <w:t>No licensing, legislative or certification requirements apply to this unit at the time of publication.</w:t>
      </w:r>
    </w:p>
    <w:p w:rsidR="00000000" w:rsidRPr="005F1D4C" w:rsidP="005F1D4C">
      <w:pPr>
        <w:pStyle w:val="Heading1"/>
      </w:pPr>
      <w:bookmarkStart w:id="3" w:name="O_1222512"/>
      <w:bookmarkEnd w:id="3"/>
      <w:r w:rsidRPr="005F1D4C">
        <w:t>Unit Sector</w:t>
      </w:r>
    </w:p>
    <w:p w:rsidR="00000000" w:rsidRPr="005F1D4C" w:rsidP="00352AAF">
      <w:pPr>
        <w:pStyle w:val="BodyText"/>
      </w:pPr>
      <w:r w:rsidRPr="005F1D4C">
        <w:t>Electrical technical – Hybrid Vehicle and Battery Electric Vehicle</w:t>
      </w:r>
    </w:p>
    <w:p w:rsidR="00000000" w:rsidRPr="005F1D4C" w:rsidP="005F1D4C">
      <w:pPr>
        <w:pStyle w:val="Heading1"/>
      </w:pPr>
      <w:bookmarkStart w:id="4" w:name="O_1222513"/>
      <w:bookmarkEnd w:id="4"/>
      <w:r w:rsidRPr="005F1D4C">
        <w:t>Elem</w:t>
      </w:r>
      <w:r w:rsidRPr="005F1D4C">
        <w:t>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352A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D4C" w:rsidP="005F1D4C">
            <w:pPr>
              <w:pStyle w:val="BodyText"/>
            </w:pPr>
            <w:r w:rsidRPr="005F1D4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D4C">
            <w:pPr>
              <w:pStyle w:val="BodyText"/>
              <w:rPr>
                <w:lang w:val="en-NZ"/>
              </w:rPr>
            </w:pPr>
            <w:r w:rsidRPr="005F1D4C">
              <w:rPr>
                <w:rStyle w:val="SpecialBold"/>
              </w:rPr>
              <w:t>PERFORMANCE CRITERIA</w:t>
            </w:r>
          </w:p>
        </w:tc>
      </w:tr>
      <w:tr w:rsidTr="00352A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D4C" w:rsidP="005F1D4C">
            <w:pPr>
              <w:pStyle w:val="BodyText"/>
            </w:pPr>
            <w:r w:rsidRPr="005F1D4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D4C">
            <w:pPr>
              <w:pStyle w:val="BodyText"/>
              <w:rPr>
                <w:lang w:val="en-NZ"/>
              </w:rPr>
            </w:pPr>
            <w:r w:rsidRPr="005F1D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2A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D4C">
            <w:pPr>
              <w:pStyle w:val="List"/>
              <w:rPr>
                <w:lang w:val="en-NZ"/>
              </w:rPr>
            </w:pPr>
            <w:r w:rsidRPr="005F1D4C">
              <w:t xml:space="preserve">1. </w:t>
            </w:r>
            <w:r w:rsidRPr="005F1D4C">
              <w:t xml:space="preserve">Prepare to diagnose, remove and replace heavy electric vehicle </w:t>
            </w:r>
            <w:r w:rsidRPr="005F1D4C">
              <w:t>rechargeable energy storage systems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D4C" w:rsidP="005F1D4C">
            <w:pPr>
              <w:pStyle w:val="List"/>
            </w:pPr>
            <w:r w:rsidRPr="005F1D4C">
              <w:t>1.1 Identify job requirements from workplace instructions</w:t>
            </w:r>
          </w:p>
          <w:p w:rsidR="00000000" w:rsidRPr="005F1D4C" w:rsidP="005F1D4C">
            <w:pPr>
              <w:pStyle w:val="List"/>
            </w:pPr>
            <w:r w:rsidRPr="005F1D4C">
              <w:t>1.2 Identify information required for diagnostic activity from customers and supervisors</w:t>
            </w:r>
          </w:p>
          <w:p w:rsidR="00000000" w:rsidRPr="005F1D4C" w:rsidP="005F1D4C">
            <w:pPr>
              <w:pStyle w:val="List"/>
            </w:pPr>
            <w:r w:rsidRPr="005F1D4C">
              <w:t>1.3 Assess</w:t>
            </w:r>
            <w:r w:rsidRPr="005F1D4C">
              <w:t xml:space="preserve"> diagnostic options and source testing strategy according to workplace and manufacturer specifications</w:t>
            </w:r>
          </w:p>
          <w:p w:rsidR="00000000" w:rsidRPr="005F1D4C" w:rsidP="005F1D4C">
            <w:pPr>
              <w:pStyle w:val="List"/>
            </w:pPr>
            <w:r w:rsidRPr="005F1D4C">
              <w:t xml:space="preserve">1.4 Identify hazards and environmental issues associated with diagnostic, removal and replacement activity, assess potential risks and implement control </w:t>
            </w:r>
            <w:r w:rsidRPr="005F1D4C">
              <w:t>measures according to workplace policies and procedures</w:t>
            </w:r>
          </w:p>
          <w:p w:rsidR="00000000" w:rsidP="005F1D4C">
            <w:pPr>
              <w:pStyle w:val="List"/>
              <w:rPr>
                <w:lang w:val="en-NZ"/>
              </w:rPr>
            </w:pPr>
            <w:r w:rsidRPr="005F1D4C">
              <w:t xml:space="preserve">1.5 Identify tools and equipment required for testing strategy and establish serviceability according to workplace procedures </w:t>
            </w:r>
          </w:p>
        </w:tc>
      </w:tr>
      <w:tr w:rsidTr="00352A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D4C">
            <w:pPr>
              <w:pStyle w:val="List"/>
              <w:rPr>
                <w:lang w:val="en-NZ"/>
              </w:rPr>
            </w:pPr>
            <w:r w:rsidRPr="005F1D4C">
              <w:t xml:space="preserve">2. Diagnose heavy electric vehicle rechargeable energy storage systems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D4C" w:rsidP="005F1D4C">
            <w:pPr>
              <w:pStyle w:val="List"/>
            </w:pPr>
            <w:r w:rsidRPr="005F1D4C">
              <w:t xml:space="preserve">2.1 Implement diagnostic tests according to testing strategy, manufacturer and workplace procedures, and workplace health and safety requirements </w:t>
            </w:r>
          </w:p>
          <w:p w:rsidR="00000000" w:rsidRPr="005F1D4C" w:rsidP="005F1D4C">
            <w:pPr>
              <w:pStyle w:val="List"/>
            </w:pPr>
            <w:r w:rsidRPr="005F1D4C">
              <w:t>2.2 Analyse diagnostic test results and identify cause of fault</w:t>
            </w:r>
          </w:p>
          <w:p w:rsidR="00000000" w:rsidRPr="005F1D4C" w:rsidP="005F1D4C">
            <w:pPr>
              <w:pStyle w:val="List"/>
            </w:pPr>
            <w:r w:rsidRPr="005F1D4C">
              <w:t>2.3 Confirm and report cause of fault accordi</w:t>
            </w:r>
            <w:r w:rsidRPr="005F1D4C">
              <w:t>ng to workplace procedures</w:t>
            </w:r>
          </w:p>
          <w:p w:rsidR="00000000" w:rsidP="005F1D4C">
            <w:pPr>
              <w:pStyle w:val="List"/>
              <w:rPr>
                <w:lang w:val="en-NZ"/>
              </w:rPr>
            </w:pPr>
            <w:r w:rsidRPr="005F1D4C">
              <w:t>2.4 Develop and report recommendations for necessary removal and replacement according to workplace procedures</w:t>
            </w:r>
          </w:p>
        </w:tc>
      </w:tr>
      <w:tr w:rsidTr="00352A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D4C" w:rsidP="005F1D4C">
            <w:pPr>
              <w:pStyle w:val="List"/>
            </w:pPr>
            <w:r w:rsidRPr="005F1D4C">
              <w:t xml:space="preserve">3. Remove and replace heavy electric vehicle rechargeable energy storage systems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D4C" w:rsidP="005F1D4C">
            <w:pPr>
              <w:pStyle w:val="List"/>
            </w:pPr>
            <w:r w:rsidRPr="005F1D4C">
              <w:t xml:space="preserve">3.1 Identify information required </w:t>
            </w:r>
            <w:r w:rsidRPr="005F1D4C">
              <w:t>for removal and replacement activity</w:t>
            </w:r>
          </w:p>
          <w:p w:rsidR="00000000" w:rsidRPr="005F1D4C" w:rsidP="005F1D4C">
            <w:pPr>
              <w:pStyle w:val="List"/>
            </w:pPr>
            <w:r w:rsidRPr="005F1D4C">
              <w:t xml:space="preserve">3.2 Identify tools, equipment and materials required for removal and replacement activity and establish serviceability according to workplace procedures </w:t>
            </w:r>
          </w:p>
          <w:p w:rsidR="00000000" w:rsidRPr="005F1D4C" w:rsidP="005F1D4C">
            <w:pPr>
              <w:pStyle w:val="List"/>
            </w:pPr>
            <w:r w:rsidRPr="005F1D4C">
              <w:t>3.3 Isolate RESS service plug or manual service disconnect and de</w:t>
            </w:r>
            <w:r w:rsidRPr="005F1D4C">
              <w:t>power vehicle HV RESS according to manufacturer specifications</w:t>
            </w:r>
          </w:p>
          <w:p w:rsidR="00000000" w:rsidRPr="005F1D4C" w:rsidP="005F1D4C">
            <w:pPr>
              <w:pStyle w:val="List"/>
            </w:pPr>
            <w:r w:rsidRPr="005F1D4C">
              <w:t xml:space="preserve">3.4 Identify potential stored energy sources and implement control measures </w:t>
            </w:r>
          </w:p>
          <w:p w:rsidR="00000000" w:rsidRPr="005F1D4C" w:rsidP="005F1D4C">
            <w:pPr>
              <w:pStyle w:val="List"/>
            </w:pPr>
            <w:r w:rsidRPr="005F1D4C">
              <w:t>3.5 Carry out removal and replacement of HV RESS according to workplace manufacturer specifications, workplace healt</w:t>
            </w:r>
            <w:r w:rsidRPr="005F1D4C">
              <w:t>h and safety and environmental requirements</w:t>
            </w:r>
          </w:p>
          <w:p w:rsidR="00000000" w:rsidRPr="005F1D4C" w:rsidP="005F1D4C">
            <w:pPr>
              <w:pStyle w:val="List"/>
            </w:pPr>
            <w:r w:rsidRPr="005F1D4C">
              <w:t>3.6 Reconnect RESS service plug or manual service disconnect and repower vehicle HV RESS according to manufacturer specifications</w:t>
            </w:r>
          </w:p>
          <w:p w:rsidR="00000000" w:rsidP="005F1D4C">
            <w:pPr>
              <w:pStyle w:val="List"/>
              <w:rPr>
                <w:lang w:val="en-NZ"/>
              </w:rPr>
            </w:pPr>
            <w:r w:rsidRPr="005F1D4C">
              <w:t>3.7 Carry out post-removal and replacement testing according to workplace procedur</w:t>
            </w:r>
            <w:r w:rsidRPr="005F1D4C">
              <w:t xml:space="preserve">es, workplace health and safety and environmental requirements </w:t>
            </w:r>
          </w:p>
        </w:tc>
      </w:tr>
      <w:tr w:rsidTr="00352A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D4C">
            <w:pPr>
              <w:pStyle w:val="List"/>
              <w:rPr>
                <w:lang w:val="en-NZ"/>
              </w:rPr>
            </w:pPr>
            <w:r w:rsidRPr="005F1D4C">
              <w:t xml:space="preserve">4. Complete work processes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D4C" w:rsidP="005F1D4C">
            <w:pPr>
              <w:pStyle w:val="List"/>
            </w:pPr>
            <w:r w:rsidRPr="005F1D4C">
              <w:t>4.1 Conduct final inspection according to workplace procedures and confirm vehicle is ready for use</w:t>
            </w:r>
          </w:p>
          <w:p w:rsidR="00000000" w:rsidRPr="005F1D4C" w:rsidP="005F1D4C">
            <w:pPr>
              <w:pStyle w:val="List"/>
            </w:pPr>
            <w:r w:rsidRPr="005F1D4C">
              <w:t xml:space="preserve">4.2 Clear work area and dispose or recycle materials according </w:t>
            </w:r>
            <w:r w:rsidRPr="005F1D4C">
              <w:t>to workplace procedures</w:t>
            </w:r>
          </w:p>
          <w:p w:rsidR="00000000" w:rsidRPr="005F1D4C" w:rsidP="005F1D4C">
            <w:pPr>
              <w:pStyle w:val="List"/>
            </w:pPr>
            <w:r w:rsidRPr="005F1D4C">
              <w:t>4.3 Complete documentation according to workplace procedures</w:t>
            </w:r>
          </w:p>
        </w:tc>
      </w:tr>
    </w:tbl>
    <w:p w:rsidR="00000000" w:rsidRPr="005F1D4C" w:rsidP="005F1D4C">
      <w:pPr>
        <w:pStyle w:val="BodyText"/>
      </w:pPr>
    </w:p>
    <w:p w:rsidR="00000000" w:rsidRPr="005F1D4C" w:rsidP="005F1D4C">
      <w:pPr>
        <w:pStyle w:val="AllowPageBreak"/>
      </w:pPr>
    </w:p>
    <w:p w:rsidR="00000000" w:rsidRPr="005F1D4C" w:rsidP="005F1D4C">
      <w:pPr>
        <w:pStyle w:val="Heading1"/>
      </w:pPr>
      <w:bookmarkStart w:id="5" w:name="O_1222514"/>
      <w:bookmarkEnd w:id="5"/>
      <w:r w:rsidRPr="005F1D4C">
        <w:t>Foundation Skills</w:t>
      </w:r>
    </w:p>
    <w:p w:rsidR="00000000" w:rsidRPr="00352AAF" w:rsidP="00352AAF">
      <w:pPr>
        <w:pStyle w:val="BodyText"/>
        <w:rPr>
          <w:i/>
        </w:rPr>
      </w:pPr>
      <w:r w:rsidRPr="00352AA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6"/>
        <w:gridCol w:w="6840"/>
      </w:tblGrid>
      <w:tr w:rsidTr="00352A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D4C" w:rsidP="005F1D4C">
            <w:pPr>
              <w:pStyle w:val="BodyText"/>
            </w:pPr>
            <w:r w:rsidRPr="005F1D4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D4C">
            <w:pPr>
              <w:pStyle w:val="BodyText"/>
              <w:rPr>
                <w:lang w:val="en-NZ"/>
              </w:rPr>
            </w:pPr>
            <w:r w:rsidRPr="005F1D4C">
              <w:rPr>
                <w:rStyle w:val="SpecialBold"/>
              </w:rPr>
              <w:t>Description</w:t>
            </w:r>
          </w:p>
        </w:tc>
      </w:tr>
      <w:tr w:rsidTr="00352A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D4C">
            <w:pPr>
              <w:pStyle w:val="BodyText"/>
              <w:rPr>
                <w:lang w:val="en-NZ"/>
              </w:rPr>
            </w:pPr>
            <w:r w:rsidRPr="005F1D4C">
              <w:t xml:space="preserve">Learning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1D4C">
            <w:pPr>
              <w:pStyle w:val="ListBullet"/>
              <w:rPr>
                <w:lang w:val="en-NZ"/>
              </w:rPr>
            </w:pPr>
            <w:r w:rsidRPr="005F1D4C">
              <w:t xml:space="preserve">efficiently locates required sources of information </w:t>
            </w:r>
          </w:p>
        </w:tc>
      </w:tr>
      <w:tr w:rsidTr="00352A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D4C">
            <w:pPr>
              <w:pStyle w:val="BodyText"/>
              <w:rPr>
                <w:lang w:val="en-NZ"/>
              </w:rPr>
            </w:pPr>
            <w:r w:rsidRPr="005F1D4C">
              <w:t xml:space="preserve">Reading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1D4C">
            <w:pPr>
              <w:pStyle w:val="ListBullet"/>
              <w:rPr>
                <w:lang w:val="en-NZ"/>
              </w:rPr>
            </w:pPr>
            <w:r w:rsidRPr="005F1D4C">
              <w:t>interprets symbols and wiring diagrams</w:t>
            </w:r>
          </w:p>
        </w:tc>
      </w:tr>
      <w:tr w:rsidTr="00352A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D4C">
            <w:pPr>
              <w:pStyle w:val="BodyText"/>
              <w:rPr>
                <w:lang w:val="en-NZ"/>
              </w:rPr>
            </w:pPr>
            <w:r w:rsidRPr="005F1D4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1D4C">
            <w:pPr>
              <w:pStyle w:val="ListBullet"/>
              <w:rPr>
                <w:lang w:val="en-NZ"/>
              </w:rPr>
            </w:pPr>
            <w:r w:rsidRPr="005F1D4C">
              <w:t>legibly and accurately fills out workplace documentation</w:t>
            </w:r>
          </w:p>
        </w:tc>
      </w:tr>
      <w:tr w:rsidTr="00352A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D4C">
            <w:pPr>
              <w:pStyle w:val="BodyText"/>
              <w:rPr>
                <w:lang w:val="en-NZ"/>
              </w:rPr>
            </w:pPr>
            <w:r w:rsidRPr="005F1D4C">
              <w:t xml:space="preserve">Oral communication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F1D4C" w:rsidP="005F1D4C">
            <w:pPr>
              <w:pStyle w:val="ListBullet"/>
            </w:pPr>
            <w:r w:rsidRPr="005F1D4C">
              <w:t>clarifies instructions</w:t>
            </w:r>
          </w:p>
          <w:p w:rsidR="00000000" w:rsidP="005F1D4C">
            <w:pPr>
              <w:pStyle w:val="ListBullet"/>
              <w:rPr>
                <w:lang w:val="en-NZ"/>
              </w:rPr>
            </w:pPr>
            <w:r w:rsidRPr="005F1D4C">
              <w:t>obtains information from customers and supervisors</w:t>
            </w:r>
          </w:p>
        </w:tc>
      </w:tr>
      <w:tr w:rsidTr="00352A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D4C">
            <w:pPr>
              <w:pStyle w:val="BodyText"/>
              <w:rPr>
                <w:lang w:val="en-NZ"/>
              </w:rPr>
            </w:pPr>
            <w:r w:rsidRPr="005F1D4C">
              <w:t xml:space="preserve">Numeracy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F1D4C" w:rsidP="005F1D4C">
            <w:pPr>
              <w:pStyle w:val="ListBullet"/>
            </w:pPr>
            <w:r w:rsidRPr="005F1D4C">
              <w:t>matches electrical components and part ide</w:t>
            </w:r>
            <w:r w:rsidRPr="005F1D4C">
              <w:t>ntification numbers to workplace instructions, vehicle and component part lists, and manufacturer specifications</w:t>
            </w:r>
          </w:p>
          <w:p w:rsidR="00000000" w:rsidRPr="005F1D4C" w:rsidP="005F1D4C">
            <w:pPr>
              <w:pStyle w:val="ListBullet"/>
            </w:pPr>
            <w:r w:rsidRPr="005F1D4C">
              <w:t>interprets vehicle electrical measurements and readings on digital and analogue gauges</w:t>
            </w:r>
          </w:p>
          <w:p w:rsidR="00000000" w:rsidRPr="005F1D4C" w:rsidP="005F1D4C">
            <w:pPr>
              <w:pStyle w:val="ListBullet"/>
            </w:pPr>
            <w:r w:rsidRPr="005F1D4C">
              <w:t>measures voltage, current and resistance</w:t>
            </w:r>
          </w:p>
          <w:p w:rsidR="00000000" w:rsidRPr="005F1D4C" w:rsidP="005F1D4C">
            <w:pPr>
              <w:pStyle w:val="ListBullet"/>
            </w:pPr>
            <w:r w:rsidRPr="005F1D4C">
              <w:t>uses mathematical operations</w:t>
            </w:r>
          </w:p>
          <w:p w:rsidR="00000000" w:rsidP="005F1D4C">
            <w:pPr>
              <w:pStyle w:val="ListBullet"/>
              <w:rPr>
                <w:lang w:val="en-NZ"/>
              </w:rPr>
            </w:pPr>
            <w:r w:rsidRPr="005F1D4C">
              <w:t>calculates deviations from manufacturer specifications</w:t>
            </w:r>
          </w:p>
        </w:tc>
      </w:tr>
      <w:tr w:rsidTr="00352A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D4C">
            <w:pPr>
              <w:pStyle w:val="BodyText"/>
              <w:rPr>
                <w:lang w:val="en-NZ"/>
              </w:rPr>
            </w:pPr>
            <w:r w:rsidRPr="005F1D4C">
              <w:t xml:space="preserve">Planning and 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F1D4C" w:rsidP="005F1D4C">
            <w:pPr>
              <w:pStyle w:val="ListBullet"/>
            </w:pPr>
            <w:r w:rsidRPr="005F1D4C">
              <w:t>prioritises actions to achieve required outcomes</w:t>
            </w:r>
          </w:p>
          <w:p w:rsidR="00000000" w:rsidP="005F1D4C">
            <w:pPr>
              <w:pStyle w:val="ListBullet"/>
              <w:rPr>
                <w:lang w:val="en-NZ"/>
              </w:rPr>
            </w:pPr>
            <w:r w:rsidRPr="005F1D4C">
              <w:t>ensures tasks are completed within workplace timeframes</w:t>
            </w:r>
          </w:p>
        </w:tc>
      </w:tr>
      <w:tr w:rsidTr="00352A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D4C">
            <w:pPr>
              <w:pStyle w:val="BodyText"/>
              <w:rPr>
                <w:lang w:val="en-NZ"/>
              </w:rPr>
            </w:pPr>
            <w:r w:rsidRPr="005F1D4C">
              <w:t xml:space="preserve">Technology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F1D4C" w:rsidP="005F1D4C">
            <w:pPr>
              <w:pStyle w:val="ListBullet"/>
            </w:pPr>
            <w:r w:rsidRPr="005F1D4C">
              <w:t>uses specialised tools and</w:t>
            </w:r>
            <w:r w:rsidRPr="005F1D4C">
              <w:t xml:space="preserve"> equipment</w:t>
            </w:r>
          </w:p>
        </w:tc>
      </w:tr>
    </w:tbl>
    <w:p w:rsidR="00000000" w:rsidRPr="005F1D4C" w:rsidP="005F1D4C">
      <w:pPr>
        <w:pStyle w:val="BodyText"/>
      </w:pPr>
    </w:p>
    <w:p w:rsidR="00000000" w:rsidRPr="005F1D4C" w:rsidP="005F1D4C">
      <w:pPr>
        <w:pStyle w:val="AllowPageBreak"/>
      </w:pPr>
    </w:p>
    <w:p w:rsidR="00000000" w:rsidRPr="005F1D4C" w:rsidP="005F1D4C">
      <w:pPr>
        <w:pStyle w:val="Heading1"/>
      </w:pPr>
      <w:bookmarkStart w:id="6" w:name="O_1222516"/>
      <w:bookmarkEnd w:id="6"/>
      <w:r w:rsidRPr="005F1D4C">
        <w:t>Unit Mapping Information</w:t>
      </w:r>
    </w:p>
    <w:p w:rsidR="00000000" w:rsidRPr="005F1D4C" w:rsidP="00352AAF">
      <w:pPr>
        <w:pStyle w:val="BodyText"/>
      </w:pPr>
      <w:r w:rsidRPr="005F1D4C">
        <w:t>Newly created unit.</w:t>
      </w:r>
    </w:p>
    <w:p w:rsidR="00000000" w:rsidRPr="005F1D4C" w:rsidP="005F1D4C">
      <w:pPr>
        <w:pStyle w:val="Heading1"/>
      </w:pPr>
      <w:bookmarkStart w:id="7" w:name="O_1222523"/>
      <w:bookmarkEnd w:id="7"/>
      <w:r w:rsidRPr="005F1D4C">
        <w:t>Links</w:t>
      </w:r>
    </w:p>
    <w:p w:rsidR="00000000" w:rsidRPr="005F1D4C" w:rsidP="00352AAF">
      <w:pPr>
        <w:pStyle w:val="BodyText"/>
      </w:pPr>
      <w:r w:rsidRPr="005F1D4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73DA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F1D4C" w:rsidP="00352AAF">
      <w:pPr>
        <w:pStyle w:val="BodyText"/>
        <w:sectPr w:rsidSect="005F1D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1D4C" w:rsidP="005F1D4C">
      <w:pPr>
        <w:pStyle w:val="SuperHeading"/>
      </w:pPr>
      <w:r w:rsidRPr="005F1D4C">
        <w:t>Assessment Requirements for AURETH015 Diagnose, remove and replace heavy electric vehicle rechargeable energy storage systems</w:t>
      </w:r>
    </w:p>
    <w:p w:rsidR="00000000" w:rsidRPr="005F1D4C" w:rsidP="005F1D4C">
      <w:pPr>
        <w:pStyle w:val="Heading1"/>
      </w:pPr>
      <w:bookmarkStart w:id="8" w:name="O_1222518"/>
      <w:bookmarkEnd w:id="8"/>
      <w:r w:rsidRPr="005F1D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F1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D4C" w:rsidP="005F1D4C">
            <w:pPr>
              <w:pStyle w:val="BodyText"/>
            </w:pPr>
            <w:r w:rsidRPr="005F1D4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D4C">
            <w:pPr>
              <w:pStyle w:val="BodyText"/>
              <w:rPr>
                <w:lang w:val="en-NZ"/>
              </w:rPr>
            </w:pPr>
            <w:r w:rsidRPr="005F1D4C">
              <w:rPr>
                <w:rStyle w:val="SpecialBold"/>
              </w:rPr>
              <w:t>Comments</w:t>
            </w:r>
          </w:p>
        </w:tc>
      </w:tr>
      <w:tr w:rsidTr="005F1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D4C">
            <w:pPr>
              <w:pStyle w:val="BodyText"/>
              <w:rPr>
                <w:lang w:val="en-NZ"/>
              </w:rPr>
            </w:pPr>
            <w:r w:rsidRPr="005F1D4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D4C" w:rsidP="005F1D4C">
            <w:pPr>
              <w:pStyle w:val="BodyText"/>
            </w:pPr>
            <w:r w:rsidRPr="005F1D4C">
              <w:t>This version first released with the Automotive Retail, Service and Repair Training Package Version 7.0.</w:t>
            </w:r>
          </w:p>
          <w:p w:rsidR="00000000" w:rsidRPr="005F1D4C" w:rsidP="005F1D4C">
            <w:pPr>
              <w:pStyle w:val="BodyText"/>
            </w:pPr>
            <w:r w:rsidRPr="005F1D4C">
              <w:t>Newly created unit.</w:t>
            </w:r>
          </w:p>
        </w:tc>
      </w:tr>
    </w:tbl>
    <w:p w:rsidR="00352AAF" w:rsidP="005F1D4C">
      <w:pPr>
        <w:pStyle w:val="BodyText"/>
      </w:pPr>
    </w:p>
    <w:p w:rsidR="00352AAF" w:rsidP="005F1D4C">
      <w:pPr>
        <w:pStyle w:val="BodyText"/>
      </w:pPr>
    </w:p>
    <w:p w:rsidR="00000000" w:rsidRPr="005F1D4C" w:rsidP="005F1D4C">
      <w:pPr>
        <w:pStyle w:val="Heading1"/>
      </w:pPr>
      <w:bookmarkStart w:id="9" w:name="O_1222519"/>
      <w:bookmarkEnd w:id="9"/>
      <w:r w:rsidRPr="005F1D4C">
        <w:t>Performance Evidence</w:t>
      </w:r>
    </w:p>
    <w:p w:rsidR="00000000" w:rsidRPr="005F1D4C" w:rsidP="00352AAF">
      <w:pPr>
        <w:pStyle w:val="BodyText"/>
      </w:pPr>
      <w:r w:rsidRPr="005F1D4C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5F1D4C" w:rsidP="005F1D4C">
      <w:pPr>
        <w:pStyle w:val="ListBullet"/>
      </w:pPr>
      <w:r w:rsidRPr="005F1D4C">
        <w:t>diagnose, remove and replace high voltage (HV) rechargeable energy s</w:t>
      </w:r>
      <w:r w:rsidRPr="005F1D4C">
        <w:t>torage systems (RESS) in at least two different heavy battery electric vehicles (BEVs).</w:t>
      </w:r>
    </w:p>
    <w:p w:rsidR="00000000" w:rsidRPr="005F1D4C" w:rsidP="005F1D4C">
      <w:pPr>
        <w:pStyle w:val="AllowPageBreak"/>
      </w:pPr>
    </w:p>
    <w:p w:rsidR="00000000" w:rsidRPr="005F1D4C" w:rsidP="005F1D4C">
      <w:pPr>
        <w:pStyle w:val="Heading1"/>
      </w:pPr>
      <w:bookmarkStart w:id="10" w:name="O_1222520"/>
      <w:bookmarkEnd w:id="10"/>
      <w:r w:rsidRPr="005F1D4C">
        <w:t>Knowledge Evidence</w:t>
      </w:r>
    </w:p>
    <w:p w:rsidR="00000000" w:rsidRPr="005F1D4C" w:rsidP="00352AAF">
      <w:pPr>
        <w:pStyle w:val="BodyText"/>
      </w:pPr>
      <w:r w:rsidRPr="005F1D4C">
        <w:t>The candidate must be able to demonstrate knowledge to complete the tasks outlined in the elements, performance criteria and found</w:t>
      </w:r>
      <w:r w:rsidRPr="005F1D4C">
        <w:t>ation skills of this unit, including knowledge of:</w:t>
      </w:r>
    </w:p>
    <w:p w:rsidR="00000000" w:rsidRPr="005F1D4C" w:rsidP="005F1D4C">
      <w:pPr>
        <w:pStyle w:val="ListBullet"/>
      </w:pPr>
      <w:r w:rsidRPr="005F1D4C">
        <w:t>methods to locate and interpret information required to diagnose, remove and replace HV RESS in heavy vehicle BEVs including information from:</w:t>
      </w:r>
    </w:p>
    <w:p w:rsidR="00000000" w:rsidRPr="005F1D4C" w:rsidP="005F1D4C">
      <w:pPr>
        <w:pStyle w:val="ListBullet2"/>
      </w:pPr>
      <w:r w:rsidRPr="005F1D4C">
        <w:t>customers and supervisors</w:t>
      </w:r>
    </w:p>
    <w:p w:rsidR="00000000" w:rsidRPr="005F1D4C" w:rsidP="005F1D4C">
      <w:pPr>
        <w:pStyle w:val="ListBullet2"/>
      </w:pPr>
      <w:r w:rsidRPr="005F1D4C">
        <w:t>Australian Standards (AS) 5732 Ele</w:t>
      </w:r>
      <w:r w:rsidRPr="005F1D4C">
        <w:t>ctric vehicle operations - Maintenance and repair</w:t>
      </w:r>
    </w:p>
    <w:p w:rsidR="00000000" w:rsidRPr="005F1D4C" w:rsidP="005F1D4C">
      <w:pPr>
        <w:pStyle w:val="ListBullet2"/>
      </w:pPr>
      <w:r w:rsidRPr="005F1D4C">
        <w:t>manufacturer specifications and procedures</w:t>
      </w:r>
    </w:p>
    <w:p w:rsidR="00000000" w:rsidRPr="005F1D4C" w:rsidP="005F1D4C">
      <w:pPr>
        <w:pStyle w:val="ListBullet"/>
      </w:pPr>
      <w:r w:rsidRPr="005F1D4C">
        <w:t>workplace procedures required to diagnose, remove and replace HV RESS in BEVs, including:</w:t>
      </w:r>
    </w:p>
    <w:p w:rsidR="00000000" w:rsidRPr="005F1D4C" w:rsidP="005F1D4C">
      <w:pPr>
        <w:pStyle w:val="ListBullet2"/>
      </w:pPr>
      <w:r w:rsidRPr="005F1D4C">
        <w:t>documentation procedures</w:t>
      </w:r>
    </w:p>
    <w:p w:rsidR="00000000" w:rsidRPr="005F1D4C" w:rsidP="005F1D4C">
      <w:pPr>
        <w:pStyle w:val="ListBullet2"/>
      </w:pPr>
      <w:r w:rsidRPr="005F1D4C">
        <w:t>housekeeping procedures, including those for:</w:t>
      </w:r>
    </w:p>
    <w:p w:rsidR="00000000" w:rsidRPr="005F1D4C" w:rsidP="005F1D4C">
      <w:pPr>
        <w:pStyle w:val="ListBullet3"/>
      </w:pPr>
      <w:r w:rsidRPr="005F1D4C">
        <w:t>examining and storing tools and equipment</w:t>
      </w:r>
    </w:p>
    <w:p w:rsidR="00000000" w:rsidRPr="005F1D4C" w:rsidP="005F1D4C">
      <w:pPr>
        <w:pStyle w:val="ListBullet3"/>
      </w:pPr>
      <w:r w:rsidRPr="005F1D4C">
        <w:t>identifying, tagging and isolating faulty equipment</w:t>
      </w:r>
    </w:p>
    <w:p w:rsidR="00000000" w:rsidRPr="005F1D4C" w:rsidP="005F1D4C">
      <w:pPr>
        <w:pStyle w:val="ListBullet3"/>
      </w:pPr>
      <w:r w:rsidRPr="005F1D4C">
        <w:t>disposing and recycling of excess materials</w:t>
      </w:r>
    </w:p>
    <w:p w:rsidR="00000000" w:rsidRPr="005F1D4C" w:rsidP="005F1D4C">
      <w:pPr>
        <w:pStyle w:val="ListBullet"/>
      </w:pPr>
      <w:r w:rsidRPr="005F1D4C">
        <w:t xml:space="preserve">workplace health and safety requirements relating to diagnosing, removing and replacing HV RESS in BEVs, </w:t>
      </w:r>
      <w:r w:rsidRPr="005F1D4C">
        <w:t>including procedures for:</w:t>
      </w:r>
    </w:p>
    <w:p w:rsidR="00000000" w:rsidRPr="005F1D4C" w:rsidP="005F1D4C">
      <w:pPr>
        <w:pStyle w:val="ListBullet2"/>
      </w:pPr>
      <w:r w:rsidRPr="005F1D4C">
        <w:t>identifying hazards and controlling risks associated with:</w:t>
      </w:r>
    </w:p>
    <w:p w:rsidR="00000000" w:rsidRPr="005F1D4C" w:rsidP="005F1D4C">
      <w:pPr>
        <w:pStyle w:val="ListBullet3"/>
      </w:pPr>
      <w:r w:rsidRPr="005F1D4C">
        <w:t>working with high voltages in BEV electrical systems</w:t>
      </w:r>
    </w:p>
    <w:p w:rsidR="00000000" w:rsidRPr="005F1D4C" w:rsidP="005F1D4C">
      <w:pPr>
        <w:pStyle w:val="ListBullet3"/>
      </w:pPr>
      <w:r w:rsidRPr="005F1D4C">
        <w:t>wearing jewellery while working around high electrical currents</w:t>
      </w:r>
    </w:p>
    <w:p w:rsidR="00000000" w:rsidRPr="005F1D4C" w:rsidP="005F1D4C">
      <w:pPr>
        <w:pStyle w:val="ListBullet3"/>
      </w:pPr>
      <w:r w:rsidRPr="005F1D4C">
        <w:t>procedures for minimising risk associated with hazar</w:t>
      </w:r>
      <w:r w:rsidRPr="005F1D4C">
        <w:t>ds, including applying electrical safety precautions when:</w:t>
      </w:r>
    </w:p>
    <w:p w:rsidR="00000000" w:rsidRPr="005F1D4C" w:rsidP="005F1D4C">
      <w:pPr>
        <w:pStyle w:val="ListBullet3"/>
      </w:pPr>
      <w:r w:rsidRPr="005F1D4C">
        <w:t>using personal protective equipment (PPE), including electrical safety gloves with 1000 volt rating and Australian standards rated HV insulating mat</w:t>
      </w:r>
    </w:p>
    <w:p w:rsidR="00000000" w:rsidRPr="005F1D4C" w:rsidP="005F1D4C">
      <w:pPr>
        <w:pStyle w:val="ListBullet3"/>
      </w:pPr>
      <w:r w:rsidRPr="005F1D4C">
        <w:t>identifying and using firefighting equipment</w:t>
      </w:r>
    </w:p>
    <w:p w:rsidR="00000000" w:rsidRPr="005F1D4C" w:rsidP="005F1D4C">
      <w:pPr>
        <w:pStyle w:val="ListBullet3"/>
      </w:pPr>
      <w:r w:rsidRPr="005F1D4C">
        <w:t>using the one hand rule</w:t>
      </w:r>
    </w:p>
    <w:p w:rsidR="00000000" w:rsidRPr="005F1D4C" w:rsidP="005F1D4C">
      <w:pPr>
        <w:pStyle w:val="ListBullet3"/>
      </w:pPr>
      <w:r w:rsidRPr="005F1D4C">
        <w:t>following live system warning tags and signs</w:t>
      </w:r>
    </w:p>
    <w:p w:rsidR="00000000" w:rsidRPr="005F1D4C" w:rsidP="005F1D4C">
      <w:pPr>
        <w:pStyle w:val="ListBullet3"/>
      </w:pPr>
      <w:r w:rsidRPr="005F1D4C">
        <w:t>depowering vehicle</w:t>
      </w:r>
    </w:p>
    <w:p w:rsidR="00000000" w:rsidRPr="005F1D4C" w:rsidP="005F1D4C">
      <w:pPr>
        <w:pStyle w:val="ListBullet3"/>
      </w:pPr>
      <w:r w:rsidRPr="005F1D4C">
        <w:t>isolating HV RESS electrical supply</w:t>
      </w:r>
    </w:p>
    <w:p w:rsidR="00000000" w:rsidRPr="005F1D4C" w:rsidP="005F1D4C">
      <w:pPr>
        <w:pStyle w:val="ListBullet3"/>
      </w:pPr>
      <w:r w:rsidRPr="005F1D4C">
        <w:t>stabilising vehicle electrical system</w:t>
      </w:r>
    </w:p>
    <w:p w:rsidR="00000000" w:rsidRPr="005F1D4C" w:rsidP="005F1D4C">
      <w:pPr>
        <w:pStyle w:val="ListBullet"/>
      </w:pPr>
      <w:r w:rsidRPr="005F1D4C">
        <w:t>environmental requirements relating to diagnosing, removing and replacing HV RESS in BEVs, in</w:t>
      </w:r>
      <w:r w:rsidRPr="005F1D4C">
        <w:t>cluding procedures for trapping, storing and disposing of waste produced during activity</w:t>
      </w:r>
    </w:p>
    <w:p w:rsidR="00000000" w:rsidRPr="005F1D4C" w:rsidP="005F1D4C">
      <w:pPr>
        <w:pStyle w:val="ListBullet"/>
      </w:pPr>
      <w:r w:rsidRPr="005F1D4C">
        <w:t>safe operating procedures for tools and equipment, including:</w:t>
      </w:r>
    </w:p>
    <w:p w:rsidR="00000000" w:rsidRPr="005F1D4C" w:rsidP="005F1D4C">
      <w:pPr>
        <w:pStyle w:val="ListBullet2"/>
      </w:pPr>
      <w:r w:rsidRPr="005F1D4C">
        <w:t xml:space="preserve">digital multimeter with minimum Cat III 1000volt rating or CAT IV 600 volt rating </w:t>
      </w:r>
    </w:p>
    <w:p w:rsidR="00000000" w:rsidRPr="005F1D4C" w:rsidP="005F1D4C">
      <w:pPr>
        <w:pStyle w:val="ListBullet2"/>
      </w:pPr>
      <w:r w:rsidRPr="005F1D4C">
        <w:t>insulation tester</w:t>
      </w:r>
    </w:p>
    <w:p w:rsidR="00000000" w:rsidRPr="005F1D4C" w:rsidP="005F1D4C">
      <w:pPr>
        <w:pStyle w:val="ListBullet2"/>
      </w:pPr>
      <w:r w:rsidRPr="005F1D4C">
        <w:t>residual voltage tester</w:t>
      </w:r>
    </w:p>
    <w:p w:rsidR="00000000" w:rsidRPr="005F1D4C" w:rsidP="005F1D4C">
      <w:pPr>
        <w:pStyle w:val="ListBullet2"/>
      </w:pPr>
      <w:r w:rsidRPr="005F1D4C">
        <w:t>scan tool</w:t>
      </w:r>
    </w:p>
    <w:p w:rsidR="00000000" w:rsidRPr="005F1D4C" w:rsidP="005F1D4C">
      <w:pPr>
        <w:pStyle w:val="ListBullet2"/>
      </w:pPr>
      <w:r w:rsidRPr="005F1D4C">
        <w:t>oscilloscope</w:t>
      </w:r>
    </w:p>
    <w:p w:rsidR="00000000" w:rsidRPr="005F1D4C" w:rsidP="005F1D4C">
      <w:pPr>
        <w:pStyle w:val="ListBullet"/>
      </w:pPr>
      <w:r w:rsidRPr="005F1D4C">
        <w:t>operating principles of HV RESS in BEVs, including:</w:t>
      </w:r>
    </w:p>
    <w:p w:rsidR="00000000" w:rsidRPr="005F1D4C" w:rsidP="005F1D4C">
      <w:pPr>
        <w:pStyle w:val="ListBullet2"/>
      </w:pPr>
      <w:r w:rsidRPr="005F1D4C">
        <w:t>battery pack construction, including:</w:t>
      </w:r>
    </w:p>
    <w:p w:rsidR="00000000" w:rsidRPr="005F1D4C" w:rsidP="005F1D4C">
      <w:pPr>
        <w:pStyle w:val="ListBullet3"/>
      </w:pPr>
      <w:r w:rsidRPr="005F1D4C">
        <w:t>battery types</w:t>
      </w:r>
    </w:p>
    <w:p w:rsidR="00000000" w:rsidRPr="005F1D4C" w:rsidP="005F1D4C">
      <w:pPr>
        <w:pStyle w:val="ListBullet3"/>
      </w:pPr>
      <w:r w:rsidRPr="005F1D4C">
        <w:t>battery internal resistance</w:t>
      </w:r>
    </w:p>
    <w:p w:rsidR="00000000" w:rsidRPr="005F1D4C" w:rsidP="005F1D4C">
      <w:pPr>
        <w:pStyle w:val="ListBullet2"/>
      </w:pPr>
      <w:r w:rsidRPr="005F1D4C">
        <w:t>battery pack system, including:</w:t>
      </w:r>
    </w:p>
    <w:p w:rsidR="00000000" w:rsidRPr="005F1D4C" w:rsidP="005F1D4C">
      <w:pPr>
        <w:pStyle w:val="ListBullet3"/>
      </w:pPr>
      <w:r w:rsidRPr="005F1D4C">
        <w:t>charging characteristics</w:t>
      </w:r>
    </w:p>
    <w:p w:rsidR="00000000" w:rsidRPr="005F1D4C" w:rsidP="005F1D4C">
      <w:pPr>
        <w:pStyle w:val="ListBullet3"/>
      </w:pPr>
      <w:r w:rsidRPr="005F1D4C">
        <w:t xml:space="preserve">open circuit cells </w:t>
      </w:r>
    </w:p>
    <w:p w:rsidR="00000000" w:rsidRPr="005F1D4C" w:rsidP="005F1D4C">
      <w:pPr>
        <w:pStyle w:val="ListBullet3"/>
      </w:pPr>
      <w:r w:rsidRPr="005F1D4C">
        <w:t>short circuit cells</w:t>
      </w:r>
    </w:p>
    <w:p w:rsidR="00000000" w:rsidRPr="005F1D4C" w:rsidP="005F1D4C">
      <w:pPr>
        <w:pStyle w:val="ListBullet3"/>
      </w:pPr>
      <w:r w:rsidRPr="005F1D4C">
        <w:t>reverse polarisation</w:t>
      </w:r>
    </w:p>
    <w:p w:rsidR="00000000" w:rsidRPr="005F1D4C" w:rsidP="005F1D4C">
      <w:pPr>
        <w:pStyle w:val="ListBullet3"/>
      </w:pPr>
      <w:r w:rsidRPr="005F1D4C">
        <w:t>series cell configuration</w:t>
      </w:r>
    </w:p>
    <w:p w:rsidR="00000000" w:rsidRPr="005F1D4C" w:rsidP="005F1D4C">
      <w:pPr>
        <w:pStyle w:val="ListBullet3"/>
      </w:pPr>
      <w:r w:rsidRPr="005F1D4C">
        <w:t>strapping and layout</w:t>
      </w:r>
    </w:p>
    <w:p w:rsidR="00000000" w:rsidRPr="005F1D4C" w:rsidP="005F1D4C">
      <w:pPr>
        <w:pStyle w:val="ListBullet"/>
      </w:pPr>
      <w:r w:rsidRPr="005F1D4C">
        <w:t>purpose and operation of HV RESS in BEVs and components, including:</w:t>
      </w:r>
    </w:p>
    <w:p w:rsidR="00000000" w:rsidRPr="005F1D4C" w:rsidP="005F1D4C">
      <w:pPr>
        <w:pStyle w:val="ListBullet2"/>
      </w:pPr>
      <w:r w:rsidRPr="005F1D4C">
        <w:t>HV battery charger and direct current (DC) to DC converter</w:t>
      </w:r>
    </w:p>
    <w:p w:rsidR="00000000" w:rsidRPr="005F1D4C" w:rsidP="005F1D4C">
      <w:pPr>
        <w:pStyle w:val="ListBullet2"/>
      </w:pPr>
      <w:r w:rsidRPr="005F1D4C">
        <w:t>battery management system (BMS)</w:t>
      </w:r>
    </w:p>
    <w:p w:rsidR="00000000" w:rsidRPr="005F1D4C" w:rsidP="005F1D4C">
      <w:pPr>
        <w:pStyle w:val="ListBullet2"/>
      </w:pPr>
      <w:r w:rsidRPr="005F1D4C">
        <w:t>power distribution unit (PDU)</w:t>
      </w:r>
    </w:p>
    <w:p w:rsidR="00000000" w:rsidRPr="005F1D4C" w:rsidP="005F1D4C">
      <w:pPr>
        <w:pStyle w:val="ListBullet"/>
      </w:pPr>
      <w:r w:rsidRPr="005F1D4C">
        <w:t>diagnostic testing procedures for HV RESS in BEVs, including procedures for:</w:t>
      </w:r>
    </w:p>
    <w:p w:rsidR="00000000" w:rsidRPr="005F1D4C" w:rsidP="005F1D4C">
      <w:pPr>
        <w:pStyle w:val="ListBullet2"/>
      </w:pPr>
      <w:r w:rsidRPr="005F1D4C">
        <w:t>accessing and interpreting scan tool system data, including:</w:t>
      </w:r>
    </w:p>
    <w:p w:rsidR="00000000" w:rsidRPr="005F1D4C" w:rsidP="005F1D4C">
      <w:pPr>
        <w:pStyle w:val="ListBullet3"/>
      </w:pPr>
      <w:r w:rsidRPr="005F1D4C">
        <w:t>diagnostic trouble codes (DTCs)</w:t>
      </w:r>
    </w:p>
    <w:p w:rsidR="00000000" w:rsidRPr="005F1D4C" w:rsidP="005F1D4C">
      <w:pPr>
        <w:pStyle w:val="ListBullet3"/>
      </w:pPr>
      <w:r w:rsidRPr="005F1D4C">
        <w:t>live data</w:t>
      </w:r>
    </w:p>
    <w:p w:rsidR="00000000" w:rsidRPr="005F1D4C" w:rsidP="005F1D4C">
      <w:pPr>
        <w:pStyle w:val="ListBullet3"/>
      </w:pPr>
      <w:r w:rsidRPr="005F1D4C">
        <w:t>freeze frame data</w:t>
      </w:r>
    </w:p>
    <w:p w:rsidR="00000000" w:rsidRPr="005F1D4C" w:rsidP="005F1D4C">
      <w:pPr>
        <w:pStyle w:val="ListBullet3"/>
      </w:pPr>
      <w:r w:rsidRPr="005F1D4C">
        <w:t>waveforms</w:t>
      </w:r>
    </w:p>
    <w:p w:rsidR="00000000" w:rsidRPr="005F1D4C" w:rsidP="005F1D4C">
      <w:pPr>
        <w:pStyle w:val="ListBullet3"/>
      </w:pPr>
      <w:r w:rsidRPr="005F1D4C">
        <w:t>using diagnostic flow charts</w:t>
      </w:r>
    </w:p>
    <w:p w:rsidR="00000000" w:rsidRPr="005F1D4C" w:rsidP="005F1D4C">
      <w:pPr>
        <w:pStyle w:val="ListBullet"/>
      </w:pPr>
      <w:r w:rsidRPr="005F1D4C">
        <w:t>repair procedures for HV RESS in BEVs, including procedures for:</w:t>
      </w:r>
    </w:p>
    <w:p w:rsidR="00000000" w:rsidRPr="005F1D4C" w:rsidP="005F1D4C">
      <w:pPr>
        <w:pStyle w:val="ListBullet2"/>
      </w:pPr>
      <w:r w:rsidRPr="005F1D4C">
        <w:t xml:space="preserve">battery cell replacement </w:t>
      </w:r>
    </w:p>
    <w:p w:rsidR="00000000" w:rsidRPr="005F1D4C" w:rsidP="005F1D4C">
      <w:pPr>
        <w:pStyle w:val="ListBullet2"/>
      </w:pPr>
      <w:r w:rsidRPr="005F1D4C">
        <w:t>charging and discharging procedures</w:t>
      </w:r>
    </w:p>
    <w:p w:rsidR="00000000" w:rsidRPr="005F1D4C" w:rsidP="005F1D4C">
      <w:pPr>
        <w:pStyle w:val="ListBullet2"/>
      </w:pPr>
      <w:r w:rsidRPr="005F1D4C">
        <w:t xml:space="preserve">sensor replacement </w:t>
      </w:r>
    </w:p>
    <w:p w:rsidR="00000000" w:rsidRPr="005F1D4C" w:rsidP="005F1D4C">
      <w:pPr>
        <w:pStyle w:val="ListBullet2"/>
      </w:pPr>
      <w:r w:rsidRPr="005F1D4C">
        <w:t xml:space="preserve">battery management system or power distribution replacement </w:t>
      </w:r>
    </w:p>
    <w:p w:rsidR="00000000" w:rsidRPr="005F1D4C" w:rsidP="005F1D4C">
      <w:pPr>
        <w:pStyle w:val="ListBullet"/>
      </w:pPr>
      <w:r w:rsidRPr="005F1D4C">
        <w:t>electrical system testing, including procedures for:</w:t>
      </w:r>
    </w:p>
    <w:p w:rsidR="00000000" w:rsidRPr="005F1D4C" w:rsidP="005F1D4C">
      <w:pPr>
        <w:pStyle w:val="ListBullet2"/>
      </w:pPr>
      <w:r w:rsidRPr="005F1D4C">
        <w:t>accessing electrical terminals and using test probes without damaging connectors, fuse holders or wiring</w:t>
      </w:r>
    </w:p>
    <w:p w:rsidR="00000000" w:rsidRPr="005F1D4C" w:rsidP="005F1D4C">
      <w:pPr>
        <w:pStyle w:val="ListBullet2"/>
      </w:pPr>
      <w:r w:rsidRPr="005F1D4C">
        <w:t>testing controller input and output</w:t>
      </w:r>
      <w:r w:rsidRPr="005F1D4C">
        <w:t xml:space="preserve"> signals and waveforms</w:t>
      </w:r>
    </w:p>
    <w:p w:rsidR="00000000" w:rsidRPr="005F1D4C" w:rsidP="005F1D4C">
      <w:pPr>
        <w:pStyle w:val="ListBullet2"/>
      </w:pPr>
      <w:r w:rsidRPr="005F1D4C">
        <w:t>vehicle dynamic and static testing procedures</w:t>
      </w:r>
    </w:p>
    <w:p w:rsidR="00000000" w:rsidRPr="005F1D4C" w:rsidP="005F1D4C">
      <w:pPr>
        <w:pStyle w:val="ListBullet2"/>
      </w:pPr>
      <w:r w:rsidRPr="005F1D4C">
        <w:t>analysing abnormal noise</w:t>
      </w:r>
    </w:p>
    <w:p w:rsidR="00000000" w:rsidRPr="005F1D4C" w:rsidP="005F1D4C">
      <w:pPr>
        <w:pStyle w:val="ListBullet2"/>
      </w:pPr>
      <w:r w:rsidRPr="005F1D4C">
        <w:t>analysing component failure</w:t>
      </w:r>
    </w:p>
    <w:p w:rsidR="00000000" w:rsidRPr="005F1D4C" w:rsidP="005F1D4C">
      <w:pPr>
        <w:pStyle w:val="ListBullet2"/>
      </w:pPr>
      <w:r w:rsidRPr="005F1D4C">
        <w:t>testing RESS cooling system</w:t>
      </w:r>
    </w:p>
    <w:p w:rsidR="00000000" w:rsidRPr="005F1D4C" w:rsidP="005F1D4C">
      <w:pPr>
        <w:pStyle w:val="ListBullet2"/>
      </w:pPr>
      <w:r w:rsidRPr="005F1D4C">
        <w:t>tightening connections</w:t>
      </w:r>
    </w:p>
    <w:p w:rsidR="00000000" w:rsidRPr="005F1D4C" w:rsidP="005F1D4C">
      <w:pPr>
        <w:pStyle w:val="ListBullet2"/>
      </w:pPr>
      <w:r w:rsidRPr="005F1D4C">
        <w:t>replacing faulty or damaged cable connections</w:t>
      </w:r>
    </w:p>
    <w:p w:rsidR="00000000" w:rsidRPr="005F1D4C" w:rsidP="005F1D4C">
      <w:pPr>
        <w:pStyle w:val="ListBullet2"/>
      </w:pPr>
      <w:r w:rsidRPr="005F1D4C">
        <w:t>removing and replacing faulty or dama</w:t>
      </w:r>
      <w:r w:rsidRPr="005F1D4C">
        <w:t>ged components</w:t>
      </w:r>
    </w:p>
    <w:p w:rsidR="00000000" w:rsidRPr="005F1D4C" w:rsidP="005F1D4C">
      <w:pPr>
        <w:pStyle w:val="ListBullet2"/>
      </w:pPr>
      <w:r w:rsidRPr="005F1D4C">
        <w:t>removing and replacing motor controller.</w:t>
      </w:r>
    </w:p>
    <w:p w:rsidR="00000000" w:rsidRPr="005F1D4C" w:rsidP="005F1D4C">
      <w:pPr>
        <w:pStyle w:val="AllowPageBreak"/>
      </w:pPr>
    </w:p>
    <w:p w:rsidR="00000000" w:rsidRPr="005F1D4C" w:rsidP="005F1D4C">
      <w:pPr>
        <w:pStyle w:val="Heading1"/>
      </w:pPr>
      <w:bookmarkStart w:id="11" w:name="O_1222521"/>
      <w:bookmarkEnd w:id="11"/>
      <w:r w:rsidRPr="005F1D4C">
        <w:t>Assessment Conditions</w:t>
      </w:r>
    </w:p>
    <w:p w:rsidR="00000000" w:rsidRPr="005F1D4C" w:rsidP="00352AAF">
      <w:pPr>
        <w:pStyle w:val="BodyText"/>
      </w:pPr>
      <w:r w:rsidRPr="005F1D4C">
        <w:t>Competency is to be assessed in the workplace or a simulated environment that accurately reflects performance in a real workplace setting.</w:t>
      </w:r>
    </w:p>
    <w:p w:rsidR="00000000" w:rsidRPr="005F1D4C" w:rsidP="00352AAF">
      <w:pPr>
        <w:pStyle w:val="BodyText"/>
      </w:pPr>
      <w:r w:rsidRPr="005F1D4C">
        <w:t>Assessment must include direct observation of tasks.</w:t>
      </w:r>
    </w:p>
    <w:p w:rsidR="00000000" w:rsidRPr="005F1D4C" w:rsidP="00352AAF">
      <w:pPr>
        <w:pStyle w:val="BodyText"/>
      </w:pPr>
      <w:r w:rsidRPr="005F1D4C">
        <w:t>Where assessment of competency includes third-party evidence, individuals must provide evidence that links them to the RESS in BEVs that they have removed and replaced.</w:t>
      </w:r>
    </w:p>
    <w:p w:rsidR="00000000" w:rsidRPr="005F1D4C" w:rsidP="00352AAF">
      <w:pPr>
        <w:pStyle w:val="BodyText"/>
      </w:pPr>
      <w:r w:rsidRPr="005F1D4C">
        <w:t xml:space="preserve">Assessors must verify performance </w:t>
      </w:r>
      <w:r w:rsidRPr="005F1D4C">
        <w:t>evidence through questioning on skills and knowledge to ensure correct interpretation and application.</w:t>
      </w:r>
    </w:p>
    <w:p w:rsidR="00000000" w:rsidRPr="005F1D4C" w:rsidP="00352AAF">
      <w:pPr>
        <w:pStyle w:val="BodyText"/>
      </w:pPr>
      <w:r w:rsidRPr="005F1D4C">
        <w:t>The following resources must be made available:</w:t>
      </w:r>
    </w:p>
    <w:p w:rsidR="00000000" w:rsidRPr="005F1D4C" w:rsidP="005F1D4C">
      <w:pPr>
        <w:pStyle w:val="ListBullet"/>
      </w:pPr>
      <w:r w:rsidRPr="005F1D4C">
        <w:t>automotive repair workplace or simulated workplace</w:t>
      </w:r>
    </w:p>
    <w:p w:rsidR="00000000" w:rsidRPr="005F1D4C" w:rsidP="005F1D4C">
      <w:pPr>
        <w:pStyle w:val="ListBullet"/>
      </w:pPr>
      <w:r w:rsidRPr="005F1D4C">
        <w:t>PPE, including electrical safety gloves with 1000 vol</w:t>
      </w:r>
      <w:r w:rsidRPr="005F1D4C">
        <w:t>t rating and Australian standards rated HV insulating mat</w:t>
      </w:r>
    </w:p>
    <w:p w:rsidR="00000000" w:rsidRPr="005F1D4C" w:rsidP="005F1D4C">
      <w:pPr>
        <w:pStyle w:val="ListBullet"/>
      </w:pPr>
      <w:r w:rsidRPr="005F1D4C">
        <w:t>manufacturer specifications for BEV and RESS</w:t>
      </w:r>
    </w:p>
    <w:p w:rsidR="00000000" w:rsidRPr="005F1D4C" w:rsidP="005F1D4C">
      <w:pPr>
        <w:pStyle w:val="ListBullet"/>
      </w:pPr>
      <w:r w:rsidRPr="005F1D4C">
        <w:t>AS 5732 Electric vehicle operations - Maintenance and repair</w:t>
      </w:r>
    </w:p>
    <w:p w:rsidR="00000000" w:rsidRPr="005F1D4C" w:rsidP="005F1D4C">
      <w:pPr>
        <w:pStyle w:val="ListBullet"/>
      </w:pPr>
      <w:r w:rsidRPr="005F1D4C">
        <w:t>two different heavy BEVs with RESS and associated components accessible for diagnosis, removal and replacement activities</w:t>
      </w:r>
    </w:p>
    <w:p w:rsidR="00000000" w:rsidRPr="005F1D4C" w:rsidP="005F1D4C">
      <w:pPr>
        <w:pStyle w:val="ListBullet"/>
      </w:pPr>
      <w:r w:rsidRPr="005F1D4C">
        <w:t>electrical diagnostic equipment appropriate to the BEVs being diagnosed, removed and replaced, including:</w:t>
      </w:r>
    </w:p>
    <w:p w:rsidR="00000000" w:rsidRPr="005F1D4C" w:rsidP="005F1D4C">
      <w:pPr>
        <w:pStyle w:val="ListBullet2"/>
      </w:pPr>
      <w:r w:rsidRPr="005F1D4C">
        <w:t>digital multimeter with min</w:t>
      </w:r>
      <w:r w:rsidRPr="005F1D4C">
        <w:t xml:space="preserve">imum Cat III 1000 volt rating or Cat IV 600 volt rating </w:t>
      </w:r>
    </w:p>
    <w:p w:rsidR="00000000" w:rsidRPr="005F1D4C" w:rsidP="005F1D4C">
      <w:pPr>
        <w:pStyle w:val="ListBullet2"/>
      </w:pPr>
      <w:r w:rsidRPr="005F1D4C">
        <w:t>insulation tester</w:t>
      </w:r>
    </w:p>
    <w:p w:rsidR="00000000" w:rsidRPr="005F1D4C" w:rsidP="005F1D4C">
      <w:pPr>
        <w:pStyle w:val="ListBullet2"/>
      </w:pPr>
      <w:r w:rsidRPr="005F1D4C">
        <w:t>residual voltage tester, if specified in original equipment manufacturer (OEM) specifications</w:t>
      </w:r>
    </w:p>
    <w:p w:rsidR="00000000" w:rsidRPr="005F1D4C" w:rsidP="005F1D4C">
      <w:pPr>
        <w:pStyle w:val="ListBullet2"/>
      </w:pPr>
      <w:r w:rsidRPr="005F1D4C">
        <w:t>scan tool</w:t>
      </w:r>
    </w:p>
    <w:p w:rsidR="00000000" w:rsidRPr="005F1D4C" w:rsidP="005F1D4C">
      <w:pPr>
        <w:pStyle w:val="ListBullet2"/>
      </w:pPr>
      <w:r w:rsidRPr="005F1D4C">
        <w:t>oscilloscope</w:t>
      </w:r>
    </w:p>
    <w:p w:rsidR="00000000" w:rsidRPr="005F1D4C" w:rsidP="005F1D4C">
      <w:pPr>
        <w:pStyle w:val="ListBullet"/>
      </w:pPr>
      <w:r w:rsidRPr="005F1D4C">
        <w:t>tools, equipment and materials required for removing and replac</w:t>
      </w:r>
      <w:r w:rsidRPr="005F1D4C">
        <w:t>ing BEV RESS and their components.</w:t>
      </w:r>
    </w:p>
    <w:p w:rsidR="00000000" w:rsidRPr="005F1D4C" w:rsidP="005F1D4C">
      <w:pPr>
        <w:pStyle w:val="BodyText"/>
      </w:pPr>
    </w:p>
    <w:p w:rsidR="00000000" w:rsidRPr="005F1D4C" w:rsidP="00352AAF">
      <w:pPr>
        <w:pStyle w:val="BodyText"/>
      </w:pPr>
      <w:r w:rsidRPr="005F1D4C">
        <w:t>Assessors of this unit must satisfy the requirements for assessors in applicable vocational education and training legislation, frameworks and/or standards.</w:t>
      </w:r>
    </w:p>
    <w:p w:rsidR="00000000" w:rsidRPr="005F1D4C" w:rsidP="005F1D4C">
      <w:pPr>
        <w:pStyle w:val="Heading1"/>
      </w:pPr>
      <w:bookmarkStart w:id="12" w:name="O_1222524"/>
      <w:bookmarkEnd w:id="12"/>
      <w:r w:rsidRPr="005F1D4C">
        <w:t>Links</w:t>
      </w:r>
    </w:p>
    <w:p w:rsidR="00000000" w:rsidRPr="005F1D4C" w:rsidP="00352AAF">
      <w:pPr>
        <w:pStyle w:val="BodyText"/>
      </w:pPr>
      <w:r w:rsidRPr="005F1D4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73DA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F1D4C" w:rsidP="005F1D4C"/>
    <w:sectPr w:rsidSect="005F1D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D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D4C" w:rsidRPr="00352AAF" w:rsidP="00352A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D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AAF" w:rsidP="005F1D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52AAF" w:rsidP="005F1D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52AAF" w:rsidP="005F1D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D4C" w:rsidP="005F1D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2AAF">
      <w:t>Approved</w:t>
    </w:r>
    <w:r w:rsidR="00352A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2AA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2AAF">
      <w:rPr>
        <w:noProof/>
      </w:rPr>
      <w:t>6</w:t>
    </w:r>
    <w:r>
      <w:rPr>
        <w:noProof/>
      </w:rPr>
      <w:fldChar w:fldCharType="end"/>
    </w:r>
  </w:p>
  <w:p w:rsidR="005F1D4C" w:rsidP="005F1D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2A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2AAF">
      <w:t>Mining and Automotive Skills Alliance</w:t>
    </w:r>
    <w:r w:rsidR="00352AAF">
      <w:fldChar w:fldCharType="end"/>
    </w:r>
  </w:p>
  <w:p w:rsidR="005F1D4C" w:rsidP="005F1D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D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A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1D4C" w:rsidRPr="00352AAF" w:rsidP="00352A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D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AAF" w:rsidRPr="002D2AF8" w:rsidP="005F1D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AURETH015 Diagnose, remove and replace heavy electric vehicle rechargeable energy storage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52AAF" w:rsidP="005F1D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D4C" w:rsidRPr="002D2AF8" w:rsidP="005F1D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2AAF">
      <w:t>AURETH015 Diagnose, remove and replace heavy electric vehicle rechargeable energy storage systems</w:t>
    </w:r>
    <w:r w:rsidR="00352A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2AAF">
      <w:rPr>
        <w:noProof/>
      </w:rPr>
      <w:t>2 March 2025</w:t>
    </w:r>
    <w:r>
      <w:fldChar w:fldCharType="end"/>
    </w:r>
  </w:p>
  <w:p w:rsidR="005F1D4C" w:rsidP="005F1D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E6F9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F6DF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3820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D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1D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1D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1D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1D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1D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1D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1D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1D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1D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1D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1D4C"/>
  </w:style>
  <w:style w:type="character" w:customStyle="1" w:styleId="Heading1Char">
    <w:name w:val="Heading 1 Char"/>
    <w:basedOn w:val="DefaultParagraphFont"/>
    <w:link w:val="Heading1"/>
    <w:rsid w:val="005F1D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1D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1D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1D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1D4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1D4C"/>
    <w:rPr>
      <w:b/>
      <w:spacing w:val="0"/>
    </w:rPr>
  </w:style>
  <w:style w:type="paragraph" w:styleId="ListBullet2">
    <w:name w:val="List Bullet 2"/>
    <w:basedOn w:val="List2"/>
    <w:rsid w:val="005F1D4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1D4C"/>
    <w:rPr>
      <w:i/>
    </w:rPr>
  </w:style>
  <w:style w:type="paragraph" w:customStyle="1" w:styleId="SuperHeading">
    <w:name w:val="SuperHeading"/>
    <w:basedOn w:val="Normal"/>
    <w:rsid w:val="005F1D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1D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F1D4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F1D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1D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1D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1D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1D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1D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1D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1D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1D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1D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1D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1D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1D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1D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1D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1D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1D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1D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1D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1D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1D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1D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1D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1D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1D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1D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1D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1D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1D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1D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1D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1D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1D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1D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1D4C"/>
  </w:style>
  <w:style w:type="paragraph" w:styleId="TableofFigures">
    <w:name w:val="table of figures"/>
    <w:basedOn w:val="Normal"/>
    <w:next w:val="Normal"/>
    <w:semiHidden/>
    <w:rsid w:val="005F1D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1D4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F1D4C"/>
    <w:rPr>
      <w:rFonts w:ascii="Wingdings" w:hAnsi="Wingdings"/>
    </w:rPr>
  </w:style>
  <w:style w:type="paragraph" w:customStyle="1" w:styleId="TableHeading">
    <w:name w:val="Table Heading"/>
    <w:basedOn w:val="HeadingBase"/>
    <w:rsid w:val="005F1D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1D4C"/>
    <w:rPr>
      <w:color w:val="0033CC"/>
      <w:u w:val="none"/>
    </w:rPr>
  </w:style>
  <w:style w:type="paragraph" w:customStyle="1" w:styleId="BodyTextRight">
    <w:name w:val="Body Text Right"/>
    <w:basedOn w:val="BodyText"/>
    <w:rsid w:val="005F1D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1D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1D4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1D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1D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1D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1D4C"/>
    <w:rPr>
      <w:sz w:val="32"/>
    </w:rPr>
  </w:style>
  <w:style w:type="paragraph" w:customStyle="1" w:styleId="HeadingProcedure">
    <w:name w:val="Heading Procedure"/>
    <w:basedOn w:val="HeadingBase"/>
    <w:next w:val="Normal"/>
    <w:rsid w:val="005F1D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1D4C"/>
    <w:pPr>
      <w:spacing w:before="60" w:after="60"/>
    </w:pPr>
  </w:style>
  <w:style w:type="paragraph" w:styleId="ListContinue">
    <w:name w:val="List Continue"/>
    <w:basedOn w:val="List"/>
    <w:rsid w:val="005F1D4C"/>
    <w:pPr>
      <w:ind w:firstLine="0"/>
    </w:pPr>
  </w:style>
  <w:style w:type="paragraph" w:customStyle="1" w:styleId="ListNote">
    <w:name w:val="List Note"/>
    <w:basedOn w:val="List"/>
    <w:rsid w:val="005F1D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1D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1D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1D4C"/>
    <w:rPr>
      <w:rFonts w:ascii="Courier New" w:hAnsi="Courier New"/>
    </w:rPr>
  </w:style>
  <w:style w:type="paragraph" w:customStyle="1" w:styleId="NoteBullet">
    <w:name w:val="Note Bullet"/>
    <w:basedOn w:val="Note"/>
    <w:rsid w:val="005F1D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1D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1D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1D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1D4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F1D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1D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1D4C"/>
    <w:rPr>
      <w:b/>
      <w:smallCaps/>
    </w:rPr>
  </w:style>
  <w:style w:type="paragraph" w:customStyle="1" w:styleId="TableListNumber">
    <w:name w:val="Table List Number"/>
    <w:basedOn w:val="ListNumber"/>
    <w:rsid w:val="005F1D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1D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1D4C"/>
    <w:pPr>
      <w:numPr>
        <w:numId w:val="10"/>
      </w:numPr>
    </w:pPr>
  </w:style>
  <w:style w:type="paragraph" w:customStyle="1" w:styleId="ListAlpha2">
    <w:name w:val="List Alpha 2"/>
    <w:basedOn w:val="List2"/>
    <w:rsid w:val="005F1D4C"/>
    <w:pPr>
      <w:numPr>
        <w:numId w:val="9"/>
      </w:numPr>
    </w:pPr>
  </w:style>
  <w:style w:type="paragraph" w:styleId="List2">
    <w:name w:val="List 2"/>
    <w:basedOn w:val="BodyText"/>
    <w:rsid w:val="005F1D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1D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1D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1D4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F1D4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F1D4C"/>
    <w:pPr>
      <w:numPr>
        <w:numId w:val="5"/>
      </w:numPr>
    </w:pPr>
  </w:style>
  <w:style w:type="paragraph" w:styleId="ListContinue2">
    <w:name w:val="List Continue 2"/>
    <w:basedOn w:val="List2"/>
    <w:rsid w:val="005F1D4C"/>
    <w:pPr>
      <w:ind w:firstLine="0"/>
    </w:pPr>
  </w:style>
  <w:style w:type="paragraph" w:styleId="ListContinue3">
    <w:name w:val="List Continue 3"/>
    <w:basedOn w:val="List3"/>
    <w:rsid w:val="005F1D4C"/>
    <w:pPr>
      <w:ind w:left="1021" w:firstLine="0"/>
    </w:pPr>
  </w:style>
  <w:style w:type="paragraph" w:styleId="ListContinue4">
    <w:name w:val="List Continue 4"/>
    <w:basedOn w:val="List4"/>
    <w:rsid w:val="005F1D4C"/>
    <w:pPr>
      <w:ind w:firstLine="0"/>
    </w:pPr>
  </w:style>
  <w:style w:type="paragraph" w:styleId="ListContinue5">
    <w:name w:val="List Continue 5"/>
    <w:basedOn w:val="List5"/>
    <w:rsid w:val="005F1D4C"/>
    <w:pPr>
      <w:ind w:firstLine="0"/>
    </w:pPr>
  </w:style>
  <w:style w:type="paragraph" w:styleId="ListNumber3">
    <w:name w:val="List Number 3"/>
    <w:basedOn w:val="List3"/>
    <w:rsid w:val="005F1D4C"/>
    <w:pPr>
      <w:numPr>
        <w:numId w:val="6"/>
      </w:numPr>
    </w:pPr>
  </w:style>
  <w:style w:type="paragraph" w:styleId="ListNumber4">
    <w:name w:val="List Number 4"/>
    <w:basedOn w:val="List4"/>
    <w:rsid w:val="005F1D4C"/>
    <w:pPr>
      <w:numPr>
        <w:numId w:val="7"/>
      </w:numPr>
    </w:pPr>
  </w:style>
  <w:style w:type="paragraph" w:styleId="ListNumber5">
    <w:name w:val="List Number 5"/>
    <w:basedOn w:val="List5"/>
    <w:rsid w:val="005F1D4C"/>
    <w:pPr>
      <w:numPr>
        <w:numId w:val="8"/>
      </w:numPr>
    </w:pPr>
  </w:style>
  <w:style w:type="paragraph" w:styleId="BlockText">
    <w:name w:val="Block Text"/>
    <w:basedOn w:val="Normal"/>
    <w:rsid w:val="005F1D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1D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1D4C"/>
    <w:rPr>
      <w:sz w:val="16"/>
      <w:vertAlign w:val="superscript"/>
    </w:rPr>
  </w:style>
  <w:style w:type="character" w:customStyle="1" w:styleId="Symbols">
    <w:name w:val="Symbols"/>
    <w:basedOn w:val="DefaultParagraphFont"/>
    <w:rsid w:val="005F1D4C"/>
    <w:rPr>
      <w:rFonts w:ascii="Symbol" w:hAnsi="Symbol"/>
    </w:rPr>
  </w:style>
  <w:style w:type="character" w:customStyle="1" w:styleId="MenuOptions">
    <w:name w:val="Menu Options"/>
    <w:basedOn w:val="DefaultParagraphFont"/>
    <w:rsid w:val="005F1D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1D4C"/>
    <w:rPr>
      <w:b/>
    </w:rPr>
  </w:style>
  <w:style w:type="character" w:customStyle="1" w:styleId="Underlined">
    <w:name w:val="Underlined"/>
    <w:basedOn w:val="DefaultParagraphFont"/>
    <w:rsid w:val="005F1D4C"/>
    <w:rPr>
      <w:u w:val="single"/>
    </w:rPr>
  </w:style>
  <w:style w:type="paragraph" w:customStyle="1" w:styleId="TableBodyTextRight">
    <w:name w:val="Table Body Text Right"/>
    <w:basedOn w:val="TableBodyText"/>
    <w:rsid w:val="005F1D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1D4C"/>
    <w:rPr>
      <w:sz w:val="18"/>
    </w:rPr>
  </w:style>
  <w:style w:type="paragraph" w:customStyle="1" w:styleId="BodySmallRight">
    <w:name w:val="Body Small Right"/>
    <w:basedOn w:val="BodyTextRight"/>
    <w:rsid w:val="005F1D4C"/>
    <w:rPr>
      <w:sz w:val="18"/>
      <w:szCs w:val="18"/>
    </w:rPr>
  </w:style>
  <w:style w:type="paragraph" w:customStyle="1" w:styleId="MarginEdition">
    <w:name w:val="Margin Edition"/>
    <w:basedOn w:val="MarginNote"/>
    <w:rsid w:val="005F1D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1D4C"/>
    <w:rPr>
      <w:sz w:val="2"/>
      <w:szCs w:val="2"/>
    </w:rPr>
  </w:style>
  <w:style w:type="character" w:customStyle="1" w:styleId="Small">
    <w:name w:val="Small"/>
    <w:basedOn w:val="DefaultParagraphFont"/>
    <w:rsid w:val="005F1D4C"/>
    <w:rPr>
      <w:sz w:val="16"/>
    </w:rPr>
  </w:style>
  <w:style w:type="paragraph" w:customStyle="1" w:styleId="WideTable">
    <w:name w:val="Wide Table"/>
    <w:basedOn w:val="Normal"/>
    <w:rsid w:val="005F1D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1D4C"/>
  </w:style>
  <w:style w:type="paragraph" w:styleId="Quote">
    <w:name w:val="Quote"/>
    <w:basedOn w:val="Heading1"/>
    <w:link w:val="QuoteChar"/>
    <w:qFormat/>
    <w:rsid w:val="005F1D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1D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1D4C"/>
    <w:pPr>
      <w:pageBreakBefore/>
    </w:pPr>
  </w:style>
  <w:style w:type="paragraph" w:customStyle="1" w:styleId="Border">
    <w:name w:val="Border"/>
    <w:basedOn w:val="Normal"/>
    <w:qFormat/>
    <w:rsid w:val="005F1D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1D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D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D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1D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1D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1D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1D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1D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1D4C"/>
    <w:rPr>
      <w:u w:val="single"/>
    </w:rPr>
  </w:style>
  <w:style w:type="character" w:customStyle="1" w:styleId="BoldandItalics">
    <w:name w:val="Bold and Italics"/>
    <w:qFormat/>
    <w:rsid w:val="005F1D4C"/>
    <w:rPr>
      <w:b/>
      <w:i/>
      <w:u w:val="none"/>
    </w:rPr>
  </w:style>
  <w:style w:type="paragraph" w:styleId="BalloonText">
    <w:name w:val="Balloon Text"/>
    <w:basedOn w:val="Normal"/>
    <w:link w:val="BalloonTextChar"/>
    <w:rsid w:val="005F1D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1D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1D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1D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1D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1D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1D4C"/>
    <w:pPr>
      <w:spacing w:before="0" w:after="0"/>
    </w:pPr>
  </w:style>
  <w:style w:type="paragraph" w:customStyle="1" w:styleId="BodyTextBold">
    <w:name w:val="Body Text Bold"/>
    <w:basedOn w:val="BodyText"/>
    <w:qFormat/>
    <w:rsid w:val="005F1D4C"/>
    <w:rPr>
      <w:b/>
    </w:rPr>
  </w:style>
  <w:style w:type="character" w:styleId="Hyperlink">
    <w:name w:val="Hyperlink"/>
    <w:basedOn w:val="DefaultParagraphFont"/>
    <w:uiPriority w:val="99"/>
    <w:unhideWhenUsed/>
    <w:rsid w:val="00352A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1436</Words>
  <Characters>9637</Characters>
  <Application>Microsoft Office Word</Application>
  <DocSecurity>0</DocSecurity>
  <Lines>275</Lines>
  <Paragraphs>197</Paragraphs>
  <ScaleCrop>false</ScaleCrop>
  <Company>Author-it Software Corporation Ltd.</Company>
  <LinksUpToDate>false</LinksUpToDate>
  <CharactersWithSpaces>10876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AURETH015 Diagnose, remove and replace heavy electric vehicle rechargeable energy storage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2025-03-01T22:00:00Z</dcterms:created>
  <dcterms:modified xsi:type="dcterms:W3CDTF">2025-03-01T22:00:00Z</dcterms:modified>
</cp:coreProperties>
</file>