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66BE" w:rsidP="001966BE">
      <w:pPr>
        <w:pStyle w:val="Title"/>
      </w:pPr>
      <w:r>
        <w:fldChar w:fldCharType="begin"/>
      </w:r>
      <w:r>
        <w:instrText xml:space="preserve"> TITLE   \* MERGEFORMAT </w:instrText>
      </w:r>
      <w:r>
        <w:fldChar w:fldCharType="separate"/>
      </w:r>
      <w:r>
        <w:t>AURETD011 Diagnose and repair electronically controlled steering systems</w:t>
      </w:r>
      <w:r>
        <w:fldChar w:fldCharType="end"/>
      </w:r>
    </w:p>
    <w:p w:rsidR="001966BE" w:rsidP="001966BE">
      <w:pPr>
        <w:pStyle w:val="Version"/>
        <w:sectPr w:rsidSect="001E32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206" w:rsidP="001E3206">
      <w:pPr>
        <w:pStyle w:val="SuperHeading"/>
      </w:pPr>
      <w:r w:rsidRPr="001E3206">
        <w:t>AURETD011 Diagnose and repair electronically controlled steering systems</w:t>
      </w:r>
    </w:p>
    <w:p w:rsidR="00000000" w:rsidRPr="001E3206" w:rsidP="001E3206">
      <w:pPr>
        <w:pStyle w:val="Heading1"/>
      </w:pPr>
      <w:bookmarkStart w:id="1" w:name="O_1014807"/>
      <w:bookmarkEnd w:id="1"/>
      <w:r w:rsidRPr="001E3206">
        <w:t>Modification History</w:t>
      </w:r>
    </w:p>
    <w:tbl>
      <w:tblPr>
        <w:tblW w:w="0" w:type="auto"/>
        <w:tblLayout w:type="fixed"/>
        <w:tblCellMar>
          <w:left w:w="62" w:type="dxa"/>
          <w:right w:w="62" w:type="dxa"/>
        </w:tblCellMar>
        <w:tblLook w:val="0000"/>
      </w:tblPr>
      <w:tblGrid>
        <w:gridCol w:w="2070"/>
        <w:gridCol w:w="6210"/>
      </w:tblGrid>
      <w:tr w:rsidTr="001966BE">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206" w:rsidP="001E3206">
            <w:pPr>
              <w:pStyle w:val="BodyText"/>
            </w:pPr>
            <w:r w:rsidRPr="001E3206">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06">
            <w:pPr>
              <w:pStyle w:val="BodyText"/>
              <w:rPr>
                <w:lang w:val="en-NZ"/>
              </w:rPr>
            </w:pPr>
            <w:r w:rsidRPr="001E3206">
              <w:rPr>
                <w:rStyle w:val="SpecialBold"/>
              </w:rPr>
              <w:t>Comment</w:t>
            </w:r>
          </w:p>
        </w:tc>
      </w:tr>
      <w:tr w:rsidTr="001966BE">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3206">
            <w:pPr>
              <w:pStyle w:val="BodyText"/>
              <w:rPr>
                <w:lang w:val="en-NZ"/>
              </w:rPr>
            </w:pPr>
            <w:r w:rsidRPr="001E3206">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3206" w:rsidP="001E3206">
            <w:pPr>
              <w:pStyle w:val="BodyText"/>
            </w:pPr>
            <w:r w:rsidRPr="001E3206">
              <w:t>New unit of competency.</w:t>
            </w:r>
          </w:p>
        </w:tc>
      </w:tr>
    </w:tbl>
    <w:p w:rsidR="00000000" w:rsidRPr="001E3206" w:rsidP="001E3206">
      <w:pPr>
        <w:pStyle w:val="BodyText"/>
      </w:pPr>
    </w:p>
    <w:p w:rsidR="00000000" w:rsidRPr="001E3206" w:rsidP="001E3206">
      <w:pPr>
        <w:pStyle w:val="AllowPageBreak"/>
      </w:pPr>
    </w:p>
    <w:p w:rsidR="00000000" w:rsidRPr="001E3206" w:rsidP="001E3206">
      <w:pPr>
        <w:pStyle w:val="Heading1"/>
      </w:pPr>
      <w:bookmarkStart w:id="2" w:name="O_1014814"/>
      <w:bookmarkEnd w:id="2"/>
      <w:r w:rsidRPr="001E3206">
        <w:t>Application</w:t>
      </w:r>
    </w:p>
    <w:p w:rsidR="00000000" w:rsidRPr="001E3206" w:rsidP="001966BE">
      <w:pPr>
        <w:pStyle w:val="BodyText"/>
      </w:pPr>
      <w:r w:rsidRPr="001E3206">
        <w:t>This unit describes the skills and knowledge required to diagnose and repair faults in electronically controlled steering systems. These systems include two-wire high and low speed (CAN-bus) and single wire low speed (LIN-bus) networked circuits in vehicle</w:t>
      </w:r>
      <w:r w:rsidRPr="001E3206">
        <w:t xml:space="preserve"> or machinery embedded network electronic control systems. It involves preparing for the task, selecting the correct diagnostic procedure, carrying out the diagnosis and the repair, performing post-repair testing, and completing workplace processes and doc</w:t>
      </w:r>
      <w:r w:rsidRPr="001E3206">
        <w:t>umentation.</w:t>
      </w:r>
    </w:p>
    <w:p w:rsidR="00000000" w:rsidRPr="001E3206" w:rsidP="001966BE">
      <w:pPr>
        <w:pStyle w:val="BodyText"/>
      </w:pPr>
      <w:r w:rsidRPr="001E3206">
        <w:t>This unit applies to those working within the automotive electrical service and repair industry. The electronically controlled steering systems include those in agricultural machinery, heavy commercial vehicles, light vehicles, mobile plant mac</w:t>
      </w:r>
      <w:r w:rsidRPr="001E3206">
        <w:t>hinery or motorcycles.</w:t>
      </w:r>
    </w:p>
    <w:p w:rsidR="001966BE" w:rsidP="001966BE">
      <w:pPr>
        <w:pStyle w:val="BodyText"/>
      </w:pPr>
      <w:r w:rsidRPr="001E3206">
        <w:t>No licensing, legislative, regulatory or certification requirements apply to this unit at the time of publication.</w:t>
      </w:r>
    </w:p>
    <w:p w:rsidR="00000000" w:rsidRPr="001E3206" w:rsidP="001E3206">
      <w:pPr>
        <w:pStyle w:val="Heading1"/>
      </w:pPr>
      <w:bookmarkStart w:id="3" w:name="O_1014812"/>
      <w:bookmarkEnd w:id="3"/>
      <w:r w:rsidRPr="001E3206">
        <w:t>Unit Sector</w:t>
      </w:r>
    </w:p>
    <w:p w:rsidR="00000000" w:rsidRPr="001E3206" w:rsidP="001966BE">
      <w:pPr>
        <w:pStyle w:val="BodyText"/>
      </w:pPr>
      <w:r w:rsidRPr="001E3206">
        <w:t>Technical - Steering and Suspension</w:t>
      </w:r>
    </w:p>
    <w:p w:rsidR="00000000" w:rsidRPr="001E3206" w:rsidP="001E3206">
      <w:pPr>
        <w:pStyle w:val="Heading1"/>
      </w:pPr>
      <w:bookmarkStart w:id="4" w:name="O_1014811"/>
      <w:bookmarkEnd w:id="4"/>
      <w:r w:rsidRPr="001E3206">
        <w:t>Elements and Performance Criter</w:t>
      </w:r>
      <w:r w:rsidRPr="001E3206">
        <w:t>ia</w:t>
      </w:r>
    </w:p>
    <w:tbl>
      <w:tblPr>
        <w:tblW w:w="9639" w:type="dxa"/>
        <w:tblLayout w:type="fixed"/>
        <w:tblCellMar>
          <w:left w:w="62" w:type="dxa"/>
          <w:right w:w="62" w:type="dxa"/>
        </w:tblCellMar>
        <w:tblLook w:val="0000"/>
      </w:tblPr>
      <w:tblGrid>
        <w:gridCol w:w="2791"/>
        <w:gridCol w:w="6848"/>
      </w:tblGrid>
      <w:tr w:rsidTr="001E320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06" w:rsidP="001E3206">
            <w:pPr>
              <w:pStyle w:val="BodyText"/>
            </w:pPr>
            <w:r w:rsidRPr="001E3206">
              <w:t>Elements</w:t>
            </w:r>
          </w:p>
          <w:p w:rsidR="00000000" w:rsidP="001E3206">
            <w:pPr>
              <w:pStyle w:val="BodyText"/>
              <w:rPr>
                <w:lang w:val="en-NZ"/>
              </w:rPr>
            </w:pPr>
            <w:r w:rsidRPr="001E3206">
              <w:t>Elements describe the essential outcomes.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06" w:rsidP="001E3206">
            <w:pPr>
              <w:pStyle w:val="BodyText"/>
            </w:pPr>
            <w:r w:rsidRPr="001E3206">
              <w:t>Performance Criteria</w:t>
            </w:r>
          </w:p>
          <w:p w:rsidR="00000000" w:rsidP="001E3206">
            <w:pPr>
              <w:pStyle w:val="BodyText"/>
              <w:rPr>
                <w:lang w:val="en-NZ"/>
              </w:rPr>
            </w:pPr>
            <w:r w:rsidRPr="001E3206">
              <w:t xml:space="preserve">Performance criteria describe the performance needed to demonstrate achievement of the element. </w:t>
            </w:r>
          </w:p>
        </w:tc>
      </w:tr>
      <w:tr w:rsidTr="001E320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List"/>
              <w:rPr>
                <w:lang w:val="en-NZ"/>
              </w:rPr>
            </w:pPr>
            <w:r w:rsidRPr="001E3206">
              <w:t>1.</w:t>
            </w:r>
            <w:r w:rsidRPr="001E3206">
              <w:tab/>
              <w:t>Diagnose electronically controlled steering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06" w:rsidP="001E3206">
            <w:pPr>
              <w:pStyle w:val="List"/>
            </w:pPr>
            <w:r w:rsidRPr="001E3206">
              <w:t>1.1  Identify job requirements from workplace instructions</w:t>
            </w:r>
          </w:p>
          <w:p w:rsidR="00000000" w:rsidRPr="001E3206" w:rsidP="001E3206">
            <w:pPr>
              <w:pStyle w:val="List"/>
            </w:pPr>
            <w:r w:rsidRPr="001E3206">
              <w:t>1.2 Obtain and interpret diagnostic information in order to identify diagnostic options required for the job</w:t>
            </w:r>
          </w:p>
          <w:p w:rsidR="00000000" w:rsidRPr="001E3206" w:rsidP="001E3206">
            <w:pPr>
              <w:pStyle w:val="List"/>
            </w:pPr>
            <w:r w:rsidRPr="001E3206">
              <w:t>1.3</w:t>
            </w:r>
            <w:r w:rsidRPr="001E3206">
              <w:tab/>
              <w:t>Identify hazards and environmental issues, assess potential risks, and implement con</w:t>
            </w:r>
            <w:r w:rsidRPr="001E3206">
              <w:t>trol measures in line with workplace policies</w:t>
            </w:r>
          </w:p>
          <w:p w:rsidR="00000000" w:rsidRPr="001E3206" w:rsidP="001E3206">
            <w:pPr>
              <w:pStyle w:val="List"/>
            </w:pPr>
            <w:r w:rsidRPr="001E3206">
              <w:t xml:space="preserve">1.4 Identify diagnostic tools and equipment required for the job and examine for serviceability </w:t>
            </w:r>
          </w:p>
          <w:p w:rsidR="00000000" w:rsidRPr="001E3206" w:rsidP="001E3206">
            <w:pPr>
              <w:pStyle w:val="List"/>
            </w:pPr>
            <w:r w:rsidRPr="001E3206">
              <w:t>1.5</w:t>
            </w:r>
            <w:r w:rsidRPr="001E3206">
              <w:tab/>
              <w:t xml:space="preserve">Perform diagnostic tests according to workplace procedures and workplace health and safety requirements </w:t>
            </w:r>
          </w:p>
          <w:p w:rsidR="00000000" w:rsidP="001E3206">
            <w:pPr>
              <w:pStyle w:val="List"/>
              <w:rPr>
                <w:lang w:val="en-NZ"/>
              </w:rPr>
            </w:pPr>
            <w:r w:rsidRPr="001E3206">
              <w:t xml:space="preserve">1.6 </w:t>
            </w:r>
            <w:r w:rsidRPr="001E3206">
              <w:t>Examine diagnostic test results to identify causes of faults, report findings and make recommendations  for necessary repairs or adjustments according to workplace procedures</w:t>
            </w:r>
          </w:p>
        </w:tc>
      </w:tr>
      <w:tr w:rsidTr="001E320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List"/>
              <w:rPr>
                <w:lang w:val="en-NZ"/>
              </w:rPr>
            </w:pPr>
            <w:r w:rsidRPr="001E3206">
              <w:t>2.</w:t>
            </w:r>
            <w:r w:rsidRPr="001E3206">
              <w:tab/>
              <w:t>Repair and test electronically controlled steering system</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06" w:rsidP="001E3206">
            <w:pPr>
              <w:pStyle w:val="List"/>
            </w:pPr>
            <w:r w:rsidRPr="001E3206">
              <w:t>2.1</w:t>
            </w:r>
            <w:r w:rsidRPr="001E3206">
              <w:tab/>
              <w:t>Obtain and inte</w:t>
            </w:r>
            <w:r w:rsidRPr="001E3206">
              <w:t>rpret repair information in order to identify repair options required for the job</w:t>
            </w:r>
          </w:p>
          <w:p w:rsidR="00000000" w:rsidRPr="001E3206" w:rsidP="001E3206">
            <w:pPr>
              <w:pStyle w:val="List"/>
            </w:pPr>
            <w:r w:rsidRPr="001E3206">
              <w:t>2.2 Identify repair tools, equipment and materials for the job and examine for serviceability</w:t>
            </w:r>
          </w:p>
          <w:p w:rsidR="00000000" w:rsidRPr="001E3206" w:rsidP="001E3206">
            <w:pPr>
              <w:pStyle w:val="List"/>
            </w:pPr>
            <w:r w:rsidRPr="001E3206">
              <w:t>2.3</w:t>
            </w:r>
            <w:r w:rsidRPr="001E3206">
              <w:tab/>
              <w:t>Carry out repairs or component replacements and adjustments according to wor</w:t>
            </w:r>
            <w:r w:rsidRPr="001E3206">
              <w:t>kplace procedures, manufacturer specifications, workplace health and safety and environmental requirements</w:t>
            </w:r>
          </w:p>
          <w:p w:rsidR="00000000" w:rsidP="001E3206">
            <w:pPr>
              <w:pStyle w:val="List"/>
              <w:rPr>
                <w:lang w:val="en-NZ"/>
              </w:rPr>
            </w:pPr>
            <w:r w:rsidRPr="001E3206">
              <w:t>2.4 Carry out post-repair testing according to workplace procedures, workplace health and safety and environmental requirements to confirm fault rect</w:t>
            </w:r>
            <w:r w:rsidRPr="001E3206">
              <w:t>ification and repair any issues identified</w:t>
            </w:r>
          </w:p>
        </w:tc>
      </w:tr>
      <w:tr w:rsidTr="001E3206">
        <w:tblPrEx>
          <w:tblW w:w="9639" w:type="dxa"/>
          <w:tblLayout w:type="fixed"/>
          <w:tblCellMar>
            <w:left w:w="62" w:type="dxa"/>
            <w:right w:w="62" w:type="dxa"/>
          </w:tblCellMar>
          <w:tblLook w:val="0000"/>
        </w:tblPrEx>
        <w:tc>
          <w:tcPr>
            <w:tcW w:w="27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List"/>
              <w:rPr>
                <w:lang w:val="en-NZ"/>
              </w:rPr>
            </w:pPr>
            <w:r w:rsidRPr="001E3206">
              <w:t>3.</w:t>
            </w:r>
            <w:r w:rsidRPr="001E3206">
              <w:tab/>
              <w:t>Complete work processes</w:t>
            </w:r>
          </w:p>
        </w:tc>
        <w:tc>
          <w:tcPr>
            <w:tcW w:w="68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06" w:rsidP="001E3206">
            <w:pPr>
              <w:pStyle w:val="List"/>
            </w:pPr>
            <w:r w:rsidRPr="001E3206">
              <w:t>3.1 Carry out final inspection to ensure work meets workplace expectations and vehicle or machinery is ready for use</w:t>
            </w:r>
          </w:p>
          <w:p w:rsidR="00000000" w:rsidRPr="001E3206" w:rsidP="001E3206">
            <w:pPr>
              <w:pStyle w:val="List"/>
            </w:pPr>
            <w:r w:rsidRPr="001E3206">
              <w:t>3.2 Clear work area and dispose of waste or recycle materials accord</w:t>
            </w:r>
            <w:r w:rsidRPr="001E3206">
              <w:t xml:space="preserve">ing to workplace procedures </w:t>
            </w:r>
          </w:p>
          <w:p w:rsidR="00000000" w:rsidRPr="001E3206" w:rsidP="001E3206">
            <w:pPr>
              <w:pStyle w:val="List"/>
            </w:pPr>
            <w:r w:rsidRPr="001E3206">
              <w:t>3.3</w:t>
            </w:r>
            <w:r w:rsidRPr="001E3206">
              <w:tab/>
              <w:t>Examine and store tools and equipment, ensuring faulty electrical equipment is identified, tagged and isolated according to workplace procedures</w:t>
            </w:r>
          </w:p>
          <w:p w:rsidR="00000000" w:rsidRPr="001E3206" w:rsidP="001E3206">
            <w:pPr>
              <w:pStyle w:val="List"/>
            </w:pPr>
            <w:r w:rsidRPr="001E3206">
              <w:t>3.4 Complete documentation according to workplace procedures</w:t>
            </w:r>
          </w:p>
        </w:tc>
      </w:tr>
    </w:tbl>
    <w:p w:rsidR="00000000" w:rsidRPr="001E3206" w:rsidP="001E3206">
      <w:pPr>
        <w:pStyle w:val="BodyText"/>
      </w:pPr>
    </w:p>
    <w:p w:rsidR="00000000" w:rsidRPr="001E3206" w:rsidP="001E3206">
      <w:pPr>
        <w:pStyle w:val="AllowPageBreak"/>
      </w:pPr>
    </w:p>
    <w:p w:rsidR="00000000" w:rsidRPr="001E3206" w:rsidP="001E3206">
      <w:pPr>
        <w:pStyle w:val="Heading1"/>
      </w:pPr>
      <w:bookmarkStart w:id="5" w:name="O_1014810"/>
      <w:bookmarkEnd w:id="5"/>
      <w:r w:rsidRPr="001E3206">
        <w:t>Foundation Skills</w:t>
      </w:r>
    </w:p>
    <w:p w:rsidR="00000000" w:rsidRPr="001E3206" w:rsidP="001966BE">
      <w:pPr>
        <w:pStyle w:val="BodyText"/>
      </w:pPr>
      <w:r w:rsidRPr="001E3206">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13"/>
        <w:gridCol w:w="6925"/>
      </w:tblGrid>
      <w:tr w:rsidTr="001E3206">
        <w:tblPrEx>
          <w:tblW w:w="9638" w:type="dxa"/>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BodyText"/>
              <w:rPr>
                <w:lang w:val="en-NZ"/>
              </w:rPr>
            </w:pPr>
            <w:r w:rsidRPr="001E3206">
              <w:t>Skills</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BodyText"/>
              <w:rPr>
                <w:lang w:val="en-NZ"/>
              </w:rPr>
            </w:pPr>
            <w:r w:rsidRPr="001E3206">
              <w:t>Description</w:t>
            </w:r>
          </w:p>
        </w:tc>
      </w:tr>
      <w:tr w:rsidTr="001E3206">
        <w:tblPrEx>
          <w:tblW w:w="9638" w:type="dxa"/>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BodyText"/>
              <w:rPr>
                <w:lang w:val="en-NZ"/>
              </w:rPr>
            </w:pPr>
            <w:r w:rsidRPr="001E3206">
              <w:t>Learning skills to:</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ListBullet"/>
              <w:rPr>
                <w:lang w:val="en-NZ"/>
              </w:rPr>
            </w:pPr>
            <w:r w:rsidRPr="001E3206">
              <w:t xml:space="preserve">locate relevant sources </w:t>
            </w:r>
            <w:r w:rsidRPr="001E3206">
              <w:t>of electronically controlled steering systems information efficiently</w:t>
            </w:r>
          </w:p>
        </w:tc>
      </w:tr>
      <w:tr w:rsidTr="001E3206">
        <w:tblPrEx>
          <w:tblW w:w="9638" w:type="dxa"/>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BodyText"/>
              <w:rPr>
                <w:lang w:val="en-NZ"/>
              </w:rPr>
            </w:pPr>
            <w:r w:rsidRPr="001E3206">
              <w:t>Reading skills to:</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ListBullet"/>
              <w:rPr>
                <w:lang w:val="en-NZ"/>
              </w:rPr>
            </w:pPr>
            <w:r w:rsidRPr="001E3206">
              <w:t>read and interpret information from workplace procedures and documentation when seeking electronically controlled steering systems specifications and procedures</w:t>
            </w:r>
          </w:p>
        </w:tc>
      </w:tr>
      <w:tr w:rsidTr="001E3206">
        <w:tblPrEx>
          <w:tblW w:w="9638" w:type="dxa"/>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BodyText"/>
              <w:rPr>
                <w:lang w:val="en-NZ"/>
              </w:rPr>
            </w:pPr>
            <w:r w:rsidRPr="001E3206">
              <w:t>Writing skills to:</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ListBullet"/>
              <w:rPr>
                <w:lang w:val="en-NZ"/>
              </w:rPr>
            </w:pPr>
            <w:r w:rsidRPr="001E3206">
              <w:t>legibly and accurately fill out workplace documentation when reporting diagnostic findings, making repair recommendations, and recording parts and material used</w:t>
            </w:r>
          </w:p>
        </w:tc>
      </w:tr>
      <w:tr w:rsidTr="001E3206">
        <w:tblPrEx>
          <w:tblW w:w="9638" w:type="dxa"/>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BodyText"/>
              <w:rPr>
                <w:lang w:val="en-NZ"/>
              </w:rPr>
            </w:pPr>
            <w:r w:rsidRPr="001E3206">
              <w:t>Oral communication skills to:</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06" w:rsidP="001E3206">
            <w:pPr>
              <w:pStyle w:val="ListBullet"/>
            </w:pPr>
            <w:r w:rsidRPr="001E3206">
              <w:t>clarify instructions</w:t>
            </w:r>
          </w:p>
          <w:p w:rsidR="00000000" w:rsidRPr="001E3206" w:rsidP="001E3206">
            <w:pPr>
              <w:pStyle w:val="ListBullet"/>
            </w:pPr>
            <w:r w:rsidRPr="001E3206">
              <w:t>report diagnostic find</w:t>
            </w:r>
            <w:r w:rsidRPr="001E3206">
              <w:t>ings</w:t>
            </w:r>
          </w:p>
          <w:p w:rsidR="00000000" w:rsidP="001E3206">
            <w:pPr>
              <w:pStyle w:val="ListBullet"/>
              <w:rPr>
                <w:lang w:val="en-NZ"/>
              </w:rPr>
            </w:pPr>
            <w:r w:rsidRPr="001E3206">
              <w:t xml:space="preserve"> make repair recommendations</w:t>
            </w:r>
          </w:p>
        </w:tc>
      </w:tr>
      <w:tr w:rsidTr="001E3206">
        <w:tblPrEx>
          <w:tblW w:w="9638" w:type="dxa"/>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BodyText"/>
              <w:rPr>
                <w:lang w:val="en-NZ"/>
              </w:rPr>
            </w:pPr>
            <w:r w:rsidRPr="001E3206">
              <w:t>Numeracy skills to:</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06" w:rsidP="001E3206">
            <w:pPr>
              <w:pStyle w:val="ListBullet"/>
            </w:pPr>
            <w:r w:rsidRPr="001E3206">
              <w:t>use basic mathematical operations, including addition and subtraction</w:t>
            </w:r>
          </w:p>
          <w:p w:rsidR="00000000" w:rsidRPr="001E3206" w:rsidP="001E3206">
            <w:pPr>
              <w:pStyle w:val="ListBullet"/>
            </w:pPr>
            <w:r w:rsidRPr="001E3206">
              <w:t>calculate deviations from manufacturer specifications</w:t>
            </w:r>
          </w:p>
          <w:p w:rsidR="00000000" w:rsidRPr="001E3206" w:rsidP="001E3206">
            <w:pPr>
              <w:pStyle w:val="ListBullet"/>
            </w:pPr>
            <w:r w:rsidRPr="001E3206">
              <w:t>match electronically controlled steering system components and part identifi</w:t>
            </w:r>
            <w:r w:rsidRPr="001E3206">
              <w:t>cation numbers to workplace instructions, vehicle and component part lists, and manufacturer specifications</w:t>
            </w:r>
          </w:p>
          <w:p w:rsidR="00000000" w:rsidRPr="001E3206" w:rsidP="001E3206">
            <w:pPr>
              <w:pStyle w:val="ListBullet"/>
            </w:pPr>
            <w:r w:rsidRPr="001E3206">
              <w:t>measure voltage, current and resistance</w:t>
            </w:r>
          </w:p>
          <w:p w:rsidR="00000000" w:rsidP="001E3206">
            <w:pPr>
              <w:pStyle w:val="ListBullet"/>
              <w:rPr>
                <w:lang w:val="en-NZ"/>
              </w:rPr>
            </w:pPr>
            <w:r w:rsidRPr="001E3206">
              <w:t>interpret vehicle or machinery electrical measurements and readings</w:t>
            </w:r>
          </w:p>
        </w:tc>
      </w:tr>
      <w:tr w:rsidTr="001E3206">
        <w:tblPrEx>
          <w:tblW w:w="9638" w:type="dxa"/>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BodyText"/>
              <w:rPr>
                <w:lang w:val="en-NZ"/>
              </w:rPr>
            </w:pPr>
            <w:r w:rsidRPr="001E3206">
              <w:t>Planning and organising skills to:</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06" w:rsidP="001E3206">
            <w:pPr>
              <w:pStyle w:val="ListBullet"/>
            </w:pPr>
            <w:r w:rsidRPr="001E3206">
              <w:t>plan own work requirements</w:t>
            </w:r>
          </w:p>
          <w:p w:rsidR="00000000" w:rsidRPr="001E3206" w:rsidP="001E3206">
            <w:pPr>
              <w:pStyle w:val="ListBullet"/>
            </w:pPr>
            <w:r w:rsidRPr="001E3206">
              <w:t>prioritise actions to achieve required outcomes</w:t>
            </w:r>
          </w:p>
          <w:p w:rsidR="00000000" w:rsidP="001E3206">
            <w:pPr>
              <w:pStyle w:val="ListBullet"/>
              <w:rPr>
                <w:lang w:val="en-NZ"/>
              </w:rPr>
            </w:pPr>
            <w:r w:rsidRPr="001E3206">
              <w:t>ensure tasks are completed within workplace timeframes</w:t>
            </w:r>
          </w:p>
        </w:tc>
      </w:tr>
      <w:tr w:rsidTr="001E3206">
        <w:tblPrEx>
          <w:tblW w:w="9638" w:type="dxa"/>
          <w:tblLayout w:type="fixed"/>
          <w:tblCellMar>
            <w:left w:w="62" w:type="dxa"/>
            <w:right w:w="62" w:type="dxa"/>
          </w:tblCellMar>
          <w:tblLook w:val="0000"/>
        </w:tblPrEx>
        <w:tc>
          <w:tcPr>
            <w:tcW w:w="2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206">
            <w:pPr>
              <w:pStyle w:val="BodyText"/>
              <w:rPr>
                <w:lang w:val="en-NZ"/>
              </w:rPr>
            </w:pPr>
            <w:r w:rsidRPr="001E3206">
              <w:t>Technology skills to:</w:t>
            </w:r>
          </w:p>
        </w:tc>
        <w:tc>
          <w:tcPr>
            <w:tcW w:w="69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206" w:rsidP="001E3206">
            <w:pPr>
              <w:pStyle w:val="ListBullet"/>
            </w:pPr>
            <w:r w:rsidRPr="001E3206">
              <w:t xml:space="preserve">use specialised equipment, including multimeters </w:t>
            </w:r>
          </w:p>
          <w:p w:rsidR="00000000" w:rsidRPr="001E3206" w:rsidP="001E3206">
            <w:pPr>
              <w:pStyle w:val="ListBullet"/>
            </w:pPr>
            <w:r w:rsidRPr="001E3206">
              <w:t>use diagnostic scan tools</w:t>
            </w:r>
          </w:p>
        </w:tc>
      </w:tr>
    </w:tbl>
    <w:p w:rsidR="00000000" w:rsidRPr="001E3206" w:rsidP="001E3206">
      <w:pPr>
        <w:pStyle w:val="BodyText"/>
      </w:pPr>
    </w:p>
    <w:p w:rsidR="00000000" w:rsidRPr="001E3206" w:rsidP="001E3206">
      <w:pPr>
        <w:pStyle w:val="AllowPageBreak"/>
      </w:pPr>
    </w:p>
    <w:p w:rsidR="00000000" w:rsidRPr="001E3206" w:rsidP="001E3206">
      <w:pPr>
        <w:pStyle w:val="Heading1"/>
      </w:pPr>
      <w:bookmarkStart w:id="6" w:name="O_1014808"/>
      <w:bookmarkEnd w:id="6"/>
      <w:r w:rsidRPr="001E3206">
        <w:t xml:space="preserve">Unit </w:t>
      </w:r>
      <w:r w:rsidRPr="001E3206">
        <w:t>Mapping Information</w:t>
      </w:r>
    </w:p>
    <w:tbl>
      <w:tblPr>
        <w:tblW w:w="0" w:type="auto"/>
        <w:tblLayout w:type="fixed"/>
        <w:tblCellMar>
          <w:left w:w="62" w:type="dxa"/>
          <w:right w:w="62" w:type="dxa"/>
        </w:tblCellMar>
        <w:tblLook w:val="0000"/>
      </w:tblPr>
      <w:tblGrid>
        <w:gridCol w:w="2039"/>
        <w:gridCol w:w="2290"/>
        <w:gridCol w:w="2260"/>
        <w:gridCol w:w="2306"/>
      </w:tblGrid>
      <w:tr w:rsidTr="001E3206">
        <w:tblPrEx>
          <w:tblW w:w="0" w:type="auto"/>
          <w:tblLayout w:type="fixed"/>
          <w:tblCellMar>
            <w:left w:w="62" w:type="dxa"/>
            <w:right w:w="62" w:type="dxa"/>
          </w:tblCellMar>
          <w:tblLook w:val="0000"/>
        </w:tblPrEx>
        <w:trPr>
          <w:trHeight w:val="1100"/>
        </w:trPr>
        <w:tc>
          <w:tcPr>
            <w:tcW w:w="203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E3206">
            <w:pPr>
              <w:pStyle w:val="BodyText"/>
              <w:rPr>
                <w:lang w:val="en-NZ"/>
              </w:rPr>
            </w:pPr>
            <w:r w:rsidRPr="001E3206">
              <w:t>Code and title current version</w:t>
            </w:r>
          </w:p>
        </w:tc>
        <w:tc>
          <w:tcPr>
            <w:tcW w:w="229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E3206">
            <w:pPr>
              <w:pStyle w:val="BodyText"/>
              <w:rPr>
                <w:lang w:val="en-NZ"/>
              </w:rPr>
            </w:pPr>
            <w:r w:rsidRPr="001E3206">
              <w:t>Code and title previous version</w:t>
            </w:r>
          </w:p>
        </w:tc>
        <w:tc>
          <w:tcPr>
            <w:tcW w:w="226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E3206">
            <w:pPr>
              <w:pStyle w:val="BodyText"/>
              <w:rPr>
                <w:lang w:val="en-NZ"/>
              </w:rPr>
            </w:pPr>
            <w:r w:rsidRPr="001E3206">
              <w:t>Comments</w:t>
            </w:r>
          </w:p>
        </w:tc>
        <w:tc>
          <w:tcPr>
            <w:tcW w:w="2306"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E3206">
            <w:pPr>
              <w:pStyle w:val="BodyText"/>
              <w:rPr>
                <w:lang w:val="en-NZ"/>
              </w:rPr>
            </w:pPr>
            <w:r w:rsidRPr="001E3206">
              <w:t>Equivalence status</w:t>
            </w:r>
          </w:p>
        </w:tc>
      </w:tr>
      <w:tr w:rsidTr="001E3206">
        <w:tblPrEx>
          <w:tblW w:w="0" w:type="auto"/>
          <w:tblLayout w:type="fixed"/>
          <w:tblCellMar>
            <w:left w:w="62" w:type="dxa"/>
            <w:right w:w="62" w:type="dxa"/>
          </w:tblCellMar>
          <w:tblLook w:val="0000"/>
        </w:tblPrEx>
        <w:trPr>
          <w:trHeight w:val="1340"/>
        </w:trPr>
        <w:tc>
          <w:tcPr>
            <w:tcW w:w="203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E3206">
            <w:pPr>
              <w:pStyle w:val="BodyText"/>
              <w:rPr>
                <w:lang w:val="en-NZ"/>
              </w:rPr>
            </w:pPr>
            <w:r w:rsidRPr="001E3206">
              <w:t>AURETD011  Diagnose and repair electronically controlled steering systems (Release 1)</w:t>
            </w:r>
          </w:p>
        </w:tc>
        <w:tc>
          <w:tcPr>
            <w:tcW w:w="2290" w:type="dxa"/>
            <w:tcBorders>
              <w:top w:val="nil"/>
              <w:left w:val="nil"/>
              <w:bottom w:val="single" w:sz="8" w:space="0" w:color="auto"/>
              <w:right w:val="single" w:sz="8" w:space="0" w:color="auto"/>
            </w:tcBorders>
            <w:tcMar>
              <w:top w:w="0" w:type="dxa"/>
              <w:left w:w="62" w:type="dxa"/>
              <w:bottom w:w="0" w:type="dxa"/>
              <w:right w:w="62" w:type="dxa"/>
            </w:tcMar>
          </w:tcPr>
          <w:p w:rsidR="00000000" w:rsidRPr="001E3206" w:rsidP="001E3206">
            <w:pPr>
              <w:pStyle w:val="BodyText"/>
            </w:pPr>
            <w:r w:rsidRPr="001E3206">
              <w:t>AURETD001  Diagnose and repair electronically controlled steering systems (Release 1)</w:t>
            </w:r>
          </w:p>
          <w:p w:rsidR="00000000">
            <w:pPr>
              <w:pStyle w:val="BodyText"/>
              <w:keepLines w:val="0"/>
              <w:rPr>
                <w:rFonts w:ascii="Tahoma" w:hAnsi="Tahoma"/>
                <w:sz w:val="20"/>
                <w:lang w:val="en-NZ"/>
              </w:rPr>
            </w:pPr>
          </w:p>
        </w:tc>
        <w:tc>
          <w:tcPr>
            <w:tcW w:w="2260" w:type="dxa"/>
            <w:tcBorders>
              <w:top w:val="nil"/>
              <w:left w:val="nil"/>
              <w:bottom w:val="single" w:sz="8" w:space="0" w:color="auto"/>
              <w:right w:val="single" w:sz="8" w:space="0" w:color="auto"/>
            </w:tcBorders>
            <w:tcMar>
              <w:top w:w="0" w:type="dxa"/>
              <w:left w:w="62" w:type="dxa"/>
              <w:bottom w:w="0" w:type="dxa"/>
              <w:right w:w="62" w:type="dxa"/>
            </w:tcMar>
          </w:tcPr>
          <w:p w:rsidR="00000000" w:rsidRPr="001E3206" w:rsidP="001E3206">
            <w:pPr>
              <w:pStyle w:val="BodyText"/>
            </w:pPr>
            <w:r w:rsidRPr="001E3206">
              <w:t xml:space="preserve">Wording changes to ensure compliance with Standards for Training Packages. Combination of performance elements to create three performance criteria.  </w:t>
            </w:r>
          </w:p>
          <w:p w:rsidR="00000000" w:rsidRPr="001E3206" w:rsidP="001E3206">
            <w:pPr>
              <w:pStyle w:val="BodyText"/>
            </w:pPr>
            <w:r w:rsidRPr="001E3206">
              <w:t>Removal of referen</w:t>
            </w:r>
            <w:r w:rsidRPr="001E3206">
              <w:t>ces to OHS requirements. Removal of range of conditions.</w:t>
            </w:r>
          </w:p>
          <w:p w:rsidR="00000000" w:rsidP="001E3206">
            <w:pPr>
              <w:pStyle w:val="BodyText"/>
              <w:rPr>
                <w:lang w:val="en-NZ"/>
              </w:rPr>
            </w:pPr>
            <w:r w:rsidRPr="001E3206">
              <w:t>Explicit reference to the use of diagnostic scan tools in foundation skills. Addition of minor elements to knowledge evidence. Addition of assessor requirements.</w:t>
            </w:r>
          </w:p>
        </w:tc>
        <w:tc>
          <w:tcPr>
            <w:tcW w:w="2306" w:type="dxa"/>
            <w:tcBorders>
              <w:top w:val="nil"/>
              <w:left w:val="nil"/>
              <w:bottom w:val="single" w:sz="8" w:space="0" w:color="auto"/>
              <w:right w:val="single" w:sz="8" w:space="0" w:color="auto"/>
            </w:tcBorders>
            <w:tcMar>
              <w:top w:w="0" w:type="dxa"/>
              <w:left w:w="62" w:type="dxa"/>
              <w:bottom w:w="0" w:type="dxa"/>
              <w:right w:w="62" w:type="dxa"/>
            </w:tcMar>
          </w:tcPr>
          <w:p w:rsidR="00000000" w:rsidRPr="001E3206" w:rsidP="001E3206">
            <w:pPr>
              <w:pStyle w:val="BodyText"/>
            </w:pPr>
            <w:r w:rsidRPr="001E3206">
              <w:t>Equivalent</w:t>
            </w:r>
          </w:p>
        </w:tc>
      </w:tr>
    </w:tbl>
    <w:p w:rsidR="00000000" w:rsidRPr="001E3206" w:rsidP="001E3206">
      <w:pPr>
        <w:pStyle w:val="BodyText"/>
      </w:pPr>
    </w:p>
    <w:p w:rsidR="00000000" w:rsidRPr="001E3206" w:rsidP="001E3206">
      <w:pPr>
        <w:pStyle w:val="AllowPageBreak"/>
      </w:pPr>
    </w:p>
    <w:p w:rsidR="00000000" w:rsidRPr="001E3206" w:rsidP="001E3206">
      <w:pPr>
        <w:pStyle w:val="Heading1"/>
      </w:pPr>
      <w:bookmarkStart w:id="7" w:name="O_1014801"/>
      <w:bookmarkEnd w:id="7"/>
      <w:r w:rsidRPr="001E3206">
        <w:t>Links</w:t>
      </w:r>
    </w:p>
    <w:p w:rsidR="00000000" w:rsidRPr="001E3206" w:rsidP="001966BE">
      <w:pPr>
        <w:pStyle w:val="BodyText"/>
      </w:pPr>
      <w:r w:rsidRPr="001E320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D26EA">
        <w:rPr>
          <w:rStyle w:val="Hyperlink"/>
        </w:rPr>
        <w:t>https://vetnet.gov.au/Pages/TrainingDocs.aspx?q=b4278d82-d487-4070-a8c4-78045ec695b1</w:t>
      </w:r>
      <w:r>
        <w:fldChar w:fldCharType="end"/>
      </w:r>
    </w:p>
    <w:p w:rsidR="00000000" w:rsidRPr="001E3206" w:rsidP="001E3206"/>
    <w:sectPr w:rsidSect="001E32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06" w:rsidRPr="001966BE" w:rsidP="00196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BE" w:rsidP="001E32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66BE" w:rsidP="001E320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66BE" w:rsidP="001E32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206" w:rsidRPr="001966BE" w:rsidP="00196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6BE" w:rsidRPr="002D2AF8" w:rsidP="001E3206">
    <w:pPr>
      <w:pStyle w:val="Header"/>
      <w:framePr w:wrap="around"/>
    </w:pPr>
    <w:r>
      <w:fldChar w:fldCharType="begin"/>
    </w:r>
    <w:r>
      <w:instrText xml:space="preserve"> TITLE   \* MERGEFORMAT </w:instrText>
    </w:r>
    <w:r>
      <w:fldChar w:fldCharType="separate"/>
    </w:r>
    <w:r>
      <w:t>AURETD011 Diagnose and repair electronically controlled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966BE" w:rsidP="001E32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B488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7E0A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2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206"/>
    <w:pPr>
      <w:spacing w:before="360" w:after="60"/>
      <w:outlineLvl w:val="0"/>
    </w:pPr>
    <w:rPr>
      <w:sz w:val="32"/>
    </w:rPr>
  </w:style>
  <w:style w:type="paragraph" w:styleId="Heading2">
    <w:name w:val="heading 2"/>
    <w:basedOn w:val="HeadingBase"/>
    <w:next w:val="BodyText"/>
    <w:link w:val="Heading2Char"/>
    <w:qFormat/>
    <w:rsid w:val="001E3206"/>
    <w:pPr>
      <w:keepLines/>
      <w:spacing w:before="240" w:after="120"/>
      <w:outlineLvl w:val="1"/>
    </w:pPr>
    <w:rPr>
      <w:sz w:val="28"/>
      <w:szCs w:val="40"/>
    </w:rPr>
  </w:style>
  <w:style w:type="paragraph" w:styleId="Heading3">
    <w:name w:val="heading 3"/>
    <w:basedOn w:val="HeadingBase"/>
    <w:next w:val="BodyText"/>
    <w:link w:val="Heading3Char"/>
    <w:qFormat/>
    <w:rsid w:val="001E3206"/>
    <w:pPr>
      <w:spacing w:before="180" w:after="120"/>
      <w:outlineLvl w:val="2"/>
    </w:pPr>
    <w:rPr>
      <w:spacing w:val="-10"/>
      <w:kern w:val="32"/>
    </w:rPr>
  </w:style>
  <w:style w:type="paragraph" w:styleId="Heading4">
    <w:name w:val="heading 4"/>
    <w:basedOn w:val="HeadingBase"/>
    <w:next w:val="BodyText"/>
    <w:link w:val="Heading4Char"/>
    <w:qFormat/>
    <w:rsid w:val="001E3206"/>
    <w:pPr>
      <w:spacing w:before="160" w:after="120"/>
      <w:outlineLvl w:val="3"/>
    </w:pPr>
    <w:rPr>
      <w:sz w:val="22"/>
    </w:rPr>
  </w:style>
  <w:style w:type="paragraph" w:styleId="Heading5">
    <w:name w:val="heading 5"/>
    <w:basedOn w:val="HeadingBase"/>
    <w:next w:val="Normal"/>
    <w:link w:val="Heading5Char"/>
    <w:qFormat/>
    <w:rsid w:val="001E3206"/>
    <w:pPr>
      <w:spacing w:before="80"/>
      <w:outlineLvl w:val="4"/>
    </w:pPr>
    <w:rPr>
      <w:color w:val="918585"/>
      <w:sz w:val="20"/>
    </w:rPr>
  </w:style>
  <w:style w:type="paragraph" w:styleId="Heading6">
    <w:name w:val="heading 6"/>
    <w:basedOn w:val="HeadingBase"/>
    <w:next w:val="Normal"/>
    <w:link w:val="Heading6Char"/>
    <w:qFormat/>
    <w:rsid w:val="001E3206"/>
    <w:pPr>
      <w:spacing w:before="60"/>
      <w:outlineLvl w:val="5"/>
    </w:pPr>
    <w:rPr>
      <w:color w:val="918585"/>
      <w:sz w:val="20"/>
    </w:rPr>
  </w:style>
  <w:style w:type="paragraph" w:styleId="Heading7">
    <w:name w:val="heading 7"/>
    <w:basedOn w:val="Normal"/>
    <w:next w:val="Normal"/>
    <w:link w:val="Heading7Char"/>
    <w:qFormat/>
    <w:rsid w:val="001E3206"/>
    <w:pPr>
      <w:ind w:left="720"/>
      <w:outlineLvl w:val="6"/>
    </w:pPr>
    <w:rPr>
      <w:i/>
    </w:rPr>
  </w:style>
  <w:style w:type="paragraph" w:styleId="Heading8">
    <w:name w:val="heading 8"/>
    <w:basedOn w:val="Normal"/>
    <w:next w:val="Normal"/>
    <w:link w:val="Heading8Char"/>
    <w:qFormat/>
    <w:rsid w:val="001E3206"/>
    <w:pPr>
      <w:ind w:left="720"/>
      <w:outlineLvl w:val="7"/>
    </w:pPr>
    <w:rPr>
      <w:i/>
    </w:rPr>
  </w:style>
  <w:style w:type="paragraph" w:styleId="Heading9">
    <w:name w:val="heading 9"/>
    <w:basedOn w:val="Normal"/>
    <w:next w:val="Normal"/>
    <w:link w:val="Heading9Char"/>
    <w:qFormat/>
    <w:rsid w:val="001E3206"/>
    <w:pPr>
      <w:ind w:left="720"/>
      <w:outlineLvl w:val="8"/>
    </w:pPr>
    <w:rPr>
      <w:i/>
    </w:rPr>
  </w:style>
  <w:style w:type="character" w:default="1" w:styleId="DefaultParagraphFont">
    <w:name w:val="Default Paragraph Font"/>
    <w:uiPriority w:val="1"/>
    <w:unhideWhenUsed/>
    <w:rsid w:val="001E32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206"/>
  </w:style>
  <w:style w:type="character" w:customStyle="1" w:styleId="Heading1Char">
    <w:name w:val="Heading 1 Char"/>
    <w:basedOn w:val="DefaultParagraphFont"/>
    <w:link w:val="Heading1"/>
    <w:rsid w:val="001E3206"/>
    <w:rPr>
      <w:rFonts w:ascii="Times New Roman" w:eastAsia="Times New Roman" w:hAnsi="Times New Roman" w:cs="Times New Roman"/>
      <w:b/>
      <w:sz w:val="32"/>
      <w:szCs w:val="20"/>
      <w:lang w:eastAsia="en-US"/>
    </w:rPr>
  </w:style>
  <w:style w:type="paragraph" w:styleId="BodyText">
    <w:name w:val="Body Text"/>
    <w:basedOn w:val="Normal"/>
    <w:link w:val="BodyTextChar"/>
    <w:rsid w:val="001E32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206"/>
    <w:rPr>
      <w:rFonts w:ascii="Times New Roman" w:eastAsia="Times New Roman" w:hAnsi="Times New Roman" w:cs="Times New Roman"/>
      <w:sz w:val="24"/>
      <w:lang w:eastAsia="en-US"/>
    </w:rPr>
  </w:style>
  <w:style w:type="paragraph" w:styleId="List">
    <w:name w:val="List"/>
    <w:basedOn w:val="BodyText"/>
    <w:next w:val="BodyText"/>
    <w:rsid w:val="001E3206"/>
    <w:pPr>
      <w:tabs>
        <w:tab w:val="left" w:pos="340"/>
      </w:tabs>
      <w:spacing w:before="60" w:after="60"/>
      <w:ind w:left="340" w:hanging="340"/>
    </w:pPr>
  </w:style>
  <w:style w:type="paragraph" w:styleId="ListBullet">
    <w:name w:val="List Bullet"/>
    <w:basedOn w:val="List"/>
    <w:rsid w:val="001E3206"/>
    <w:pPr>
      <w:numPr>
        <w:numId w:val="11"/>
      </w:numPr>
      <w:tabs>
        <w:tab w:val="clear" w:pos="340"/>
      </w:tabs>
      <w:spacing w:before="40" w:after="40"/>
    </w:pPr>
  </w:style>
  <w:style w:type="character" w:customStyle="1" w:styleId="SpecialBold">
    <w:name w:val="Special Bold"/>
    <w:basedOn w:val="DefaultParagraphFont"/>
    <w:rsid w:val="001E3206"/>
    <w:rPr>
      <w:b/>
      <w:spacing w:val="0"/>
    </w:rPr>
  </w:style>
  <w:style w:type="paragraph" w:customStyle="1" w:styleId="SuperHeading">
    <w:name w:val="SuperHeading"/>
    <w:basedOn w:val="Normal"/>
    <w:rsid w:val="001E3206"/>
    <w:pPr>
      <w:spacing w:before="240" w:after="120"/>
      <w:outlineLvl w:val="0"/>
    </w:pPr>
    <w:rPr>
      <w:rFonts w:ascii="Times New Roman" w:hAnsi="Times New Roman"/>
      <w:b/>
      <w:sz w:val="32"/>
    </w:rPr>
  </w:style>
  <w:style w:type="paragraph" w:customStyle="1" w:styleId="AllowPageBreak">
    <w:name w:val="AllowPageBreak"/>
    <w:rsid w:val="001E32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2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2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2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2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2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2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2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206"/>
    <w:rPr>
      <w:rFonts w:ascii="Courier New" w:eastAsia="Times New Roman" w:hAnsi="Courier New" w:cs="Times New Roman"/>
      <w:i/>
      <w:szCs w:val="20"/>
      <w:lang w:eastAsia="en-US"/>
    </w:rPr>
  </w:style>
  <w:style w:type="paragraph" w:customStyle="1" w:styleId="HeadingBase">
    <w:name w:val="Heading Base"/>
    <w:rsid w:val="001E32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206"/>
    <w:pPr>
      <w:tabs>
        <w:tab w:val="right" w:leader="dot" w:pos="9072"/>
      </w:tabs>
      <w:ind w:left="567"/>
    </w:pPr>
    <w:rPr>
      <w:szCs w:val="22"/>
    </w:rPr>
  </w:style>
  <w:style w:type="paragraph" w:customStyle="1" w:styleId="TOCBase">
    <w:name w:val="TOC Base"/>
    <w:rsid w:val="001E32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206"/>
    <w:pPr>
      <w:tabs>
        <w:tab w:val="right" w:leader="dot" w:pos="9072"/>
      </w:tabs>
      <w:spacing w:before="40" w:after="40"/>
      <w:ind w:left="284"/>
    </w:pPr>
    <w:rPr>
      <w:rFonts w:ascii="Times New Roman" w:hAnsi="Times New Roman"/>
    </w:rPr>
  </w:style>
  <w:style w:type="paragraph" w:styleId="TOC1">
    <w:name w:val="toc 1"/>
    <w:basedOn w:val="TOCBase"/>
    <w:next w:val="Normal"/>
    <w:rsid w:val="001E32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2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206"/>
    <w:rPr>
      <w:rFonts w:ascii="Times New Roman" w:eastAsia="Times New Roman" w:hAnsi="Times New Roman" w:cs="Times New Roman"/>
      <w:sz w:val="16"/>
      <w:lang w:eastAsia="en-US"/>
    </w:rPr>
  </w:style>
  <w:style w:type="paragraph" w:styleId="Title">
    <w:name w:val="Title"/>
    <w:basedOn w:val="HeadingBase"/>
    <w:link w:val="TitleChar"/>
    <w:qFormat/>
    <w:rsid w:val="001E3206"/>
    <w:pPr>
      <w:spacing w:before="5040"/>
      <w:jc w:val="center"/>
    </w:pPr>
    <w:rPr>
      <w:sz w:val="48"/>
      <w:szCs w:val="72"/>
      <w:lang w:val="en-US"/>
    </w:rPr>
  </w:style>
  <w:style w:type="character" w:customStyle="1" w:styleId="TitleChar">
    <w:name w:val="Title Char"/>
    <w:basedOn w:val="DefaultParagraphFont"/>
    <w:link w:val="Title"/>
    <w:rsid w:val="001E32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206"/>
    <w:pPr>
      <w:tabs>
        <w:tab w:val="left" w:pos="3600"/>
        <w:tab w:val="left" w:pos="3958"/>
      </w:tabs>
    </w:pPr>
  </w:style>
  <w:style w:type="paragraph" w:customStyle="1" w:styleId="Note">
    <w:name w:val="Note"/>
    <w:basedOn w:val="BodyText"/>
    <w:rsid w:val="001E32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206"/>
    <w:pPr>
      <w:framePr w:wrap="auto" w:hAnchor="text" w:y="6049"/>
    </w:pPr>
    <w:rPr>
      <w:color w:val="000000"/>
      <w:sz w:val="40"/>
    </w:rPr>
  </w:style>
  <w:style w:type="paragraph" w:customStyle="1" w:styleId="TOCTitle">
    <w:name w:val="TOCTitle"/>
    <w:basedOn w:val="Heading1"/>
    <w:rsid w:val="001E3206"/>
    <w:pPr>
      <w:spacing w:after="240"/>
      <w:jc w:val="center"/>
      <w:outlineLvl w:val="9"/>
    </w:pPr>
    <w:rPr>
      <w:caps/>
    </w:rPr>
  </w:style>
  <w:style w:type="paragraph" w:customStyle="1" w:styleId="Version">
    <w:name w:val="Version"/>
    <w:rsid w:val="001E32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206"/>
    <w:pPr>
      <w:numPr>
        <w:numId w:val="12"/>
      </w:numPr>
      <w:tabs>
        <w:tab w:val="clear" w:pos="680"/>
      </w:tabs>
    </w:pPr>
  </w:style>
  <w:style w:type="paragraph" w:styleId="Index1">
    <w:name w:val="index 1"/>
    <w:basedOn w:val="Normal"/>
    <w:next w:val="Normal"/>
    <w:semiHidden/>
    <w:rsid w:val="001E3206"/>
    <w:pPr>
      <w:keepNext w:val="0"/>
      <w:tabs>
        <w:tab w:val="right" w:pos="4176"/>
      </w:tabs>
      <w:ind w:left="198" w:hanging="198"/>
    </w:pPr>
    <w:rPr>
      <w:rFonts w:ascii="Garamond" w:hAnsi="Garamond"/>
    </w:rPr>
  </w:style>
  <w:style w:type="paragraph" w:styleId="IndexHeading">
    <w:name w:val="index heading"/>
    <w:basedOn w:val="Normal"/>
    <w:next w:val="Index1"/>
    <w:semiHidden/>
    <w:rsid w:val="001E3206"/>
    <w:pPr>
      <w:spacing w:before="120" w:after="120"/>
    </w:pPr>
    <w:rPr>
      <w:rFonts w:ascii="Arial" w:hAnsi="Arial"/>
      <w:b/>
      <w:color w:val="918585"/>
      <w:sz w:val="24"/>
    </w:rPr>
  </w:style>
  <w:style w:type="paragraph" w:styleId="Header">
    <w:name w:val="header"/>
    <w:basedOn w:val="Normal"/>
    <w:link w:val="HeaderChar"/>
    <w:rsid w:val="001E32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206"/>
    <w:rPr>
      <w:rFonts w:ascii="Times New Roman" w:eastAsia="Times New Roman" w:hAnsi="Times New Roman" w:cs="Times New Roman"/>
      <w:sz w:val="16"/>
      <w:szCs w:val="20"/>
      <w:lang w:val="en-GB" w:eastAsia="en-US"/>
    </w:rPr>
  </w:style>
  <w:style w:type="paragraph" w:customStyle="1" w:styleId="Chapter">
    <w:name w:val="Chapter"/>
    <w:basedOn w:val="Normal"/>
    <w:rsid w:val="001E3206"/>
    <w:pPr>
      <w:spacing w:before="240"/>
    </w:pPr>
    <w:rPr>
      <w:rFonts w:ascii="Times New Roman" w:hAnsi="Times New Roman"/>
      <w:smallCaps/>
      <w:spacing w:val="80"/>
      <w:sz w:val="28"/>
    </w:rPr>
  </w:style>
  <w:style w:type="paragraph" w:customStyle="1" w:styleId="InChapter">
    <w:name w:val="InChapter"/>
    <w:basedOn w:val="Heading3"/>
    <w:rsid w:val="001E3206"/>
    <w:pPr>
      <w:spacing w:after="240"/>
      <w:outlineLvl w:val="9"/>
    </w:pPr>
    <w:rPr>
      <w:noProof/>
    </w:rPr>
  </w:style>
  <w:style w:type="paragraph" w:styleId="Index2">
    <w:name w:val="index 2"/>
    <w:basedOn w:val="Normal"/>
    <w:next w:val="Normal"/>
    <w:semiHidden/>
    <w:rsid w:val="001E3206"/>
    <w:pPr>
      <w:tabs>
        <w:tab w:val="right" w:pos="4176"/>
      </w:tabs>
      <w:ind w:left="568" w:hanging="284"/>
    </w:pPr>
    <w:rPr>
      <w:rFonts w:ascii="Garamond" w:hAnsi="Garamond"/>
    </w:rPr>
  </w:style>
  <w:style w:type="paragraph" w:customStyle="1" w:styleId="Byline">
    <w:name w:val="Byline"/>
    <w:rsid w:val="001E32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206"/>
    <w:pPr>
      <w:tabs>
        <w:tab w:val="clear" w:pos="3600"/>
        <w:tab w:val="clear" w:pos="3958"/>
      </w:tabs>
      <w:jc w:val="right"/>
    </w:pPr>
  </w:style>
  <w:style w:type="character" w:styleId="Emphasis">
    <w:name w:val="Emphasis"/>
    <w:basedOn w:val="DefaultParagraphFont"/>
    <w:qFormat/>
    <w:rsid w:val="001E3206"/>
    <w:rPr>
      <w:i/>
    </w:rPr>
  </w:style>
  <w:style w:type="paragraph" w:styleId="Caption">
    <w:name w:val="caption"/>
    <w:basedOn w:val="BodyText"/>
    <w:next w:val="Normal"/>
    <w:qFormat/>
    <w:rsid w:val="001E3206"/>
    <w:pPr>
      <w:framePr w:w="2268" w:hSpace="181" w:vSpace="181" w:wrap="around" w:vAnchor="text" w:hAnchor="page" w:x="1135" w:y="285" w:anchorLock="1"/>
    </w:pPr>
    <w:rPr>
      <w:i/>
    </w:rPr>
  </w:style>
  <w:style w:type="paragraph" w:customStyle="1" w:styleId="MiniTOCTitle">
    <w:name w:val="MiniTOCTitle"/>
    <w:basedOn w:val="Heading4"/>
    <w:rsid w:val="001E3206"/>
    <w:pPr>
      <w:spacing w:before="240"/>
      <w:outlineLvl w:val="9"/>
    </w:pPr>
    <w:rPr>
      <w:noProof/>
      <w:sz w:val="24"/>
    </w:rPr>
  </w:style>
  <w:style w:type="paragraph" w:customStyle="1" w:styleId="MiniTOCItem">
    <w:name w:val="MiniTOCItem"/>
    <w:basedOn w:val="ListBullet"/>
    <w:rsid w:val="001E3206"/>
    <w:pPr>
      <w:numPr>
        <w:numId w:val="0"/>
      </w:numPr>
      <w:tabs>
        <w:tab w:val="right" w:leader="dot" w:pos="6521"/>
      </w:tabs>
      <w:spacing w:before="0" w:after="0"/>
    </w:pPr>
  </w:style>
  <w:style w:type="paragraph" w:customStyle="1" w:styleId="TOFTitle">
    <w:name w:val="TOFTitle"/>
    <w:basedOn w:val="TOCTitle"/>
    <w:rsid w:val="001E3206"/>
  </w:style>
  <w:style w:type="paragraph" w:styleId="TableofFigures">
    <w:name w:val="table of figures"/>
    <w:basedOn w:val="Normal"/>
    <w:next w:val="Normal"/>
    <w:semiHidden/>
    <w:rsid w:val="001E3206"/>
    <w:pPr>
      <w:tabs>
        <w:tab w:val="right" w:leader="dot" w:pos="9072"/>
      </w:tabs>
      <w:ind w:left="970" w:hanging="403"/>
    </w:pPr>
    <w:rPr>
      <w:rFonts w:ascii="Times New Roman" w:hAnsi="Times New Roman"/>
      <w:b/>
    </w:rPr>
  </w:style>
  <w:style w:type="paragraph" w:styleId="ListNumber">
    <w:name w:val="List Number"/>
    <w:basedOn w:val="List"/>
    <w:rsid w:val="001E3206"/>
    <w:pPr>
      <w:numPr>
        <w:numId w:val="14"/>
      </w:numPr>
      <w:tabs>
        <w:tab w:val="clear" w:pos="340"/>
      </w:tabs>
    </w:pPr>
  </w:style>
  <w:style w:type="character" w:customStyle="1" w:styleId="WingdingSymbols">
    <w:name w:val="Wingding Symbols"/>
    <w:rsid w:val="001E3206"/>
    <w:rPr>
      <w:rFonts w:ascii="Wingdings" w:hAnsi="Wingdings"/>
    </w:rPr>
  </w:style>
  <w:style w:type="paragraph" w:customStyle="1" w:styleId="TableHeading">
    <w:name w:val="Table Heading"/>
    <w:basedOn w:val="HeadingBase"/>
    <w:rsid w:val="001E3206"/>
    <w:pPr>
      <w:keepLines/>
      <w:pBdr>
        <w:bottom w:val="single" w:sz="6" w:space="1" w:color="918585"/>
      </w:pBdr>
      <w:spacing w:before="240"/>
    </w:pPr>
  </w:style>
  <w:style w:type="character" w:customStyle="1" w:styleId="HotSpot">
    <w:name w:val="HotSpot"/>
    <w:rsid w:val="001E3206"/>
    <w:rPr>
      <w:color w:val="0033CC"/>
      <w:u w:val="none"/>
    </w:rPr>
  </w:style>
  <w:style w:type="paragraph" w:customStyle="1" w:styleId="BodyTextRight">
    <w:name w:val="Body Text Right"/>
    <w:basedOn w:val="BodyText"/>
    <w:rsid w:val="001E3206"/>
    <w:pPr>
      <w:spacing w:before="0" w:after="0"/>
      <w:jc w:val="right"/>
    </w:pPr>
  </w:style>
  <w:style w:type="paragraph" w:styleId="Index3">
    <w:name w:val="index 3"/>
    <w:basedOn w:val="ListNumber2"/>
    <w:next w:val="Normal"/>
    <w:semiHidden/>
    <w:rsid w:val="001E3206"/>
    <w:pPr>
      <w:numPr>
        <w:numId w:val="0"/>
      </w:numPr>
      <w:tabs>
        <w:tab w:val="right" w:leader="dot" w:pos="4176"/>
      </w:tabs>
    </w:pPr>
  </w:style>
  <w:style w:type="paragraph" w:styleId="ListNumber2">
    <w:name w:val="List Number 2"/>
    <w:basedOn w:val="List2"/>
    <w:rsid w:val="001E3206"/>
    <w:pPr>
      <w:numPr>
        <w:numId w:val="9"/>
      </w:numPr>
      <w:tabs>
        <w:tab w:val="clear" w:pos="1060"/>
      </w:tabs>
    </w:pPr>
  </w:style>
  <w:style w:type="paragraph" w:customStyle="1" w:styleId="MarginNote">
    <w:name w:val="Margin Note"/>
    <w:basedOn w:val="BodyText"/>
    <w:rsid w:val="001E32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2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2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206"/>
    <w:rPr>
      <w:sz w:val="32"/>
    </w:rPr>
  </w:style>
  <w:style w:type="paragraph" w:customStyle="1" w:styleId="HeadingProcedure">
    <w:name w:val="Heading Procedure"/>
    <w:basedOn w:val="HeadingBase"/>
    <w:next w:val="Normal"/>
    <w:rsid w:val="001E3206"/>
    <w:pPr>
      <w:tabs>
        <w:tab w:val="left" w:pos="0"/>
      </w:tabs>
      <w:spacing w:before="120" w:after="60"/>
    </w:pPr>
    <w:rPr>
      <w:i/>
      <w:color w:val="918585"/>
      <w:sz w:val="22"/>
    </w:rPr>
  </w:style>
  <w:style w:type="paragraph" w:customStyle="1" w:styleId="TableBodyText">
    <w:name w:val="Table Body Text"/>
    <w:basedOn w:val="BodyText"/>
    <w:rsid w:val="001E3206"/>
    <w:pPr>
      <w:spacing w:before="60" w:after="60"/>
    </w:pPr>
  </w:style>
  <w:style w:type="paragraph" w:styleId="ListContinue">
    <w:name w:val="List Continue"/>
    <w:basedOn w:val="List"/>
    <w:rsid w:val="001E3206"/>
    <w:pPr>
      <w:ind w:firstLine="0"/>
    </w:pPr>
  </w:style>
  <w:style w:type="paragraph" w:customStyle="1" w:styleId="ListNote">
    <w:name w:val="List Note"/>
    <w:basedOn w:val="List"/>
    <w:rsid w:val="001E3206"/>
    <w:pPr>
      <w:pBdr>
        <w:top w:val="single" w:sz="6" w:space="2" w:color="918585"/>
        <w:bottom w:val="single" w:sz="6" w:space="2" w:color="918585"/>
      </w:pBdr>
      <w:tabs>
        <w:tab w:val="left" w:pos="1021"/>
      </w:tabs>
      <w:ind w:firstLine="0"/>
    </w:pPr>
  </w:style>
  <w:style w:type="paragraph" w:customStyle="1" w:styleId="Warning">
    <w:name w:val="Warning"/>
    <w:basedOn w:val="BodyText"/>
    <w:rsid w:val="001E3206"/>
    <w:pPr>
      <w:shd w:val="clear" w:color="auto" w:fill="D9D9D9"/>
      <w:tabs>
        <w:tab w:val="left" w:pos="992"/>
      </w:tabs>
      <w:ind w:left="119" w:right="119"/>
    </w:pPr>
    <w:rPr>
      <w:sz w:val="20"/>
    </w:rPr>
  </w:style>
  <w:style w:type="paragraph" w:customStyle="1" w:styleId="MarginIcons">
    <w:name w:val="Margin Icons"/>
    <w:basedOn w:val="BodyText"/>
    <w:rsid w:val="001E32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206"/>
    <w:rPr>
      <w:rFonts w:ascii="Courier New" w:hAnsi="Courier New"/>
    </w:rPr>
  </w:style>
  <w:style w:type="paragraph" w:customStyle="1" w:styleId="NoteBullet">
    <w:name w:val="Note Bullet"/>
    <w:basedOn w:val="Note"/>
    <w:rsid w:val="001E3206"/>
    <w:pPr>
      <w:tabs>
        <w:tab w:val="clear" w:pos="680"/>
      </w:tabs>
      <w:spacing w:before="60" w:after="60"/>
    </w:pPr>
  </w:style>
  <w:style w:type="paragraph" w:customStyle="1" w:styleId="SubHeading2">
    <w:name w:val="SubHeading2"/>
    <w:basedOn w:val="HeadingBase"/>
    <w:rsid w:val="001E3206"/>
    <w:pPr>
      <w:spacing w:before="240" w:after="60"/>
    </w:pPr>
    <w:rPr>
      <w:sz w:val="20"/>
    </w:rPr>
  </w:style>
  <w:style w:type="paragraph" w:customStyle="1" w:styleId="SubHeading1">
    <w:name w:val="SubHeading1"/>
    <w:basedOn w:val="HeadingBase"/>
    <w:rsid w:val="001E3206"/>
    <w:pPr>
      <w:spacing w:before="240" w:after="60"/>
    </w:pPr>
    <w:rPr>
      <w:color w:val="918585"/>
      <w:sz w:val="22"/>
    </w:rPr>
  </w:style>
  <w:style w:type="paragraph" w:customStyle="1" w:styleId="SideHeading">
    <w:name w:val="Side Heading"/>
    <w:basedOn w:val="HeadingBase"/>
    <w:rsid w:val="001E32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206"/>
    <w:pPr>
      <w:numPr>
        <w:numId w:val="10"/>
      </w:numPr>
    </w:pPr>
  </w:style>
  <w:style w:type="paragraph" w:styleId="PlainText">
    <w:name w:val="Plain Text"/>
    <w:basedOn w:val="Normal"/>
    <w:link w:val="PlainTextChar"/>
    <w:rsid w:val="001E3206"/>
    <w:rPr>
      <w:sz w:val="20"/>
    </w:rPr>
  </w:style>
  <w:style w:type="character" w:customStyle="1" w:styleId="PlainTextChar">
    <w:name w:val="Plain Text Char"/>
    <w:basedOn w:val="DefaultParagraphFont"/>
    <w:link w:val="PlainText"/>
    <w:rsid w:val="001E3206"/>
    <w:rPr>
      <w:rFonts w:ascii="Courier New" w:eastAsia="Times New Roman" w:hAnsi="Courier New" w:cs="Times New Roman"/>
      <w:sz w:val="20"/>
      <w:szCs w:val="20"/>
      <w:lang w:eastAsia="en-US"/>
    </w:rPr>
  </w:style>
  <w:style w:type="character" w:customStyle="1" w:styleId="MenuOption">
    <w:name w:val="Menu Option"/>
    <w:basedOn w:val="DefaultParagraphFont"/>
    <w:rsid w:val="001E3206"/>
    <w:rPr>
      <w:b/>
      <w:smallCaps/>
    </w:rPr>
  </w:style>
  <w:style w:type="paragraph" w:customStyle="1" w:styleId="TableListNumber">
    <w:name w:val="Table List Number"/>
    <w:basedOn w:val="ListNumber"/>
    <w:rsid w:val="001E3206"/>
    <w:pPr>
      <w:numPr>
        <w:numId w:val="0"/>
      </w:numPr>
    </w:pPr>
  </w:style>
  <w:style w:type="paragraph" w:styleId="TOC4">
    <w:name w:val="toc 4"/>
    <w:basedOn w:val="TOCBase"/>
    <w:next w:val="Normal"/>
    <w:semiHidden/>
    <w:rsid w:val="001E3206"/>
    <w:pPr>
      <w:tabs>
        <w:tab w:val="right" w:leader="dot" w:pos="9071"/>
      </w:tabs>
      <w:ind w:left="1701"/>
    </w:pPr>
  </w:style>
  <w:style w:type="paragraph" w:customStyle="1" w:styleId="ListAlpha">
    <w:name w:val="List Alpha"/>
    <w:basedOn w:val="List"/>
    <w:rsid w:val="001E3206"/>
    <w:pPr>
      <w:numPr>
        <w:numId w:val="8"/>
      </w:numPr>
    </w:pPr>
  </w:style>
  <w:style w:type="paragraph" w:customStyle="1" w:styleId="ListAlpha2">
    <w:name w:val="List Alpha 2"/>
    <w:basedOn w:val="List2"/>
    <w:rsid w:val="001E3206"/>
    <w:pPr>
      <w:numPr>
        <w:numId w:val="7"/>
      </w:numPr>
    </w:pPr>
  </w:style>
  <w:style w:type="paragraph" w:styleId="List2">
    <w:name w:val="List 2"/>
    <w:basedOn w:val="BodyText"/>
    <w:rsid w:val="001E3206"/>
    <w:pPr>
      <w:tabs>
        <w:tab w:val="left" w:pos="680"/>
      </w:tabs>
      <w:spacing w:before="60" w:after="60"/>
      <w:ind w:left="680" w:hanging="340"/>
    </w:pPr>
  </w:style>
  <w:style w:type="paragraph" w:styleId="List3">
    <w:name w:val="List 3"/>
    <w:basedOn w:val="BodyText"/>
    <w:rsid w:val="001E3206"/>
    <w:pPr>
      <w:tabs>
        <w:tab w:val="left" w:pos="1021"/>
      </w:tabs>
      <w:spacing w:before="60" w:after="60"/>
      <w:ind w:left="1020" w:hanging="340"/>
    </w:pPr>
  </w:style>
  <w:style w:type="paragraph" w:styleId="List4">
    <w:name w:val="List 4"/>
    <w:basedOn w:val="BodyText"/>
    <w:rsid w:val="001E3206"/>
    <w:pPr>
      <w:tabs>
        <w:tab w:val="left" w:pos="1361"/>
      </w:tabs>
      <w:spacing w:before="60" w:after="60"/>
      <w:ind w:left="1361" w:hanging="340"/>
    </w:pPr>
  </w:style>
  <w:style w:type="paragraph" w:styleId="List5">
    <w:name w:val="List 5"/>
    <w:basedOn w:val="BodyText"/>
    <w:rsid w:val="001E3206"/>
    <w:pPr>
      <w:tabs>
        <w:tab w:val="left" w:pos="1701"/>
      </w:tabs>
      <w:spacing w:before="60" w:after="60"/>
      <w:ind w:left="1701" w:hanging="340"/>
    </w:pPr>
  </w:style>
  <w:style w:type="paragraph" w:styleId="ListBullet3">
    <w:name w:val="List Bullet 3"/>
    <w:basedOn w:val="List3"/>
    <w:rsid w:val="001E3206"/>
    <w:pPr>
      <w:numPr>
        <w:numId w:val="13"/>
      </w:numPr>
      <w:tabs>
        <w:tab w:val="clear" w:pos="1021"/>
      </w:tabs>
      <w:ind w:left="1037" w:hanging="357"/>
    </w:pPr>
  </w:style>
  <w:style w:type="paragraph" w:styleId="ListBullet4">
    <w:name w:val="List Bullet 4"/>
    <w:basedOn w:val="List4"/>
    <w:rsid w:val="001E3206"/>
    <w:pPr>
      <w:numPr>
        <w:numId w:val="2"/>
      </w:numPr>
      <w:tabs>
        <w:tab w:val="clear" w:pos="1361"/>
      </w:tabs>
    </w:pPr>
  </w:style>
  <w:style w:type="paragraph" w:styleId="ListBullet5">
    <w:name w:val="List Bullet 5"/>
    <w:basedOn w:val="List5"/>
    <w:rsid w:val="001E3206"/>
    <w:pPr>
      <w:numPr>
        <w:numId w:val="3"/>
      </w:numPr>
    </w:pPr>
  </w:style>
  <w:style w:type="paragraph" w:styleId="ListContinue2">
    <w:name w:val="List Continue 2"/>
    <w:basedOn w:val="List2"/>
    <w:rsid w:val="001E3206"/>
    <w:pPr>
      <w:ind w:firstLine="0"/>
    </w:pPr>
  </w:style>
  <w:style w:type="paragraph" w:styleId="ListContinue3">
    <w:name w:val="List Continue 3"/>
    <w:basedOn w:val="List3"/>
    <w:rsid w:val="001E3206"/>
    <w:pPr>
      <w:ind w:left="1021" w:firstLine="0"/>
    </w:pPr>
  </w:style>
  <w:style w:type="paragraph" w:styleId="ListContinue4">
    <w:name w:val="List Continue 4"/>
    <w:basedOn w:val="List4"/>
    <w:rsid w:val="001E3206"/>
    <w:pPr>
      <w:ind w:firstLine="0"/>
    </w:pPr>
  </w:style>
  <w:style w:type="paragraph" w:styleId="ListContinue5">
    <w:name w:val="List Continue 5"/>
    <w:basedOn w:val="List5"/>
    <w:rsid w:val="001E3206"/>
    <w:pPr>
      <w:ind w:firstLine="0"/>
    </w:pPr>
  </w:style>
  <w:style w:type="paragraph" w:styleId="ListNumber3">
    <w:name w:val="List Number 3"/>
    <w:basedOn w:val="List3"/>
    <w:rsid w:val="001E3206"/>
    <w:pPr>
      <w:numPr>
        <w:numId w:val="4"/>
      </w:numPr>
    </w:pPr>
  </w:style>
  <w:style w:type="paragraph" w:styleId="ListNumber4">
    <w:name w:val="List Number 4"/>
    <w:basedOn w:val="List4"/>
    <w:rsid w:val="001E3206"/>
    <w:pPr>
      <w:numPr>
        <w:numId w:val="5"/>
      </w:numPr>
    </w:pPr>
  </w:style>
  <w:style w:type="paragraph" w:styleId="ListNumber5">
    <w:name w:val="List Number 5"/>
    <w:basedOn w:val="List5"/>
    <w:rsid w:val="001E3206"/>
    <w:pPr>
      <w:numPr>
        <w:numId w:val="6"/>
      </w:numPr>
    </w:pPr>
  </w:style>
  <w:style w:type="paragraph" w:styleId="BlockText">
    <w:name w:val="Block Text"/>
    <w:basedOn w:val="Normal"/>
    <w:rsid w:val="001E3206"/>
    <w:pPr>
      <w:spacing w:after="120"/>
      <w:ind w:left="1440" w:right="1440"/>
    </w:pPr>
  </w:style>
  <w:style w:type="character" w:customStyle="1" w:styleId="Subscript">
    <w:name w:val="Subscript"/>
    <w:basedOn w:val="DefaultParagraphFont"/>
    <w:rsid w:val="001E3206"/>
    <w:rPr>
      <w:sz w:val="16"/>
      <w:vertAlign w:val="subscript"/>
    </w:rPr>
  </w:style>
  <w:style w:type="character" w:customStyle="1" w:styleId="Superscript">
    <w:name w:val="Superscript"/>
    <w:basedOn w:val="DefaultParagraphFont"/>
    <w:rsid w:val="001E3206"/>
    <w:rPr>
      <w:sz w:val="16"/>
      <w:vertAlign w:val="superscript"/>
    </w:rPr>
  </w:style>
  <w:style w:type="character" w:customStyle="1" w:styleId="Symbols">
    <w:name w:val="Symbols"/>
    <w:basedOn w:val="DefaultParagraphFont"/>
    <w:rsid w:val="001E3206"/>
    <w:rPr>
      <w:rFonts w:ascii="Symbol" w:hAnsi="Symbol"/>
    </w:rPr>
  </w:style>
  <w:style w:type="character" w:customStyle="1" w:styleId="MenuOptions">
    <w:name w:val="Menu Options"/>
    <w:basedOn w:val="DefaultParagraphFont"/>
    <w:rsid w:val="001E3206"/>
    <w:rPr>
      <w:rFonts w:ascii="Arial Narrow" w:hAnsi="Arial Narrow"/>
      <w:smallCaps/>
    </w:rPr>
  </w:style>
  <w:style w:type="character" w:customStyle="1" w:styleId="Buttons">
    <w:name w:val="Buttons"/>
    <w:basedOn w:val="DefaultParagraphFont"/>
    <w:rsid w:val="001E3206"/>
    <w:rPr>
      <w:b/>
    </w:rPr>
  </w:style>
  <w:style w:type="character" w:customStyle="1" w:styleId="Underlined">
    <w:name w:val="Underlined"/>
    <w:basedOn w:val="DefaultParagraphFont"/>
    <w:rsid w:val="001E3206"/>
    <w:rPr>
      <w:u w:val="single"/>
    </w:rPr>
  </w:style>
  <w:style w:type="paragraph" w:customStyle="1" w:styleId="TableBodyTextRight">
    <w:name w:val="Table Body Text Right"/>
    <w:basedOn w:val="TableBodyText"/>
    <w:rsid w:val="001E3206"/>
    <w:pPr>
      <w:widowControl w:val="0"/>
      <w:autoSpaceDE w:val="0"/>
      <w:autoSpaceDN w:val="0"/>
      <w:adjustRightInd w:val="0"/>
      <w:jc w:val="right"/>
    </w:pPr>
    <w:rPr>
      <w:rFonts w:cs="Arial"/>
      <w:szCs w:val="18"/>
    </w:rPr>
  </w:style>
  <w:style w:type="paragraph" w:customStyle="1" w:styleId="CopyrightText">
    <w:name w:val="Copyright Text"/>
    <w:basedOn w:val="BodyText"/>
    <w:rsid w:val="001E3206"/>
    <w:rPr>
      <w:sz w:val="18"/>
    </w:rPr>
  </w:style>
  <w:style w:type="paragraph" w:customStyle="1" w:styleId="BodySmallRight">
    <w:name w:val="Body Small Right"/>
    <w:basedOn w:val="BodyTextRight"/>
    <w:rsid w:val="001E3206"/>
    <w:rPr>
      <w:sz w:val="18"/>
      <w:szCs w:val="18"/>
    </w:rPr>
  </w:style>
  <w:style w:type="paragraph" w:customStyle="1" w:styleId="MarginEdition">
    <w:name w:val="Margin Edition"/>
    <w:basedOn w:val="MarginNote"/>
    <w:rsid w:val="001E3206"/>
    <w:pPr>
      <w:spacing w:before="0" w:after="0"/>
    </w:pPr>
    <w:rPr>
      <w:rFonts w:ascii="Times New Roman" w:hAnsi="Times New Roman"/>
      <w:color w:val="999999"/>
    </w:rPr>
  </w:style>
  <w:style w:type="paragraph" w:customStyle="1" w:styleId="Spacer">
    <w:name w:val="Spacer"/>
    <w:basedOn w:val="Normal"/>
    <w:rsid w:val="001E3206"/>
    <w:rPr>
      <w:sz w:val="2"/>
      <w:szCs w:val="2"/>
    </w:rPr>
  </w:style>
  <w:style w:type="character" w:customStyle="1" w:styleId="Small">
    <w:name w:val="Small"/>
    <w:basedOn w:val="DefaultParagraphFont"/>
    <w:rsid w:val="001E3206"/>
    <w:rPr>
      <w:sz w:val="16"/>
    </w:rPr>
  </w:style>
  <w:style w:type="paragraph" w:customStyle="1" w:styleId="WideTable">
    <w:name w:val="Wide Table"/>
    <w:basedOn w:val="Normal"/>
    <w:rsid w:val="001E3206"/>
    <w:pPr>
      <w:ind w:left="-1418"/>
    </w:pPr>
    <w:rPr>
      <w:sz w:val="2"/>
      <w:szCs w:val="2"/>
    </w:rPr>
  </w:style>
  <w:style w:type="character" w:styleId="PageNumber">
    <w:name w:val="page number"/>
    <w:basedOn w:val="DefaultParagraphFont"/>
    <w:rsid w:val="001E3206"/>
  </w:style>
  <w:style w:type="paragraph" w:styleId="Quote">
    <w:name w:val="Quote"/>
    <w:basedOn w:val="Heading1"/>
    <w:link w:val="QuoteChar"/>
    <w:qFormat/>
    <w:rsid w:val="001E3206"/>
    <w:rPr>
      <w:b w:val="0"/>
      <w:sz w:val="72"/>
      <w:szCs w:val="72"/>
      <w:lang w:val="en-NZ"/>
    </w:rPr>
  </w:style>
  <w:style w:type="character" w:customStyle="1" w:styleId="QuoteChar">
    <w:name w:val="Quote Char"/>
    <w:basedOn w:val="DefaultParagraphFont"/>
    <w:link w:val="Quote"/>
    <w:rsid w:val="001E32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206"/>
    <w:pPr>
      <w:pageBreakBefore/>
    </w:pPr>
  </w:style>
  <w:style w:type="paragraph" w:customStyle="1" w:styleId="Border">
    <w:name w:val="Border"/>
    <w:basedOn w:val="Normal"/>
    <w:qFormat/>
    <w:rsid w:val="001E32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206"/>
    <w:rPr>
      <w:b/>
      <w:bCs/>
      <w:i/>
      <w:iCs/>
      <w:color w:val="auto"/>
    </w:rPr>
  </w:style>
  <w:style w:type="paragraph" w:styleId="IntenseQuote">
    <w:name w:val="Intense Quote"/>
    <w:basedOn w:val="Normal"/>
    <w:next w:val="Normal"/>
    <w:link w:val="IntenseQuoteChar"/>
    <w:uiPriority w:val="30"/>
    <w:qFormat/>
    <w:rsid w:val="001E32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2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206"/>
    <w:rPr>
      <w:smallCaps/>
      <w:color w:val="auto"/>
      <w:u w:val="single"/>
    </w:rPr>
  </w:style>
  <w:style w:type="character" w:styleId="IntenseReference">
    <w:name w:val="Intense Reference"/>
    <w:basedOn w:val="DefaultParagraphFont"/>
    <w:uiPriority w:val="32"/>
    <w:qFormat/>
    <w:rsid w:val="001E3206"/>
    <w:rPr>
      <w:b/>
      <w:bCs/>
      <w:smallCaps/>
      <w:color w:val="auto"/>
      <w:spacing w:val="5"/>
      <w:u w:val="single"/>
    </w:rPr>
  </w:style>
  <w:style w:type="paragraph" w:customStyle="1" w:styleId="2ColumnHeading">
    <w:name w:val="2Column Heading"/>
    <w:basedOn w:val="BodyText"/>
    <w:qFormat/>
    <w:rsid w:val="001E3206"/>
    <w:pPr>
      <w:spacing w:after="60"/>
      <w:ind w:left="-2268"/>
    </w:pPr>
    <w:rPr>
      <w:b/>
    </w:rPr>
  </w:style>
  <w:style w:type="paragraph" w:customStyle="1" w:styleId="Heading1TOC">
    <w:name w:val="Heading1 TOC"/>
    <w:basedOn w:val="Normal"/>
    <w:qFormat/>
    <w:rsid w:val="001E3206"/>
    <w:pPr>
      <w:spacing w:before="240" w:after="120"/>
    </w:pPr>
    <w:rPr>
      <w:rFonts w:ascii="Times New Roman" w:hAnsi="Times New Roman"/>
      <w:b/>
      <w:sz w:val="32"/>
    </w:rPr>
  </w:style>
  <w:style w:type="paragraph" w:customStyle="1" w:styleId="Heading2TOC">
    <w:name w:val="Heading2 TOC"/>
    <w:basedOn w:val="Normal"/>
    <w:qFormat/>
    <w:rsid w:val="001E3206"/>
    <w:pPr>
      <w:spacing w:before="240" w:after="60"/>
    </w:pPr>
    <w:rPr>
      <w:rFonts w:ascii="Times New Roman" w:hAnsi="Times New Roman"/>
      <w:b/>
      <w:sz w:val="28"/>
    </w:rPr>
  </w:style>
  <w:style w:type="character" w:customStyle="1" w:styleId="Underline">
    <w:name w:val="Underline"/>
    <w:basedOn w:val="DefaultParagraphFont"/>
    <w:qFormat/>
    <w:rsid w:val="001E3206"/>
    <w:rPr>
      <w:u w:val="single"/>
    </w:rPr>
  </w:style>
  <w:style w:type="character" w:customStyle="1" w:styleId="BoldandItalics">
    <w:name w:val="Bold and Italics"/>
    <w:qFormat/>
    <w:rsid w:val="001E3206"/>
    <w:rPr>
      <w:b/>
      <w:i/>
      <w:u w:val="none"/>
    </w:rPr>
  </w:style>
  <w:style w:type="paragraph" w:styleId="BalloonText">
    <w:name w:val="Balloon Text"/>
    <w:basedOn w:val="Normal"/>
    <w:link w:val="BalloonTextChar"/>
    <w:rsid w:val="001E3206"/>
    <w:rPr>
      <w:rFonts w:ascii="Tahoma" w:hAnsi="Tahoma" w:cs="Tahoma"/>
      <w:sz w:val="16"/>
      <w:szCs w:val="16"/>
    </w:rPr>
  </w:style>
  <w:style w:type="character" w:customStyle="1" w:styleId="BalloonTextChar">
    <w:name w:val="Balloon Text Char"/>
    <w:basedOn w:val="DefaultParagraphFont"/>
    <w:link w:val="BalloonText"/>
    <w:rsid w:val="001E32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2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2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206"/>
    <w:rPr>
      <w:b/>
      <w:color w:val="660033"/>
      <w:spacing w:val="0"/>
    </w:rPr>
  </w:style>
  <w:style w:type="paragraph" w:customStyle="1" w:styleId="Nameditemlist">
    <w:name w:val="Named item list"/>
    <w:basedOn w:val="BodyText"/>
    <w:qFormat/>
    <w:rsid w:val="001E3206"/>
    <w:pPr>
      <w:tabs>
        <w:tab w:val="left" w:pos="2835"/>
      </w:tabs>
      <w:ind w:left="2835" w:hanging="2835"/>
    </w:pPr>
  </w:style>
  <w:style w:type="paragraph" w:customStyle="1" w:styleId="BodyTextnopadding">
    <w:name w:val="Body Text no padding"/>
    <w:basedOn w:val="BodyText"/>
    <w:qFormat/>
    <w:rsid w:val="001E3206"/>
    <w:pPr>
      <w:spacing w:before="0" w:after="0"/>
    </w:pPr>
  </w:style>
  <w:style w:type="paragraph" w:customStyle="1" w:styleId="BodyTextBold">
    <w:name w:val="Body Text Bold"/>
    <w:basedOn w:val="BodyText"/>
    <w:qFormat/>
    <w:rsid w:val="001E3206"/>
    <w:rPr>
      <w:b/>
    </w:rPr>
  </w:style>
  <w:style w:type="character" w:styleId="Hyperlink">
    <w:name w:val="Hyperlink"/>
    <w:basedOn w:val="DefaultParagraphFont"/>
    <w:uiPriority w:val="99"/>
    <w:unhideWhenUsed/>
    <w:rsid w:val="001966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5005</Characters>
  <Application>Microsoft Office Word</Application>
  <DocSecurity>0</DocSecurity>
  <Lines>172</Lines>
  <Paragraphs>89</Paragraphs>
  <ScaleCrop>false</ScaleCrop>
  <Company>Author-it Software Corporation Ltd.</Company>
  <LinksUpToDate>false</LinksUpToDate>
  <CharactersWithSpaces>5651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AURETD011 Diagnose and repair electronically controlled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2023-12-19T06:46:00Z</dcterms:created>
  <dcterms:modified xsi:type="dcterms:W3CDTF">2023-12-19T06:46:00Z</dcterms:modified>
</cp:coreProperties>
</file>