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8AA" w:rsidP="001A18AA">
      <w:pPr>
        <w:pStyle w:val="Title"/>
      </w:pPr>
      <w:r>
        <w:fldChar w:fldCharType="begin"/>
      </w:r>
      <w:r>
        <w:instrText xml:space="preserve"> TITLE   \* MERGEFORMAT </w:instrText>
      </w:r>
      <w:r>
        <w:fldChar w:fldCharType="separate"/>
      </w:r>
      <w:r>
        <w:t>AURBTY001 Repair bicycle frames</w:t>
      </w:r>
      <w:r>
        <w:fldChar w:fldCharType="end"/>
      </w:r>
    </w:p>
    <w:p w:rsidR="001A18AA" w:rsidP="001A18AA">
      <w:pPr>
        <w:pStyle w:val="Version"/>
        <w:sectPr w:rsidSect="000819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9D0" w:rsidP="000819D0">
      <w:pPr>
        <w:pStyle w:val="SuperHeading"/>
      </w:pPr>
      <w:r w:rsidRPr="000819D0">
        <w:t>AURBTY001 Repair bicycle frames</w:t>
      </w:r>
    </w:p>
    <w:p w:rsidR="00000000" w:rsidRPr="000819D0" w:rsidP="000819D0">
      <w:pPr>
        <w:pStyle w:val="Heading1"/>
      </w:pPr>
      <w:bookmarkStart w:id="1" w:name="O_775767"/>
      <w:bookmarkEnd w:id="1"/>
      <w:r w:rsidRPr="000819D0">
        <w:t>Modification History</w:t>
      </w:r>
    </w:p>
    <w:tbl>
      <w:tblPr>
        <w:tblW w:w="9639" w:type="dxa"/>
        <w:tblLayout w:type="fixed"/>
        <w:tblCellMar>
          <w:left w:w="62" w:type="dxa"/>
          <w:right w:w="62" w:type="dxa"/>
        </w:tblCellMar>
        <w:tblLook w:val="0000"/>
      </w:tblPr>
      <w:tblGrid>
        <w:gridCol w:w="2835"/>
        <w:gridCol w:w="6804"/>
      </w:tblGrid>
      <w:tr w:rsidTr="001A18A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9D0" w:rsidP="000819D0">
            <w:pPr>
              <w:pStyle w:val="BodyText"/>
            </w:pPr>
            <w:r w:rsidRPr="000819D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9D0">
            <w:pPr>
              <w:pStyle w:val="BodyText"/>
              <w:rPr>
                <w:lang w:val="en-NZ"/>
              </w:rPr>
            </w:pPr>
            <w:r w:rsidRPr="000819D0">
              <w:rPr>
                <w:rStyle w:val="SpecialBold"/>
              </w:rPr>
              <w:t>Comment</w:t>
            </w:r>
          </w:p>
        </w:tc>
      </w:tr>
      <w:tr w:rsidTr="001A18A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9D0">
            <w:pPr>
              <w:pStyle w:val="BodyText"/>
              <w:rPr>
                <w:lang w:val="en-NZ"/>
              </w:rPr>
            </w:pPr>
            <w:r w:rsidRPr="000819D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9D0" w:rsidP="000819D0">
            <w:pPr>
              <w:pStyle w:val="BodyText"/>
            </w:pPr>
            <w:r w:rsidRPr="000819D0">
              <w:t>New unit of competency.</w:t>
            </w:r>
          </w:p>
        </w:tc>
      </w:tr>
    </w:tbl>
    <w:p w:rsidR="00000000" w:rsidRPr="000819D0" w:rsidP="000819D0">
      <w:pPr>
        <w:pStyle w:val="BodyText"/>
      </w:pPr>
    </w:p>
    <w:p w:rsidR="00000000" w:rsidRPr="000819D0" w:rsidP="000819D0">
      <w:pPr>
        <w:pStyle w:val="AllowPageBreak"/>
      </w:pPr>
    </w:p>
    <w:p w:rsidR="00000000" w:rsidRPr="000819D0" w:rsidP="000819D0">
      <w:pPr>
        <w:pStyle w:val="Heading1"/>
      </w:pPr>
      <w:bookmarkStart w:id="2" w:name="O_775768"/>
      <w:bookmarkEnd w:id="2"/>
      <w:r w:rsidRPr="000819D0">
        <w:t>Application</w:t>
      </w:r>
    </w:p>
    <w:p w:rsidR="00000000" w:rsidRPr="000819D0" w:rsidP="001A18AA">
      <w:pPr>
        <w:pStyle w:val="BodyText"/>
      </w:pPr>
      <w:r w:rsidRPr="000819D0">
        <w:t>This unit describes the performance outcomes required to inspect, repair and test bicycle frames. It involves preparing for the work, selecting and using</w:t>
      </w:r>
      <w:r w:rsidRPr="000819D0">
        <w:t xml:space="preserve"> specialist tools and equipment, identifying frame damage, identifying repair options, carrying out repairs according to manufacturer specifications, and completing workplace processes and documentation. </w:t>
      </w:r>
    </w:p>
    <w:p w:rsidR="00000000" w:rsidRPr="000819D0" w:rsidP="001A18AA">
      <w:pPr>
        <w:pStyle w:val="BodyText"/>
      </w:pPr>
      <w:r w:rsidRPr="000819D0">
        <w:t>It applies to those working in the bicycle retail,</w:t>
      </w:r>
      <w:r w:rsidRPr="000819D0">
        <w:t xml:space="preserve"> service and repair industry. It does not apply to the repair of carbon fibre bicycle frames.</w:t>
      </w:r>
    </w:p>
    <w:p w:rsidR="00000000" w:rsidRPr="000819D0" w:rsidP="001A18AA">
      <w:pPr>
        <w:pStyle w:val="BodyText"/>
      </w:pPr>
      <w:r w:rsidRPr="000819D0">
        <w:t>No licensing, legislative, regulatory or certification requirements apply to this unit at the time of publication.</w:t>
      </w:r>
    </w:p>
    <w:p w:rsidR="00000000" w:rsidRPr="000819D0" w:rsidP="000819D0">
      <w:pPr>
        <w:pStyle w:val="Heading1"/>
      </w:pPr>
      <w:bookmarkStart w:id="3" w:name="O_775770"/>
      <w:bookmarkEnd w:id="3"/>
      <w:r w:rsidRPr="000819D0">
        <w:t>Competency Field</w:t>
      </w:r>
    </w:p>
    <w:p w:rsidR="00000000" w:rsidRPr="000819D0" w:rsidP="001A18AA">
      <w:pPr>
        <w:pStyle w:val="BodyText"/>
      </w:pPr>
      <w:r w:rsidRPr="000819D0">
        <w:t>Bicycle</w:t>
      </w:r>
    </w:p>
    <w:p w:rsidR="00000000" w:rsidRPr="000819D0" w:rsidP="000819D0">
      <w:pPr>
        <w:pStyle w:val="Heading1"/>
      </w:pPr>
      <w:bookmarkStart w:id="4" w:name="O_775771"/>
      <w:bookmarkEnd w:id="4"/>
      <w:r w:rsidRPr="000819D0">
        <w:t>Unit Sector</w:t>
      </w:r>
    </w:p>
    <w:p w:rsidR="00000000" w:rsidRPr="000819D0" w:rsidP="001A18AA">
      <w:pPr>
        <w:pStyle w:val="BodyText"/>
      </w:pPr>
      <w:r w:rsidRPr="000819D0">
        <w:t>Technical - Chassis and Frame</w:t>
      </w:r>
    </w:p>
    <w:p w:rsidR="00000000" w:rsidRPr="000819D0" w:rsidP="000819D0">
      <w:pPr>
        <w:pStyle w:val="Heading1"/>
      </w:pPr>
      <w:bookmarkStart w:id="5" w:name="O_775772"/>
      <w:bookmarkEnd w:id="5"/>
      <w:r w:rsidRPr="000819D0">
        <w:t>Elements and Performance Criteria</w:t>
      </w:r>
    </w:p>
    <w:tbl>
      <w:tblPr>
        <w:tblW w:w="9639" w:type="dxa"/>
        <w:tblLayout w:type="fixed"/>
        <w:tblCellMar>
          <w:left w:w="62" w:type="dxa"/>
          <w:right w:w="62" w:type="dxa"/>
        </w:tblCellMar>
        <w:tblLook w:val="0000"/>
      </w:tblPr>
      <w:tblGrid>
        <w:gridCol w:w="2835"/>
        <w:gridCol w:w="6804"/>
      </w:tblGrid>
      <w:tr w:rsidTr="000819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BodyText"/>
            </w:pPr>
            <w:r w:rsidRPr="000819D0">
              <w:rPr>
                <w:rStyle w:val="SpecialBold"/>
              </w:rPr>
              <w:t>Elements</w:t>
            </w:r>
          </w:p>
          <w:p w:rsidR="00000000" w:rsidRPr="000819D0" w:rsidP="000819D0">
            <w:pPr>
              <w:pStyle w:val="BodyText"/>
            </w:pPr>
            <w:r w:rsidRPr="000819D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BodyText"/>
            </w:pPr>
            <w:r w:rsidRPr="000819D0">
              <w:rPr>
                <w:rStyle w:val="SpecialBold"/>
              </w:rPr>
              <w:t>Performance Criteria</w:t>
            </w:r>
          </w:p>
          <w:p w:rsidR="00000000" w:rsidP="000819D0">
            <w:pPr>
              <w:pStyle w:val="BodyText"/>
              <w:rPr>
                <w:lang w:val="en-NZ"/>
              </w:rPr>
            </w:pPr>
            <w:r w:rsidRPr="000819D0">
              <w:t>Performance criteria describe the performance needed to demonstrate achieve</w:t>
            </w:r>
            <w:r w:rsidRPr="000819D0">
              <w:t>ment of the element. Where bold and italicised text is used, further information is detailed in the range of conditions section.</w:t>
            </w:r>
          </w:p>
        </w:tc>
      </w:tr>
      <w:tr w:rsidTr="000819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List"/>
              <w:rPr>
                <w:lang w:val="en-NZ"/>
              </w:rPr>
            </w:pPr>
            <w:r w:rsidRPr="000819D0">
              <w:t>1.</w:t>
            </w:r>
            <w:r w:rsidRPr="000819D0">
              <w:tab/>
              <w:t xml:space="preserve">Prepare to repair bicycle </w:t>
            </w:r>
            <w:r w:rsidRPr="000819D0">
              <w:t>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List"/>
            </w:pPr>
            <w:r w:rsidRPr="000819D0">
              <w:t>1.1</w:t>
            </w:r>
            <w:r w:rsidRPr="000819D0">
              <w:tab/>
              <w:t>Job requirements are determined from workplace instructions</w:t>
            </w:r>
          </w:p>
          <w:p w:rsidR="00000000" w:rsidRPr="000819D0" w:rsidP="000819D0">
            <w:pPr>
              <w:pStyle w:val="List"/>
            </w:pPr>
            <w:r w:rsidRPr="000819D0">
              <w:t>1.2</w:t>
            </w:r>
            <w:r w:rsidRPr="000819D0">
              <w:tab/>
              <w:t>Bicycle manufacturer sp</w:t>
            </w:r>
            <w:r w:rsidRPr="000819D0">
              <w:t>ecifications are accessed and interpreted</w:t>
            </w:r>
          </w:p>
          <w:p w:rsidR="00000000" w:rsidRPr="000819D0" w:rsidP="000819D0">
            <w:pPr>
              <w:pStyle w:val="List"/>
            </w:pPr>
            <w:r w:rsidRPr="000819D0">
              <w:t>1.3</w:t>
            </w:r>
            <w:r w:rsidRPr="000819D0">
              <w:tab/>
              <w:t>Hazards associated with the work are identified and risks are managed</w:t>
            </w:r>
          </w:p>
          <w:p w:rsidR="00000000" w:rsidRPr="000819D0" w:rsidP="000819D0">
            <w:pPr>
              <w:pStyle w:val="List"/>
            </w:pPr>
            <w:r w:rsidRPr="000819D0">
              <w:t>1.4</w:t>
            </w:r>
            <w:r w:rsidRPr="000819D0">
              <w:tab/>
              <w:t>Tools and equipment, including personal protective equipment (PPE), are selected and checked for serviceability</w:t>
            </w:r>
          </w:p>
          <w:p w:rsidR="00000000" w:rsidP="000819D0">
            <w:pPr>
              <w:pStyle w:val="List"/>
              <w:rPr>
                <w:lang w:val="en-NZ"/>
              </w:rPr>
            </w:pPr>
            <w:r w:rsidRPr="000819D0">
              <w:t>1.5</w:t>
            </w:r>
            <w:r w:rsidRPr="000819D0">
              <w:tab/>
              <w:t>Work area is prepare</w:t>
            </w:r>
            <w:r w:rsidRPr="000819D0">
              <w:t xml:space="preserve">d and work is planned to avoid damage to bicycle, minimise waste and use time efficiently </w:t>
            </w:r>
          </w:p>
        </w:tc>
      </w:tr>
      <w:tr w:rsidTr="000819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List"/>
              <w:rPr>
                <w:lang w:val="en-NZ"/>
              </w:rPr>
            </w:pPr>
            <w:r w:rsidRPr="000819D0">
              <w:t>2.</w:t>
            </w:r>
            <w:r w:rsidRPr="000819D0">
              <w:tab/>
              <w:t>Inspect 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List"/>
            </w:pPr>
            <w:r w:rsidRPr="000819D0">
              <w:t>2.1</w:t>
            </w:r>
            <w:r w:rsidRPr="000819D0">
              <w:tab/>
            </w:r>
            <w:r w:rsidRPr="000819D0">
              <w:rPr>
                <w:rStyle w:val="BoldandItalics"/>
              </w:rPr>
              <w:t xml:space="preserve">Bicycle frame </w:t>
            </w:r>
            <w:r w:rsidRPr="000819D0">
              <w:t>to be repaired is identified and checked against job requirements</w:t>
            </w:r>
          </w:p>
          <w:p w:rsidR="00000000" w:rsidRPr="000819D0" w:rsidP="000819D0">
            <w:pPr>
              <w:pStyle w:val="List"/>
            </w:pPr>
            <w:r w:rsidRPr="000819D0">
              <w:t>2.2</w:t>
            </w:r>
            <w:r w:rsidRPr="000819D0">
              <w:tab/>
            </w:r>
            <w:r w:rsidRPr="000819D0">
              <w:t>Bicycle frame is inspected for faults, wear or damage using visual inspection methods and by comparing measurements against manufacturer specifications</w:t>
            </w:r>
          </w:p>
          <w:p w:rsidR="00000000" w:rsidRPr="000819D0" w:rsidP="000819D0">
            <w:pPr>
              <w:pStyle w:val="List"/>
            </w:pPr>
            <w:r w:rsidRPr="000819D0">
              <w:t>2.3</w:t>
            </w:r>
            <w:r w:rsidRPr="000819D0">
              <w:tab/>
              <w:t>Repair options for bicycle frame are identified and confirmed with customer</w:t>
            </w:r>
          </w:p>
          <w:p w:rsidR="00000000" w:rsidRPr="000819D0" w:rsidP="000819D0">
            <w:pPr>
              <w:pStyle w:val="List"/>
            </w:pPr>
            <w:r w:rsidRPr="000819D0">
              <w:t>2.4</w:t>
            </w:r>
            <w:r w:rsidRPr="000819D0">
              <w:tab/>
              <w:t>Required parts and m</w:t>
            </w:r>
            <w:r w:rsidRPr="000819D0">
              <w:t xml:space="preserve">aterials are identified and their availability checked </w:t>
            </w:r>
          </w:p>
          <w:p w:rsidR="00000000" w:rsidP="000819D0">
            <w:pPr>
              <w:pStyle w:val="List"/>
              <w:rPr>
                <w:lang w:val="en-NZ"/>
              </w:rPr>
            </w:pPr>
            <w:r w:rsidRPr="000819D0">
              <w:t>2.5</w:t>
            </w:r>
            <w:r w:rsidRPr="000819D0">
              <w:tab/>
              <w:t>Work area is prepared and repair sequence, including post-repair testing, is planned to avoid damage to bicycle, minimise waste and use time efficiently</w:t>
            </w:r>
          </w:p>
        </w:tc>
      </w:tr>
      <w:tr w:rsidTr="000819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List"/>
              <w:rPr>
                <w:lang w:val="en-NZ"/>
              </w:rPr>
            </w:pPr>
            <w:r w:rsidRPr="000819D0">
              <w:t>3.</w:t>
            </w:r>
            <w:r w:rsidRPr="000819D0">
              <w:tab/>
              <w:t>Carry out repairs to 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List"/>
            </w:pPr>
            <w:r w:rsidRPr="000819D0">
              <w:t>3.1</w:t>
            </w:r>
            <w:r w:rsidRPr="000819D0">
              <w:tab/>
            </w:r>
            <w:r w:rsidRPr="000819D0">
              <w:t xml:space="preserve">Bicycle frame is </w:t>
            </w:r>
            <w:r w:rsidRPr="000819D0">
              <w:rPr>
                <w:rStyle w:val="BoldandItalics"/>
              </w:rPr>
              <w:t>repaired</w:t>
            </w:r>
            <w:r w:rsidRPr="000819D0">
              <w:t xml:space="preserve"> according to workplace instructions, manufacturer specifications, and </w:t>
            </w:r>
            <w:r w:rsidRPr="000819D0">
              <w:rPr>
                <w:rStyle w:val="BoldandItalics"/>
              </w:rPr>
              <w:t>safety and environmental requirements</w:t>
            </w:r>
          </w:p>
          <w:p w:rsidR="00000000" w:rsidRPr="000819D0" w:rsidP="000819D0">
            <w:pPr>
              <w:pStyle w:val="List"/>
            </w:pPr>
            <w:r w:rsidRPr="000819D0">
              <w:t>3.2</w:t>
            </w:r>
            <w:r w:rsidRPr="000819D0">
              <w:tab/>
              <w:t>Required replacement parts are checked and fitted according to manufacturer specifications, and identified problems ar</w:t>
            </w:r>
            <w:r w:rsidRPr="000819D0">
              <w:t>e reported to appropriate person</w:t>
            </w:r>
          </w:p>
          <w:p w:rsidR="00000000" w:rsidP="000819D0">
            <w:pPr>
              <w:pStyle w:val="List"/>
              <w:rPr>
                <w:lang w:val="en-NZ"/>
              </w:rPr>
            </w:pPr>
            <w:r w:rsidRPr="000819D0">
              <w:t>3.3</w:t>
            </w:r>
            <w:r w:rsidRPr="000819D0">
              <w:tab/>
              <w:t>Repaired frame is checked and tested against manufacturer specifications according to workplace procedures</w:t>
            </w:r>
          </w:p>
        </w:tc>
      </w:tr>
      <w:tr w:rsidTr="000819D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List"/>
              <w:rPr>
                <w:lang w:val="en-NZ"/>
              </w:rPr>
            </w:pPr>
            <w:r w:rsidRPr="000819D0">
              <w:t>4.</w:t>
            </w:r>
            <w:r w:rsidRPr="000819D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List"/>
            </w:pPr>
            <w:r w:rsidRPr="000819D0">
              <w:t>4.1</w:t>
            </w:r>
            <w:r w:rsidRPr="000819D0">
              <w:tab/>
              <w:t>Final inspection is made to ensure work meets workplace expectations and bicycle</w:t>
            </w:r>
            <w:r w:rsidRPr="000819D0">
              <w:t xml:space="preserve"> is presented ready for use</w:t>
            </w:r>
          </w:p>
          <w:p w:rsidR="00000000" w:rsidRPr="000819D0" w:rsidP="000819D0">
            <w:pPr>
              <w:pStyle w:val="List"/>
            </w:pPr>
            <w:r w:rsidRPr="000819D0">
              <w:t>4.2</w:t>
            </w:r>
            <w:r w:rsidRPr="000819D0">
              <w:tab/>
              <w:t>Work area is cleaned, waste and non-recyclable materials are disposed of, and recyclable material is collected and stored</w:t>
            </w:r>
          </w:p>
          <w:p w:rsidR="00000000" w:rsidRPr="000819D0" w:rsidP="000819D0">
            <w:pPr>
              <w:pStyle w:val="List"/>
            </w:pPr>
            <w:r w:rsidRPr="000819D0">
              <w:t>4.3</w:t>
            </w:r>
            <w:r w:rsidRPr="000819D0">
              <w:tab/>
              <w:t>Tools and equipment are checked, reported if faulty, and stored according to workplace procedures</w:t>
            </w:r>
          </w:p>
          <w:p w:rsidR="00000000" w:rsidRPr="000819D0" w:rsidP="000819D0">
            <w:pPr>
              <w:pStyle w:val="List"/>
            </w:pPr>
            <w:r w:rsidRPr="000819D0">
              <w:t>4.4</w:t>
            </w:r>
            <w:r w:rsidRPr="000819D0">
              <w:tab/>
              <w:t>Workplace documentation is processed according to workplace procedures</w:t>
            </w:r>
          </w:p>
        </w:tc>
      </w:tr>
    </w:tbl>
    <w:p w:rsidR="00000000" w:rsidRPr="000819D0" w:rsidP="000819D0">
      <w:pPr>
        <w:pStyle w:val="BodyText"/>
      </w:pPr>
    </w:p>
    <w:p w:rsidR="00000000" w:rsidRPr="000819D0" w:rsidP="000819D0">
      <w:pPr>
        <w:pStyle w:val="AllowPageBreak"/>
      </w:pPr>
    </w:p>
    <w:p w:rsidR="00000000" w:rsidRPr="000819D0" w:rsidP="000819D0">
      <w:pPr>
        <w:pStyle w:val="Heading1"/>
      </w:pPr>
      <w:bookmarkStart w:id="6" w:name="O_775773"/>
      <w:bookmarkEnd w:id="6"/>
      <w:r w:rsidRPr="000819D0">
        <w:t>Foundation Skills</w:t>
      </w:r>
    </w:p>
    <w:p w:rsidR="00000000" w:rsidRPr="000819D0" w:rsidP="001A18AA">
      <w:pPr>
        <w:pStyle w:val="BodyText"/>
      </w:pPr>
      <w:r w:rsidRPr="000819D0">
        <w:t>This section describes those language, literacy, numeracy and employment skills that are essen</w:t>
      </w:r>
      <w:r w:rsidRPr="000819D0">
        <w:t>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819D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BodyText"/>
            </w:pPr>
            <w:r w:rsidRPr="000819D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rPr>
                <w:rStyle w:val="SpecialBold"/>
              </w:rPr>
              <w:t>Description</w:t>
            </w:r>
          </w:p>
        </w:tc>
      </w:tr>
      <w:tr w:rsidTr="000819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ListBullet"/>
              <w:rPr>
                <w:lang w:val="en-NZ"/>
              </w:rPr>
            </w:pPr>
            <w:r w:rsidRPr="000819D0">
              <w:t>locate appropriate sources of information efficiently.</w:t>
            </w:r>
          </w:p>
        </w:tc>
      </w:tr>
      <w:tr w:rsidTr="000819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ListBullet"/>
              <w:rPr>
                <w:lang w:val="en-NZ"/>
              </w:rPr>
            </w:pPr>
            <w:r w:rsidRPr="000819D0">
              <w:t>legibly and accurately fill out workplace documentation, including r</w:t>
            </w:r>
            <w:r w:rsidRPr="000819D0">
              <w:t>epair reports.</w:t>
            </w:r>
          </w:p>
        </w:tc>
      </w:tr>
      <w:tr w:rsidTr="000819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ListBullet"/>
              <w:rPr>
                <w:lang w:val="en-NZ"/>
              </w:rPr>
            </w:pPr>
            <w:r w:rsidRPr="000819D0">
              <w:t>ask questions to clarify instructions and procedures.</w:t>
            </w:r>
          </w:p>
        </w:tc>
      </w:tr>
      <w:tr w:rsidTr="000819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ListBullet"/>
              <w:rPr>
                <w:lang w:val="en-NZ"/>
              </w:rPr>
            </w:pPr>
            <w:r w:rsidRPr="000819D0">
              <w:t>identify component codes and serial numbers relating to frame manufacturer specifications.</w:t>
            </w:r>
          </w:p>
        </w:tc>
      </w:tr>
      <w:tr w:rsidTr="000819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ListBullet"/>
            </w:pPr>
            <w:r w:rsidRPr="000819D0">
              <w:t>use specialist bicycle tools and equipment in line with workplace procedures.</w:t>
            </w:r>
          </w:p>
        </w:tc>
      </w:tr>
    </w:tbl>
    <w:p w:rsidR="00000000" w:rsidRPr="000819D0" w:rsidP="000819D0">
      <w:pPr>
        <w:pStyle w:val="BodyText"/>
      </w:pPr>
    </w:p>
    <w:p w:rsidR="00000000" w:rsidRPr="000819D0" w:rsidP="000819D0">
      <w:pPr>
        <w:pStyle w:val="AllowPageBreak"/>
      </w:pPr>
    </w:p>
    <w:p w:rsidR="00000000" w:rsidRPr="000819D0" w:rsidP="000819D0">
      <w:pPr>
        <w:pStyle w:val="Heading1"/>
      </w:pPr>
      <w:bookmarkStart w:id="7" w:name="O_775774"/>
      <w:bookmarkEnd w:id="7"/>
      <w:r w:rsidRPr="000819D0">
        <w:t>Range of Conditions</w:t>
      </w:r>
    </w:p>
    <w:p w:rsidR="00000000" w:rsidRPr="000819D0" w:rsidP="001A18AA">
      <w:pPr>
        <w:pStyle w:val="BodyText"/>
      </w:pPr>
      <w:r w:rsidRPr="000819D0">
        <w:t>This section specifies work environments and conditions that may affect performance. Essential operating conditions that may be present (de</w:t>
      </w:r>
      <w:r w:rsidRPr="000819D0">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819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rPr>
                <w:rStyle w:val="BoldandItalics"/>
              </w:rPr>
              <w:t xml:space="preserve">Bicycle frame </w:t>
            </w:r>
            <w:r w:rsidRPr="000819D0">
              <w:t>must be from the following types of bicycles: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ListBullet"/>
            </w:pPr>
            <w:r w:rsidRPr="000819D0">
              <w:t>mountain bicycle</w:t>
            </w:r>
          </w:p>
          <w:p w:rsidR="00000000" w:rsidRPr="000819D0" w:rsidP="000819D0">
            <w:pPr>
              <w:pStyle w:val="ListBullet"/>
            </w:pPr>
            <w:r w:rsidRPr="000819D0">
              <w:t>road bicycle</w:t>
            </w:r>
          </w:p>
          <w:p w:rsidR="00000000" w:rsidRPr="000819D0" w:rsidP="000819D0">
            <w:pPr>
              <w:pStyle w:val="ListBullet"/>
            </w:pPr>
            <w:r w:rsidRPr="000819D0">
              <w:t>touring bicycle</w:t>
            </w:r>
          </w:p>
          <w:p w:rsidR="00000000" w:rsidRPr="000819D0" w:rsidP="000819D0">
            <w:pPr>
              <w:pStyle w:val="ListBullet"/>
            </w:pPr>
            <w:r w:rsidRPr="000819D0">
              <w:t>hybrid bicycle</w:t>
            </w:r>
          </w:p>
          <w:p w:rsidR="00000000" w:rsidRPr="000819D0" w:rsidP="000819D0">
            <w:pPr>
              <w:pStyle w:val="ListBullet"/>
            </w:pPr>
            <w:r w:rsidRPr="000819D0">
              <w:t>recumbent bicycle</w:t>
            </w:r>
          </w:p>
          <w:p w:rsidR="00000000" w:rsidP="000819D0">
            <w:pPr>
              <w:pStyle w:val="ListBullet"/>
              <w:rPr>
                <w:lang w:val="en-NZ"/>
              </w:rPr>
            </w:pPr>
            <w:r w:rsidRPr="000819D0">
              <w:t>BMX bicycle.</w:t>
            </w:r>
          </w:p>
        </w:tc>
      </w:tr>
      <w:tr w:rsidTr="000819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rPr>
                <w:rStyle w:val="BoldandItalics"/>
              </w:rPr>
              <w:t xml:space="preserve">Repair </w:t>
            </w:r>
            <w:r w:rsidRPr="000819D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ListBullet"/>
            </w:pPr>
            <w:r w:rsidRPr="000819D0">
              <w:t>facing, reaming, and chasing threads and alignment</w:t>
            </w:r>
          </w:p>
          <w:p w:rsidR="00000000" w:rsidP="000819D0">
            <w:pPr>
              <w:pStyle w:val="ListBullet"/>
              <w:rPr>
                <w:lang w:val="en-NZ"/>
              </w:rPr>
            </w:pPr>
            <w:r w:rsidRPr="000819D0">
              <w:t>left and right hand threads.</w:t>
            </w:r>
          </w:p>
        </w:tc>
      </w:tr>
      <w:tr w:rsidTr="000819D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9D0">
            <w:pPr>
              <w:pStyle w:val="BodyText"/>
              <w:rPr>
                <w:lang w:val="en-NZ"/>
              </w:rPr>
            </w:pPr>
            <w:r w:rsidRPr="000819D0">
              <w:rPr>
                <w:rStyle w:val="BoldandItalics"/>
              </w:rPr>
              <w:t>Safety and en</w:t>
            </w:r>
            <w:r w:rsidRPr="000819D0">
              <w:rPr>
                <w:rStyle w:val="BoldandItalics"/>
              </w:rPr>
              <w:t xml:space="preserve">vironmental requirements </w:t>
            </w:r>
            <w:r w:rsidRPr="000819D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9D0" w:rsidP="000819D0">
            <w:pPr>
              <w:pStyle w:val="ListBullet"/>
            </w:pPr>
            <w:r w:rsidRPr="000819D0">
              <w:t>work health and safety (WHS) and occupational health and safety (OHS) requirements, including procedures for:</w:t>
            </w:r>
          </w:p>
          <w:p w:rsidR="00000000" w:rsidRPr="000819D0" w:rsidP="000819D0">
            <w:pPr>
              <w:pStyle w:val="ListBullet2"/>
            </w:pPr>
            <w:r w:rsidRPr="000819D0">
              <w:t>manually handling bicycles</w:t>
            </w:r>
          </w:p>
          <w:p w:rsidR="00000000" w:rsidRPr="000819D0" w:rsidP="000819D0">
            <w:pPr>
              <w:pStyle w:val="ListBullet2"/>
            </w:pPr>
            <w:r w:rsidRPr="000819D0">
              <w:t xml:space="preserve">identifying workplace hazards </w:t>
            </w:r>
          </w:p>
          <w:p w:rsidR="00000000" w:rsidRPr="000819D0" w:rsidP="000819D0">
            <w:pPr>
              <w:pStyle w:val="ListBullet2"/>
            </w:pPr>
            <w:r w:rsidRPr="000819D0">
              <w:t>using tools and equipment, including PPE</w:t>
            </w:r>
          </w:p>
          <w:p w:rsidR="00000000" w:rsidRPr="000819D0" w:rsidP="000819D0">
            <w:pPr>
              <w:pStyle w:val="ListBullet"/>
            </w:pPr>
            <w:r w:rsidRPr="000819D0">
              <w:t>environmental requirements, including procedures for disposing of waste materials.</w:t>
            </w:r>
          </w:p>
        </w:tc>
      </w:tr>
    </w:tbl>
    <w:p w:rsidR="00000000" w:rsidRPr="000819D0" w:rsidP="000819D0">
      <w:pPr>
        <w:pStyle w:val="BodyText"/>
      </w:pPr>
    </w:p>
    <w:p w:rsidR="00000000" w:rsidRPr="000819D0" w:rsidP="000819D0">
      <w:pPr>
        <w:pStyle w:val="AllowPageBreak"/>
      </w:pPr>
    </w:p>
    <w:p w:rsidR="00000000" w:rsidRPr="000819D0" w:rsidP="000819D0">
      <w:pPr>
        <w:pStyle w:val="Heading1"/>
      </w:pPr>
      <w:bookmarkStart w:id="8" w:name="O_775775"/>
      <w:bookmarkEnd w:id="8"/>
      <w:r w:rsidRPr="000819D0">
        <w:t>Unit Mapping Information</w:t>
      </w:r>
    </w:p>
    <w:p w:rsidR="00000000" w:rsidRPr="000819D0" w:rsidP="001A18AA">
      <w:pPr>
        <w:pStyle w:val="BodyText"/>
      </w:pPr>
      <w:r w:rsidRPr="000819D0">
        <w:t>Equivalent to AURBTY3001 Service and repair bicycle frames</w:t>
      </w:r>
    </w:p>
    <w:p w:rsidR="00000000" w:rsidRPr="000819D0" w:rsidP="000819D0">
      <w:pPr>
        <w:pStyle w:val="Heading1"/>
      </w:pPr>
      <w:bookmarkStart w:id="9" w:name="O_775782"/>
      <w:bookmarkEnd w:id="9"/>
      <w:r w:rsidRPr="000819D0">
        <w:t>Links</w:t>
      </w:r>
    </w:p>
    <w:p w:rsidR="00000000" w:rsidRPr="000819D0" w:rsidP="001A18AA">
      <w:pPr>
        <w:pStyle w:val="BodyText"/>
      </w:pPr>
      <w:r w:rsidRPr="000819D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A5452">
        <w:rPr>
          <w:rStyle w:val="Hyperlink"/>
        </w:rPr>
        <w:t>https://vetnet.gov.au/Pages/TrainingDocs.aspx?q=b4278d82-d487-4070-a8c4-78045ec695b1</w:t>
      </w:r>
      <w:r>
        <w:fldChar w:fldCharType="end"/>
      </w:r>
    </w:p>
    <w:p w:rsidR="00000000" w:rsidRPr="000819D0" w:rsidP="000819D0"/>
    <w:sectPr w:rsidSect="000819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D0" w:rsidRPr="001A18AA" w:rsidP="001A1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A" w:rsidP="00081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8AA" w:rsidP="000819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18AA" w:rsidP="00081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9D0" w:rsidRPr="001A18AA" w:rsidP="001A18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AA" w:rsidRPr="002D2AF8" w:rsidP="000819D0">
    <w:pPr>
      <w:pStyle w:val="Header"/>
      <w:framePr w:wrap="around"/>
    </w:pPr>
    <w:r>
      <w:fldChar w:fldCharType="begin"/>
    </w:r>
    <w:r>
      <w:instrText xml:space="preserve"> TITLE   \* MERGEFORMAT </w:instrText>
    </w:r>
    <w:r>
      <w:fldChar w:fldCharType="separate"/>
    </w:r>
    <w:r>
      <w:t>AURBTY001 Repair bicycle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A18AA" w:rsidP="00081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44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B23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4EE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9D0"/>
    <w:pPr>
      <w:spacing w:before="360" w:after="60"/>
      <w:outlineLvl w:val="0"/>
    </w:pPr>
    <w:rPr>
      <w:sz w:val="32"/>
    </w:rPr>
  </w:style>
  <w:style w:type="paragraph" w:styleId="Heading2">
    <w:name w:val="heading 2"/>
    <w:basedOn w:val="HeadingBase"/>
    <w:next w:val="BodyText"/>
    <w:link w:val="Heading2Char"/>
    <w:qFormat/>
    <w:rsid w:val="000819D0"/>
    <w:pPr>
      <w:keepLines/>
      <w:spacing w:before="240" w:after="120"/>
      <w:outlineLvl w:val="1"/>
    </w:pPr>
    <w:rPr>
      <w:sz w:val="28"/>
      <w:szCs w:val="40"/>
    </w:rPr>
  </w:style>
  <w:style w:type="paragraph" w:styleId="Heading3">
    <w:name w:val="heading 3"/>
    <w:basedOn w:val="HeadingBase"/>
    <w:next w:val="BodyText"/>
    <w:link w:val="Heading3Char"/>
    <w:qFormat/>
    <w:rsid w:val="000819D0"/>
    <w:pPr>
      <w:spacing w:before="180" w:after="120"/>
      <w:outlineLvl w:val="2"/>
    </w:pPr>
    <w:rPr>
      <w:spacing w:val="-10"/>
      <w:kern w:val="32"/>
    </w:rPr>
  </w:style>
  <w:style w:type="paragraph" w:styleId="Heading4">
    <w:name w:val="heading 4"/>
    <w:basedOn w:val="HeadingBase"/>
    <w:next w:val="BodyText"/>
    <w:link w:val="Heading4Char"/>
    <w:qFormat/>
    <w:rsid w:val="000819D0"/>
    <w:pPr>
      <w:spacing w:before="160" w:after="120"/>
      <w:outlineLvl w:val="3"/>
    </w:pPr>
    <w:rPr>
      <w:sz w:val="22"/>
    </w:rPr>
  </w:style>
  <w:style w:type="paragraph" w:styleId="Heading5">
    <w:name w:val="heading 5"/>
    <w:basedOn w:val="HeadingBase"/>
    <w:next w:val="Normal"/>
    <w:link w:val="Heading5Char"/>
    <w:qFormat/>
    <w:rsid w:val="000819D0"/>
    <w:pPr>
      <w:spacing w:before="80"/>
      <w:outlineLvl w:val="4"/>
    </w:pPr>
    <w:rPr>
      <w:color w:val="918585"/>
      <w:sz w:val="20"/>
    </w:rPr>
  </w:style>
  <w:style w:type="paragraph" w:styleId="Heading6">
    <w:name w:val="heading 6"/>
    <w:basedOn w:val="HeadingBase"/>
    <w:next w:val="Normal"/>
    <w:link w:val="Heading6Char"/>
    <w:qFormat/>
    <w:rsid w:val="000819D0"/>
    <w:pPr>
      <w:spacing w:before="60"/>
      <w:outlineLvl w:val="5"/>
    </w:pPr>
    <w:rPr>
      <w:color w:val="918585"/>
      <w:sz w:val="20"/>
    </w:rPr>
  </w:style>
  <w:style w:type="paragraph" w:styleId="Heading7">
    <w:name w:val="heading 7"/>
    <w:basedOn w:val="Normal"/>
    <w:next w:val="Normal"/>
    <w:link w:val="Heading7Char"/>
    <w:qFormat/>
    <w:rsid w:val="000819D0"/>
    <w:pPr>
      <w:ind w:left="720"/>
      <w:outlineLvl w:val="6"/>
    </w:pPr>
    <w:rPr>
      <w:i/>
    </w:rPr>
  </w:style>
  <w:style w:type="paragraph" w:styleId="Heading8">
    <w:name w:val="heading 8"/>
    <w:basedOn w:val="Normal"/>
    <w:next w:val="Normal"/>
    <w:link w:val="Heading8Char"/>
    <w:qFormat/>
    <w:rsid w:val="000819D0"/>
    <w:pPr>
      <w:ind w:left="720"/>
      <w:outlineLvl w:val="7"/>
    </w:pPr>
    <w:rPr>
      <w:i/>
    </w:rPr>
  </w:style>
  <w:style w:type="paragraph" w:styleId="Heading9">
    <w:name w:val="heading 9"/>
    <w:basedOn w:val="Normal"/>
    <w:next w:val="Normal"/>
    <w:link w:val="Heading9Char"/>
    <w:qFormat/>
    <w:rsid w:val="000819D0"/>
    <w:pPr>
      <w:ind w:left="720"/>
      <w:outlineLvl w:val="8"/>
    </w:pPr>
    <w:rPr>
      <w:i/>
    </w:rPr>
  </w:style>
  <w:style w:type="character" w:default="1" w:styleId="DefaultParagraphFont">
    <w:name w:val="Default Paragraph Font"/>
    <w:uiPriority w:val="1"/>
    <w:unhideWhenUsed/>
    <w:rsid w:val="00081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9D0"/>
  </w:style>
  <w:style w:type="character" w:customStyle="1" w:styleId="Heading1Char">
    <w:name w:val="Heading 1 Char"/>
    <w:basedOn w:val="DefaultParagraphFont"/>
    <w:link w:val="Heading1"/>
    <w:rsid w:val="000819D0"/>
    <w:rPr>
      <w:rFonts w:ascii="Times New Roman" w:eastAsia="Times New Roman" w:hAnsi="Times New Roman" w:cs="Times New Roman"/>
      <w:b/>
      <w:sz w:val="32"/>
      <w:szCs w:val="20"/>
      <w:lang w:eastAsia="en-US"/>
    </w:rPr>
  </w:style>
  <w:style w:type="paragraph" w:styleId="BodyText">
    <w:name w:val="Body Text"/>
    <w:basedOn w:val="Normal"/>
    <w:link w:val="BodyTextChar"/>
    <w:rsid w:val="000819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9D0"/>
    <w:rPr>
      <w:rFonts w:ascii="Times New Roman" w:eastAsia="Times New Roman" w:hAnsi="Times New Roman" w:cs="Times New Roman"/>
      <w:sz w:val="24"/>
      <w:lang w:eastAsia="en-US"/>
    </w:rPr>
  </w:style>
  <w:style w:type="paragraph" w:styleId="List">
    <w:name w:val="List"/>
    <w:basedOn w:val="BodyText"/>
    <w:next w:val="BodyText"/>
    <w:rsid w:val="000819D0"/>
    <w:pPr>
      <w:tabs>
        <w:tab w:val="left" w:pos="340"/>
      </w:tabs>
      <w:spacing w:before="60" w:after="60"/>
      <w:ind w:left="340" w:hanging="340"/>
    </w:pPr>
  </w:style>
  <w:style w:type="paragraph" w:styleId="ListBullet">
    <w:name w:val="List Bullet"/>
    <w:basedOn w:val="List"/>
    <w:rsid w:val="000819D0"/>
    <w:pPr>
      <w:numPr>
        <w:numId w:val="12"/>
      </w:numPr>
      <w:tabs>
        <w:tab w:val="clear" w:pos="340"/>
      </w:tabs>
      <w:spacing w:before="40" w:after="40"/>
    </w:pPr>
  </w:style>
  <w:style w:type="character" w:customStyle="1" w:styleId="SpecialBold">
    <w:name w:val="Special Bold"/>
    <w:basedOn w:val="DefaultParagraphFont"/>
    <w:rsid w:val="000819D0"/>
    <w:rPr>
      <w:b/>
      <w:spacing w:val="0"/>
    </w:rPr>
  </w:style>
  <w:style w:type="paragraph" w:styleId="ListBullet2">
    <w:name w:val="List Bullet 2"/>
    <w:basedOn w:val="List2"/>
    <w:rsid w:val="000819D0"/>
    <w:pPr>
      <w:numPr>
        <w:numId w:val="13"/>
      </w:numPr>
      <w:tabs>
        <w:tab w:val="clear" w:pos="680"/>
      </w:tabs>
    </w:pPr>
  </w:style>
  <w:style w:type="paragraph" w:customStyle="1" w:styleId="SuperHeading">
    <w:name w:val="SuperHeading"/>
    <w:basedOn w:val="Normal"/>
    <w:rsid w:val="000819D0"/>
    <w:pPr>
      <w:spacing w:before="240" w:after="120"/>
      <w:outlineLvl w:val="0"/>
    </w:pPr>
    <w:rPr>
      <w:rFonts w:ascii="Times New Roman" w:hAnsi="Times New Roman"/>
      <w:b/>
      <w:sz w:val="32"/>
    </w:rPr>
  </w:style>
  <w:style w:type="paragraph" w:customStyle="1" w:styleId="AllowPageBreak">
    <w:name w:val="AllowPageBreak"/>
    <w:rsid w:val="00081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19D0"/>
    <w:rPr>
      <w:b/>
      <w:i/>
      <w:u w:val="none"/>
    </w:rPr>
  </w:style>
  <w:style w:type="character" w:customStyle="1" w:styleId="Heading2Char">
    <w:name w:val="Heading 2 Char"/>
    <w:basedOn w:val="DefaultParagraphFont"/>
    <w:link w:val="Heading2"/>
    <w:rsid w:val="00081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9D0"/>
    <w:rPr>
      <w:rFonts w:ascii="Courier New" w:eastAsia="Times New Roman" w:hAnsi="Courier New" w:cs="Times New Roman"/>
      <w:i/>
      <w:szCs w:val="20"/>
      <w:lang w:eastAsia="en-US"/>
    </w:rPr>
  </w:style>
  <w:style w:type="paragraph" w:customStyle="1" w:styleId="HeadingBase">
    <w:name w:val="Heading Base"/>
    <w:rsid w:val="00081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9D0"/>
    <w:pPr>
      <w:tabs>
        <w:tab w:val="right" w:leader="dot" w:pos="9072"/>
      </w:tabs>
      <w:ind w:left="567"/>
    </w:pPr>
    <w:rPr>
      <w:szCs w:val="22"/>
    </w:rPr>
  </w:style>
  <w:style w:type="paragraph" w:customStyle="1" w:styleId="TOCBase">
    <w:name w:val="TOC Base"/>
    <w:rsid w:val="00081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9D0"/>
    <w:pPr>
      <w:tabs>
        <w:tab w:val="right" w:leader="dot" w:pos="9072"/>
      </w:tabs>
      <w:spacing w:before="40" w:after="40"/>
      <w:ind w:left="284"/>
    </w:pPr>
    <w:rPr>
      <w:rFonts w:ascii="Times New Roman" w:hAnsi="Times New Roman"/>
    </w:rPr>
  </w:style>
  <w:style w:type="paragraph" w:styleId="TOC1">
    <w:name w:val="toc 1"/>
    <w:basedOn w:val="TOCBase"/>
    <w:next w:val="Normal"/>
    <w:rsid w:val="00081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9D0"/>
    <w:rPr>
      <w:rFonts w:ascii="Times New Roman" w:eastAsia="Times New Roman" w:hAnsi="Times New Roman" w:cs="Times New Roman"/>
      <w:sz w:val="16"/>
      <w:lang w:eastAsia="en-US"/>
    </w:rPr>
  </w:style>
  <w:style w:type="paragraph" w:styleId="Title">
    <w:name w:val="Title"/>
    <w:basedOn w:val="HeadingBase"/>
    <w:link w:val="TitleChar"/>
    <w:qFormat/>
    <w:rsid w:val="000819D0"/>
    <w:pPr>
      <w:spacing w:before="5040"/>
      <w:jc w:val="center"/>
    </w:pPr>
    <w:rPr>
      <w:sz w:val="48"/>
      <w:szCs w:val="72"/>
      <w:lang w:val="en-US"/>
    </w:rPr>
  </w:style>
  <w:style w:type="character" w:customStyle="1" w:styleId="TitleChar">
    <w:name w:val="Title Char"/>
    <w:basedOn w:val="DefaultParagraphFont"/>
    <w:link w:val="Title"/>
    <w:rsid w:val="00081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9D0"/>
    <w:pPr>
      <w:tabs>
        <w:tab w:val="left" w:pos="3600"/>
        <w:tab w:val="left" w:pos="3958"/>
      </w:tabs>
    </w:pPr>
  </w:style>
  <w:style w:type="paragraph" w:customStyle="1" w:styleId="Note">
    <w:name w:val="Note"/>
    <w:basedOn w:val="BodyText"/>
    <w:rsid w:val="00081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9D0"/>
    <w:pPr>
      <w:framePr w:wrap="auto" w:hAnchor="text" w:y="6049"/>
    </w:pPr>
    <w:rPr>
      <w:color w:val="000000"/>
      <w:sz w:val="40"/>
    </w:rPr>
  </w:style>
  <w:style w:type="paragraph" w:customStyle="1" w:styleId="TOCTitle">
    <w:name w:val="TOCTitle"/>
    <w:basedOn w:val="Heading1"/>
    <w:rsid w:val="000819D0"/>
    <w:pPr>
      <w:spacing w:after="240"/>
      <w:jc w:val="center"/>
      <w:outlineLvl w:val="9"/>
    </w:pPr>
    <w:rPr>
      <w:caps/>
    </w:rPr>
  </w:style>
  <w:style w:type="paragraph" w:customStyle="1" w:styleId="Version">
    <w:name w:val="Version"/>
    <w:rsid w:val="000819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9D0"/>
    <w:pPr>
      <w:keepNext w:val="0"/>
      <w:tabs>
        <w:tab w:val="right" w:pos="4176"/>
      </w:tabs>
      <w:ind w:left="198" w:hanging="198"/>
    </w:pPr>
    <w:rPr>
      <w:rFonts w:ascii="Garamond" w:hAnsi="Garamond"/>
    </w:rPr>
  </w:style>
  <w:style w:type="paragraph" w:styleId="IndexHeading">
    <w:name w:val="index heading"/>
    <w:basedOn w:val="Normal"/>
    <w:next w:val="Index1"/>
    <w:semiHidden/>
    <w:rsid w:val="000819D0"/>
    <w:pPr>
      <w:spacing w:before="120" w:after="120"/>
    </w:pPr>
    <w:rPr>
      <w:rFonts w:ascii="Arial" w:hAnsi="Arial"/>
      <w:b/>
      <w:color w:val="918585"/>
      <w:sz w:val="24"/>
    </w:rPr>
  </w:style>
  <w:style w:type="paragraph" w:styleId="Header">
    <w:name w:val="header"/>
    <w:basedOn w:val="Normal"/>
    <w:link w:val="HeaderChar"/>
    <w:rsid w:val="00081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9D0"/>
    <w:rPr>
      <w:rFonts w:ascii="Times New Roman" w:eastAsia="Times New Roman" w:hAnsi="Times New Roman" w:cs="Times New Roman"/>
      <w:sz w:val="16"/>
      <w:szCs w:val="20"/>
      <w:lang w:val="en-GB" w:eastAsia="en-US"/>
    </w:rPr>
  </w:style>
  <w:style w:type="paragraph" w:customStyle="1" w:styleId="Chapter">
    <w:name w:val="Chapter"/>
    <w:basedOn w:val="Normal"/>
    <w:rsid w:val="000819D0"/>
    <w:pPr>
      <w:spacing w:before="240"/>
    </w:pPr>
    <w:rPr>
      <w:rFonts w:ascii="Times New Roman" w:hAnsi="Times New Roman"/>
      <w:smallCaps/>
      <w:spacing w:val="80"/>
      <w:sz w:val="28"/>
    </w:rPr>
  </w:style>
  <w:style w:type="paragraph" w:customStyle="1" w:styleId="InChapter">
    <w:name w:val="InChapter"/>
    <w:basedOn w:val="Heading3"/>
    <w:rsid w:val="000819D0"/>
    <w:pPr>
      <w:spacing w:after="240"/>
      <w:outlineLvl w:val="9"/>
    </w:pPr>
    <w:rPr>
      <w:noProof/>
    </w:rPr>
  </w:style>
  <w:style w:type="paragraph" w:styleId="Index2">
    <w:name w:val="index 2"/>
    <w:basedOn w:val="Normal"/>
    <w:next w:val="Normal"/>
    <w:semiHidden/>
    <w:rsid w:val="000819D0"/>
    <w:pPr>
      <w:tabs>
        <w:tab w:val="right" w:pos="4176"/>
      </w:tabs>
      <w:ind w:left="568" w:hanging="284"/>
    </w:pPr>
    <w:rPr>
      <w:rFonts w:ascii="Garamond" w:hAnsi="Garamond"/>
    </w:rPr>
  </w:style>
  <w:style w:type="paragraph" w:customStyle="1" w:styleId="Byline">
    <w:name w:val="Byline"/>
    <w:rsid w:val="00081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9D0"/>
    <w:pPr>
      <w:tabs>
        <w:tab w:val="clear" w:pos="3600"/>
        <w:tab w:val="clear" w:pos="3958"/>
      </w:tabs>
      <w:jc w:val="right"/>
    </w:pPr>
  </w:style>
  <w:style w:type="character" w:styleId="Emphasis">
    <w:name w:val="Emphasis"/>
    <w:basedOn w:val="DefaultParagraphFont"/>
    <w:qFormat/>
    <w:rsid w:val="000819D0"/>
    <w:rPr>
      <w:i/>
    </w:rPr>
  </w:style>
  <w:style w:type="paragraph" w:styleId="Caption">
    <w:name w:val="caption"/>
    <w:basedOn w:val="BodyText"/>
    <w:next w:val="Normal"/>
    <w:qFormat/>
    <w:rsid w:val="000819D0"/>
    <w:pPr>
      <w:framePr w:w="2268" w:hSpace="181" w:vSpace="181" w:wrap="around" w:vAnchor="text" w:hAnchor="page" w:x="1135" w:y="285" w:anchorLock="1"/>
    </w:pPr>
    <w:rPr>
      <w:i/>
    </w:rPr>
  </w:style>
  <w:style w:type="paragraph" w:customStyle="1" w:styleId="MiniTOCTitle">
    <w:name w:val="MiniTOCTitle"/>
    <w:basedOn w:val="Heading4"/>
    <w:rsid w:val="000819D0"/>
    <w:pPr>
      <w:spacing w:before="240"/>
      <w:outlineLvl w:val="9"/>
    </w:pPr>
    <w:rPr>
      <w:noProof/>
      <w:sz w:val="24"/>
    </w:rPr>
  </w:style>
  <w:style w:type="paragraph" w:customStyle="1" w:styleId="MiniTOCItem">
    <w:name w:val="MiniTOCItem"/>
    <w:basedOn w:val="ListBullet"/>
    <w:rsid w:val="000819D0"/>
    <w:pPr>
      <w:numPr>
        <w:numId w:val="0"/>
      </w:numPr>
      <w:tabs>
        <w:tab w:val="right" w:leader="dot" w:pos="6521"/>
      </w:tabs>
      <w:spacing w:before="0" w:after="0"/>
    </w:pPr>
  </w:style>
  <w:style w:type="paragraph" w:customStyle="1" w:styleId="TOFTitle">
    <w:name w:val="TOFTitle"/>
    <w:basedOn w:val="TOCTitle"/>
    <w:rsid w:val="000819D0"/>
  </w:style>
  <w:style w:type="paragraph" w:styleId="TableofFigures">
    <w:name w:val="table of figures"/>
    <w:basedOn w:val="Normal"/>
    <w:next w:val="Normal"/>
    <w:semiHidden/>
    <w:rsid w:val="000819D0"/>
    <w:pPr>
      <w:tabs>
        <w:tab w:val="right" w:leader="dot" w:pos="9072"/>
      </w:tabs>
      <w:ind w:left="970" w:hanging="403"/>
    </w:pPr>
    <w:rPr>
      <w:rFonts w:ascii="Times New Roman" w:hAnsi="Times New Roman"/>
      <w:b/>
    </w:rPr>
  </w:style>
  <w:style w:type="paragraph" w:styleId="ListNumber">
    <w:name w:val="List Number"/>
    <w:basedOn w:val="List"/>
    <w:rsid w:val="000819D0"/>
    <w:pPr>
      <w:numPr>
        <w:numId w:val="15"/>
      </w:numPr>
      <w:tabs>
        <w:tab w:val="clear" w:pos="340"/>
      </w:tabs>
    </w:pPr>
  </w:style>
  <w:style w:type="character" w:customStyle="1" w:styleId="WingdingSymbols">
    <w:name w:val="Wingding Symbols"/>
    <w:rsid w:val="000819D0"/>
    <w:rPr>
      <w:rFonts w:ascii="Wingdings" w:hAnsi="Wingdings"/>
    </w:rPr>
  </w:style>
  <w:style w:type="paragraph" w:customStyle="1" w:styleId="TableHeading">
    <w:name w:val="Table Heading"/>
    <w:basedOn w:val="HeadingBase"/>
    <w:rsid w:val="000819D0"/>
    <w:pPr>
      <w:keepLines/>
      <w:pBdr>
        <w:bottom w:val="single" w:sz="6" w:space="1" w:color="918585"/>
      </w:pBdr>
      <w:spacing w:before="240"/>
    </w:pPr>
  </w:style>
  <w:style w:type="character" w:customStyle="1" w:styleId="HotSpot">
    <w:name w:val="HotSpot"/>
    <w:rsid w:val="000819D0"/>
    <w:rPr>
      <w:color w:val="0033CC"/>
      <w:u w:val="none"/>
    </w:rPr>
  </w:style>
  <w:style w:type="paragraph" w:customStyle="1" w:styleId="BodyTextRight">
    <w:name w:val="Body Text Right"/>
    <w:basedOn w:val="BodyText"/>
    <w:rsid w:val="000819D0"/>
    <w:pPr>
      <w:spacing w:before="0" w:after="0"/>
      <w:jc w:val="right"/>
    </w:pPr>
  </w:style>
  <w:style w:type="paragraph" w:styleId="Index3">
    <w:name w:val="index 3"/>
    <w:basedOn w:val="ListNumber2"/>
    <w:next w:val="Normal"/>
    <w:semiHidden/>
    <w:rsid w:val="000819D0"/>
    <w:pPr>
      <w:numPr>
        <w:numId w:val="0"/>
      </w:numPr>
      <w:tabs>
        <w:tab w:val="right" w:leader="dot" w:pos="4176"/>
      </w:tabs>
    </w:pPr>
  </w:style>
  <w:style w:type="paragraph" w:styleId="ListNumber2">
    <w:name w:val="List Number 2"/>
    <w:basedOn w:val="List2"/>
    <w:rsid w:val="000819D0"/>
    <w:pPr>
      <w:numPr>
        <w:numId w:val="10"/>
      </w:numPr>
      <w:tabs>
        <w:tab w:val="clear" w:pos="1060"/>
      </w:tabs>
    </w:pPr>
  </w:style>
  <w:style w:type="paragraph" w:customStyle="1" w:styleId="MarginNote">
    <w:name w:val="Margin Note"/>
    <w:basedOn w:val="BodyText"/>
    <w:rsid w:val="00081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9D0"/>
    <w:rPr>
      <w:sz w:val="32"/>
    </w:rPr>
  </w:style>
  <w:style w:type="paragraph" w:customStyle="1" w:styleId="HeadingProcedure">
    <w:name w:val="Heading Procedure"/>
    <w:basedOn w:val="HeadingBase"/>
    <w:next w:val="Normal"/>
    <w:rsid w:val="000819D0"/>
    <w:pPr>
      <w:tabs>
        <w:tab w:val="left" w:pos="0"/>
      </w:tabs>
      <w:spacing w:before="120" w:after="60"/>
    </w:pPr>
    <w:rPr>
      <w:i/>
      <w:color w:val="918585"/>
      <w:sz w:val="22"/>
    </w:rPr>
  </w:style>
  <w:style w:type="paragraph" w:customStyle="1" w:styleId="TableBodyText">
    <w:name w:val="Table Body Text"/>
    <w:basedOn w:val="BodyText"/>
    <w:rsid w:val="000819D0"/>
    <w:pPr>
      <w:spacing w:before="60" w:after="60"/>
    </w:pPr>
  </w:style>
  <w:style w:type="paragraph" w:styleId="ListContinue">
    <w:name w:val="List Continue"/>
    <w:basedOn w:val="List"/>
    <w:rsid w:val="000819D0"/>
    <w:pPr>
      <w:ind w:firstLine="0"/>
    </w:pPr>
  </w:style>
  <w:style w:type="paragraph" w:customStyle="1" w:styleId="ListNote">
    <w:name w:val="List Note"/>
    <w:basedOn w:val="List"/>
    <w:rsid w:val="000819D0"/>
    <w:pPr>
      <w:pBdr>
        <w:top w:val="single" w:sz="6" w:space="2" w:color="918585"/>
        <w:bottom w:val="single" w:sz="6" w:space="2" w:color="918585"/>
      </w:pBdr>
      <w:tabs>
        <w:tab w:val="left" w:pos="1021"/>
      </w:tabs>
      <w:ind w:firstLine="0"/>
    </w:pPr>
  </w:style>
  <w:style w:type="paragraph" w:customStyle="1" w:styleId="Warning">
    <w:name w:val="Warning"/>
    <w:basedOn w:val="BodyText"/>
    <w:rsid w:val="000819D0"/>
    <w:pPr>
      <w:shd w:val="clear" w:color="auto" w:fill="D9D9D9"/>
      <w:tabs>
        <w:tab w:val="left" w:pos="992"/>
      </w:tabs>
      <w:ind w:left="119" w:right="119"/>
    </w:pPr>
    <w:rPr>
      <w:sz w:val="20"/>
    </w:rPr>
  </w:style>
  <w:style w:type="paragraph" w:customStyle="1" w:styleId="MarginIcons">
    <w:name w:val="Margin Icons"/>
    <w:basedOn w:val="BodyText"/>
    <w:rsid w:val="00081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9D0"/>
    <w:rPr>
      <w:rFonts w:ascii="Courier New" w:hAnsi="Courier New"/>
    </w:rPr>
  </w:style>
  <w:style w:type="paragraph" w:customStyle="1" w:styleId="NoteBullet">
    <w:name w:val="Note Bullet"/>
    <w:basedOn w:val="Note"/>
    <w:rsid w:val="000819D0"/>
    <w:pPr>
      <w:tabs>
        <w:tab w:val="clear" w:pos="680"/>
      </w:tabs>
      <w:spacing w:before="60" w:after="60"/>
    </w:pPr>
  </w:style>
  <w:style w:type="paragraph" w:customStyle="1" w:styleId="SubHeading2">
    <w:name w:val="SubHeading2"/>
    <w:basedOn w:val="HeadingBase"/>
    <w:rsid w:val="000819D0"/>
    <w:pPr>
      <w:spacing w:before="240" w:after="60"/>
    </w:pPr>
    <w:rPr>
      <w:sz w:val="20"/>
    </w:rPr>
  </w:style>
  <w:style w:type="paragraph" w:customStyle="1" w:styleId="SubHeading1">
    <w:name w:val="SubHeading1"/>
    <w:basedOn w:val="HeadingBase"/>
    <w:rsid w:val="000819D0"/>
    <w:pPr>
      <w:spacing w:before="240" w:after="60"/>
    </w:pPr>
    <w:rPr>
      <w:color w:val="918585"/>
      <w:sz w:val="22"/>
    </w:rPr>
  </w:style>
  <w:style w:type="paragraph" w:customStyle="1" w:styleId="SideHeading">
    <w:name w:val="Side Heading"/>
    <w:basedOn w:val="HeadingBase"/>
    <w:rsid w:val="00081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9D0"/>
    <w:pPr>
      <w:tabs>
        <w:tab w:val="num" w:pos="360"/>
      </w:tabs>
    </w:pPr>
  </w:style>
  <w:style w:type="paragraph" w:styleId="PlainText">
    <w:name w:val="Plain Text"/>
    <w:basedOn w:val="Normal"/>
    <w:link w:val="PlainTextChar"/>
    <w:rsid w:val="000819D0"/>
    <w:rPr>
      <w:sz w:val="20"/>
    </w:rPr>
  </w:style>
  <w:style w:type="character" w:customStyle="1" w:styleId="PlainTextChar">
    <w:name w:val="Plain Text Char"/>
    <w:basedOn w:val="DefaultParagraphFont"/>
    <w:link w:val="PlainText"/>
    <w:rsid w:val="000819D0"/>
    <w:rPr>
      <w:rFonts w:ascii="Courier New" w:eastAsia="Times New Roman" w:hAnsi="Courier New" w:cs="Times New Roman"/>
      <w:sz w:val="20"/>
      <w:szCs w:val="20"/>
      <w:lang w:eastAsia="en-US"/>
    </w:rPr>
  </w:style>
  <w:style w:type="character" w:customStyle="1" w:styleId="MenuOption">
    <w:name w:val="Menu Option"/>
    <w:basedOn w:val="DefaultParagraphFont"/>
    <w:rsid w:val="000819D0"/>
    <w:rPr>
      <w:b/>
      <w:smallCaps/>
    </w:rPr>
  </w:style>
  <w:style w:type="paragraph" w:customStyle="1" w:styleId="TableListNumber">
    <w:name w:val="Table List Number"/>
    <w:basedOn w:val="ListNumber"/>
    <w:rsid w:val="000819D0"/>
    <w:pPr>
      <w:numPr>
        <w:numId w:val="0"/>
      </w:numPr>
    </w:pPr>
  </w:style>
  <w:style w:type="paragraph" w:styleId="TOC4">
    <w:name w:val="toc 4"/>
    <w:basedOn w:val="TOCBase"/>
    <w:next w:val="Normal"/>
    <w:semiHidden/>
    <w:rsid w:val="000819D0"/>
    <w:pPr>
      <w:tabs>
        <w:tab w:val="right" w:leader="dot" w:pos="9071"/>
      </w:tabs>
      <w:ind w:left="1701"/>
    </w:pPr>
  </w:style>
  <w:style w:type="paragraph" w:customStyle="1" w:styleId="ListAlpha">
    <w:name w:val="List Alpha"/>
    <w:basedOn w:val="List"/>
    <w:rsid w:val="000819D0"/>
    <w:pPr>
      <w:numPr>
        <w:numId w:val="9"/>
      </w:numPr>
    </w:pPr>
  </w:style>
  <w:style w:type="paragraph" w:customStyle="1" w:styleId="ListAlpha2">
    <w:name w:val="List Alpha 2"/>
    <w:basedOn w:val="List2"/>
    <w:rsid w:val="000819D0"/>
    <w:pPr>
      <w:numPr>
        <w:numId w:val="8"/>
      </w:numPr>
    </w:pPr>
  </w:style>
  <w:style w:type="paragraph" w:styleId="List2">
    <w:name w:val="List 2"/>
    <w:basedOn w:val="BodyText"/>
    <w:rsid w:val="000819D0"/>
    <w:pPr>
      <w:tabs>
        <w:tab w:val="left" w:pos="680"/>
      </w:tabs>
      <w:spacing w:before="60" w:after="60"/>
      <w:ind w:left="680" w:hanging="340"/>
    </w:pPr>
  </w:style>
  <w:style w:type="paragraph" w:styleId="List3">
    <w:name w:val="List 3"/>
    <w:basedOn w:val="BodyText"/>
    <w:rsid w:val="000819D0"/>
    <w:pPr>
      <w:tabs>
        <w:tab w:val="left" w:pos="1021"/>
      </w:tabs>
      <w:spacing w:before="60" w:after="60"/>
      <w:ind w:left="1020" w:hanging="340"/>
    </w:pPr>
  </w:style>
  <w:style w:type="paragraph" w:styleId="List4">
    <w:name w:val="List 4"/>
    <w:basedOn w:val="BodyText"/>
    <w:rsid w:val="000819D0"/>
    <w:pPr>
      <w:tabs>
        <w:tab w:val="left" w:pos="1361"/>
      </w:tabs>
      <w:spacing w:before="60" w:after="60"/>
      <w:ind w:left="1361" w:hanging="340"/>
    </w:pPr>
  </w:style>
  <w:style w:type="paragraph" w:styleId="List5">
    <w:name w:val="List 5"/>
    <w:basedOn w:val="BodyText"/>
    <w:rsid w:val="000819D0"/>
    <w:pPr>
      <w:tabs>
        <w:tab w:val="left" w:pos="1701"/>
      </w:tabs>
      <w:spacing w:before="60" w:after="60"/>
      <w:ind w:left="1701" w:hanging="340"/>
    </w:pPr>
  </w:style>
  <w:style w:type="paragraph" w:styleId="ListBullet3">
    <w:name w:val="List Bullet 3"/>
    <w:basedOn w:val="List3"/>
    <w:rsid w:val="000819D0"/>
    <w:pPr>
      <w:numPr>
        <w:numId w:val="14"/>
      </w:numPr>
      <w:tabs>
        <w:tab w:val="clear" w:pos="1021"/>
      </w:tabs>
      <w:ind w:left="1037" w:hanging="357"/>
    </w:pPr>
  </w:style>
  <w:style w:type="paragraph" w:styleId="ListBullet4">
    <w:name w:val="List Bullet 4"/>
    <w:basedOn w:val="List4"/>
    <w:rsid w:val="000819D0"/>
    <w:pPr>
      <w:numPr>
        <w:numId w:val="3"/>
      </w:numPr>
      <w:tabs>
        <w:tab w:val="clear" w:pos="1361"/>
      </w:tabs>
    </w:pPr>
  </w:style>
  <w:style w:type="paragraph" w:styleId="ListBullet5">
    <w:name w:val="List Bullet 5"/>
    <w:basedOn w:val="List5"/>
    <w:rsid w:val="000819D0"/>
    <w:pPr>
      <w:numPr>
        <w:numId w:val="4"/>
      </w:numPr>
    </w:pPr>
  </w:style>
  <w:style w:type="paragraph" w:styleId="ListContinue2">
    <w:name w:val="List Continue 2"/>
    <w:basedOn w:val="List2"/>
    <w:rsid w:val="000819D0"/>
    <w:pPr>
      <w:ind w:firstLine="0"/>
    </w:pPr>
  </w:style>
  <w:style w:type="paragraph" w:styleId="ListContinue3">
    <w:name w:val="List Continue 3"/>
    <w:basedOn w:val="List3"/>
    <w:rsid w:val="000819D0"/>
    <w:pPr>
      <w:ind w:left="1021" w:firstLine="0"/>
    </w:pPr>
  </w:style>
  <w:style w:type="paragraph" w:styleId="ListContinue4">
    <w:name w:val="List Continue 4"/>
    <w:basedOn w:val="List4"/>
    <w:rsid w:val="000819D0"/>
    <w:pPr>
      <w:ind w:firstLine="0"/>
    </w:pPr>
  </w:style>
  <w:style w:type="paragraph" w:styleId="ListContinue5">
    <w:name w:val="List Continue 5"/>
    <w:basedOn w:val="List5"/>
    <w:rsid w:val="000819D0"/>
    <w:pPr>
      <w:ind w:firstLine="0"/>
    </w:pPr>
  </w:style>
  <w:style w:type="paragraph" w:styleId="ListNumber3">
    <w:name w:val="List Number 3"/>
    <w:basedOn w:val="List3"/>
    <w:rsid w:val="000819D0"/>
    <w:pPr>
      <w:numPr>
        <w:numId w:val="5"/>
      </w:numPr>
    </w:pPr>
  </w:style>
  <w:style w:type="paragraph" w:styleId="ListNumber4">
    <w:name w:val="List Number 4"/>
    <w:basedOn w:val="List4"/>
    <w:rsid w:val="000819D0"/>
    <w:pPr>
      <w:numPr>
        <w:numId w:val="6"/>
      </w:numPr>
    </w:pPr>
  </w:style>
  <w:style w:type="paragraph" w:styleId="ListNumber5">
    <w:name w:val="List Number 5"/>
    <w:basedOn w:val="List5"/>
    <w:rsid w:val="000819D0"/>
    <w:pPr>
      <w:numPr>
        <w:numId w:val="7"/>
      </w:numPr>
    </w:pPr>
  </w:style>
  <w:style w:type="paragraph" w:styleId="BlockText">
    <w:name w:val="Block Text"/>
    <w:basedOn w:val="Normal"/>
    <w:rsid w:val="000819D0"/>
    <w:pPr>
      <w:spacing w:after="120"/>
      <w:ind w:left="1440" w:right="1440"/>
    </w:pPr>
  </w:style>
  <w:style w:type="character" w:customStyle="1" w:styleId="Subscript">
    <w:name w:val="Subscript"/>
    <w:basedOn w:val="DefaultParagraphFont"/>
    <w:rsid w:val="000819D0"/>
    <w:rPr>
      <w:sz w:val="16"/>
      <w:vertAlign w:val="subscript"/>
    </w:rPr>
  </w:style>
  <w:style w:type="character" w:customStyle="1" w:styleId="Superscript">
    <w:name w:val="Superscript"/>
    <w:basedOn w:val="DefaultParagraphFont"/>
    <w:rsid w:val="000819D0"/>
    <w:rPr>
      <w:sz w:val="16"/>
      <w:vertAlign w:val="superscript"/>
    </w:rPr>
  </w:style>
  <w:style w:type="character" w:customStyle="1" w:styleId="Symbols">
    <w:name w:val="Symbols"/>
    <w:basedOn w:val="DefaultParagraphFont"/>
    <w:rsid w:val="000819D0"/>
    <w:rPr>
      <w:rFonts w:ascii="Symbol" w:hAnsi="Symbol"/>
    </w:rPr>
  </w:style>
  <w:style w:type="character" w:customStyle="1" w:styleId="MenuOptions">
    <w:name w:val="Menu Options"/>
    <w:basedOn w:val="DefaultParagraphFont"/>
    <w:rsid w:val="000819D0"/>
    <w:rPr>
      <w:rFonts w:ascii="Arial Narrow" w:hAnsi="Arial Narrow"/>
      <w:smallCaps/>
    </w:rPr>
  </w:style>
  <w:style w:type="character" w:customStyle="1" w:styleId="Buttons">
    <w:name w:val="Buttons"/>
    <w:basedOn w:val="DefaultParagraphFont"/>
    <w:rsid w:val="000819D0"/>
    <w:rPr>
      <w:b/>
    </w:rPr>
  </w:style>
  <w:style w:type="character" w:customStyle="1" w:styleId="Underlined">
    <w:name w:val="Underlined"/>
    <w:basedOn w:val="DefaultParagraphFont"/>
    <w:rsid w:val="000819D0"/>
    <w:rPr>
      <w:u w:val="single"/>
    </w:rPr>
  </w:style>
  <w:style w:type="paragraph" w:customStyle="1" w:styleId="TableBodyTextRight">
    <w:name w:val="Table Body Text Right"/>
    <w:basedOn w:val="TableBodyText"/>
    <w:rsid w:val="000819D0"/>
    <w:pPr>
      <w:widowControl w:val="0"/>
      <w:autoSpaceDE w:val="0"/>
      <w:autoSpaceDN w:val="0"/>
      <w:adjustRightInd w:val="0"/>
      <w:jc w:val="right"/>
    </w:pPr>
    <w:rPr>
      <w:rFonts w:cs="Arial"/>
      <w:szCs w:val="18"/>
    </w:rPr>
  </w:style>
  <w:style w:type="paragraph" w:customStyle="1" w:styleId="CopyrightText">
    <w:name w:val="Copyright Text"/>
    <w:basedOn w:val="BodyText"/>
    <w:rsid w:val="000819D0"/>
    <w:rPr>
      <w:sz w:val="18"/>
    </w:rPr>
  </w:style>
  <w:style w:type="paragraph" w:customStyle="1" w:styleId="BodySmallRight">
    <w:name w:val="Body Small Right"/>
    <w:basedOn w:val="BodyTextRight"/>
    <w:rsid w:val="000819D0"/>
    <w:rPr>
      <w:sz w:val="18"/>
      <w:szCs w:val="18"/>
    </w:rPr>
  </w:style>
  <w:style w:type="paragraph" w:customStyle="1" w:styleId="MarginEdition">
    <w:name w:val="Margin Edition"/>
    <w:basedOn w:val="MarginNote"/>
    <w:rsid w:val="000819D0"/>
    <w:pPr>
      <w:spacing w:before="0" w:after="0"/>
    </w:pPr>
    <w:rPr>
      <w:rFonts w:ascii="Times New Roman" w:hAnsi="Times New Roman"/>
      <w:color w:val="999999"/>
    </w:rPr>
  </w:style>
  <w:style w:type="paragraph" w:customStyle="1" w:styleId="Spacer">
    <w:name w:val="Spacer"/>
    <w:basedOn w:val="Normal"/>
    <w:rsid w:val="000819D0"/>
    <w:rPr>
      <w:sz w:val="2"/>
      <w:szCs w:val="2"/>
    </w:rPr>
  </w:style>
  <w:style w:type="character" w:customStyle="1" w:styleId="Small">
    <w:name w:val="Small"/>
    <w:basedOn w:val="DefaultParagraphFont"/>
    <w:rsid w:val="000819D0"/>
    <w:rPr>
      <w:sz w:val="16"/>
    </w:rPr>
  </w:style>
  <w:style w:type="paragraph" w:customStyle="1" w:styleId="WideTable">
    <w:name w:val="Wide Table"/>
    <w:basedOn w:val="Normal"/>
    <w:rsid w:val="000819D0"/>
    <w:pPr>
      <w:ind w:left="-1418"/>
    </w:pPr>
    <w:rPr>
      <w:sz w:val="2"/>
      <w:szCs w:val="2"/>
    </w:rPr>
  </w:style>
  <w:style w:type="character" w:styleId="PageNumber">
    <w:name w:val="page number"/>
    <w:basedOn w:val="DefaultParagraphFont"/>
    <w:rsid w:val="000819D0"/>
  </w:style>
  <w:style w:type="paragraph" w:styleId="Quote">
    <w:name w:val="Quote"/>
    <w:basedOn w:val="Heading1"/>
    <w:link w:val="QuoteChar"/>
    <w:qFormat/>
    <w:rsid w:val="000819D0"/>
    <w:rPr>
      <w:b w:val="0"/>
      <w:sz w:val="72"/>
      <w:szCs w:val="72"/>
      <w:lang w:val="en-NZ"/>
    </w:rPr>
  </w:style>
  <w:style w:type="character" w:customStyle="1" w:styleId="QuoteChar">
    <w:name w:val="Quote Char"/>
    <w:basedOn w:val="DefaultParagraphFont"/>
    <w:link w:val="Quote"/>
    <w:rsid w:val="00081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9D0"/>
    <w:pPr>
      <w:pageBreakBefore/>
    </w:pPr>
  </w:style>
  <w:style w:type="paragraph" w:customStyle="1" w:styleId="Border">
    <w:name w:val="Border"/>
    <w:basedOn w:val="Normal"/>
    <w:qFormat/>
    <w:rsid w:val="00081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9D0"/>
    <w:rPr>
      <w:b/>
      <w:bCs/>
      <w:i/>
      <w:iCs/>
      <w:color w:val="auto"/>
    </w:rPr>
  </w:style>
  <w:style w:type="paragraph" w:styleId="IntenseQuote">
    <w:name w:val="Intense Quote"/>
    <w:basedOn w:val="Normal"/>
    <w:next w:val="Normal"/>
    <w:link w:val="IntenseQuoteChar"/>
    <w:uiPriority w:val="30"/>
    <w:qFormat/>
    <w:rsid w:val="00081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9D0"/>
    <w:rPr>
      <w:smallCaps/>
      <w:color w:val="auto"/>
      <w:u w:val="single"/>
    </w:rPr>
  </w:style>
  <w:style w:type="character" w:styleId="IntenseReference">
    <w:name w:val="Intense Reference"/>
    <w:basedOn w:val="DefaultParagraphFont"/>
    <w:uiPriority w:val="32"/>
    <w:qFormat/>
    <w:rsid w:val="000819D0"/>
    <w:rPr>
      <w:b/>
      <w:bCs/>
      <w:smallCaps/>
      <w:color w:val="auto"/>
      <w:spacing w:val="5"/>
      <w:u w:val="single"/>
    </w:rPr>
  </w:style>
  <w:style w:type="paragraph" w:customStyle="1" w:styleId="2ColumnHeading">
    <w:name w:val="2Column Heading"/>
    <w:basedOn w:val="BodyText"/>
    <w:qFormat/>
    <w:rsid w:val="000819D0"/>
    <w:pPr>
      <w:spacing w:after="60"/>
      <w:ind w:left="-2268"/>
    </w:pPr>
    <w:rPr>
      <w:b/>
    </w:rPr>
  </w:style>
  <w:style w:type="paragraph" w:customStyle="1" w:styleId="Heading1TOC">
    <w:name w:val="Heading1 TOC"/>
    <w:basedOn w:val="Normal"/>
    <w:qFormat/>
    <w:rsid w:val="000819D0"/>
    <w:pPr>
      <w:spacing w:before="240" w:after="120"/>
    </w:pPr>
    <w:rPr>
      <w:rFonts w:ascii="Times New Roman" w:hAnsi="Times New Roman"/>
      <w:b/>
      <w:sz w:val="32"/>
    </w:rPr>
  </w:style>
  <w:style w:type="paragraph" w:customStyle="1" w:styleId="Heading2TOC">
    <w:name w:val="Heading2 TOC"/>
    <w:basedOn w:val="Normal"/>
    <w:qFormat/>
    <w:rsid w:val="000819D0"/>
    <w:pPr>
      <w:spacing w:before="240" w:after="60"/>
    </w:pPr>
    <w:rPr>
      <w:rFonts w:ascii="Times New Roman" w:hAnsi="Times New Roman"/>
      <w:b/>
      <w:sz w:val="28"/>
    </w:rPr>
  </w:style>
  <w:style w:type="character" w:customStyle="1" w:styleId="Underline">
    <w:name w:val="Underline"/>
    <w:basedOn w:val="DefaultParagraphFont"/>
    <w:qFormat/>
    <w:rsid w:val="000819D0"/>
    <w:rPr>
      <w:u w:val="single"/>
    </w:rPr>
  </w:style>
  <w:style w:type="paragraph" w:styleId="BalloonText">
    <w:name w:val="Balloon Text"/>
    <w:basedOn w:val="Normal"/>
    <w:link w:val="BalloonTextChar"/>
    <w:rsid w:val="000819D0"/>
    <w:rPr>
      <w:rFonts w:ascii="Tahoma" w:hAnsi="Tahoma" w:cs="Tahoma"/>
      <w:sz w:val="16"/>
      <w:szCs w:val="16"/>
    </w:rPr>
  </w:style>
  <w:style w:type="character" w:customStyle="1" w:styleId="BalloonTextChar">
    <w:name w:val="Balloon Text Char"/>
    <w:basedOn w:val="DefaultParagraphFont"/>
    <w:link w:val="BalloonText"/>
    <w:rsid w:val="00081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9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9D0"/>
    <w:rPr>
      <w:b/>
      <w:color w:val="660033"/>
      <w:spacing w:val="0"/>
    </w:rPr>
  </w:style>
  <w:style w:type="paragraph" w:customStyle="1" w:styleId="Nameditemlist">
    <w:name w:val="Named item list"/>
    <w:basedOn w:val="BodyText"/>
    <w:qFormat/>
    <w:rsid w:val="000819D0"/>
    <w:pPr>
      <w:tabs>
        <w:tab w:val="left" w:pos="2835"/>
      </w:tabs>
      <w:ind w:left="2835" w:hanging="2835"/>
    </w:pPr>
  </w:style>
  <w:style w:type="paragraph" w:customStyle="1" w:styleId="BodyTextnopadding">
    <w:name w:val="Body Text no padding"/>
    <w:basedOn w:val="BodyText"/>
    <w:qFormat/>
    <w:rsid w:val="000819D0"/>
    <w:pPr>
      <w:spacing w:before="0" w:after="0"/>
    </w:pPr>
  </w:style>
  <w:style w:type="paragraph" w:customStyle="1" w:styleId="BodyTextBold">
    <w:name w:val="Body Text Bold"/>
    <w:basedOn w:val="BodyText"/>
    <w:qFormat/>
    <w:rsid w:val="000819D0"/>
    <w:rPr>
      <w:b/>
    </w:rPr>
  </w:style>
  <w:style w:type="character" w:styleId="Hyperlink">
    <w:name w:val="Hyperlink"/>
    <w:basedOn w:val="DefaultParagraphFont"/>
    <w:uiPriority w:val="99"/>
    <w:unhideWhenUsed/>
    <w:rsid w:val="001A18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4467</Characters>
  <Application>Microsoft Office Word</Application>
  <DocSecurity>0</DocSecurity>
  <Lines>144</Lines>
  <Paragraphs>92</Paragraphs>
  <ScaleCrop>false</ScaleCrop>
  <Company>Author-it Software Corporation Ltd.</Company>
  <LinksUpToDate>false</LinksUpToDate>
  <CharactersWithSpaces>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AURBTY001 Repair bicycle frames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