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49FC" w:rsidP="004949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AURBTV101 Remove, refit and adjust bicycle accessories</w:t>
      </w:r>
      <w:r>
        <w:fldChar w:fldCharType="end"/>
      </w:r>
    </w:p>
    <w:p w:rsidR="004949FC" w:rsidP="004949FC">
      <w:pPr>
        <w:pStyle w:val="Version"/>
        <w:sectPr w:rsidSect="002F72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72E2" w:rsidP="002F72E2">
      <w:pPr>
        <w:pStyle w:val="SuperHeading"/>
      </w:pPr>
      <w:r w:rsidRPr="002F72E2">
        <w:t>AURBTV101 Remove, refit and adjust bicycle accessories</w:t>
      </w:r>
    </w:p>
    <w:p w:rsidR="00000000" w:rsidRPr="002F72E2" w:rsidP="002F72E2">
      <w:pPr>
        <w:pStyle w:val="Heading1"/>
      </w:pPr>
      <w:bookmarkStart w:id="1" w:name="O_1121740"/>
      <w:bookmarkEnd w:id="1"/>
      <w:r w:rsidRPr="002F72E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2F72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2E2" w:rsidP="002F72E2">
            <w:pPr>
              <w:pStyle w:val="BodyText"/>
            </w:pPr>
            <w:r w:rsidRPr="002F72E2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2E2">
            <w:pPr>
              <w:pStyle w:val="BodyText"/>
              <w:rPr>
                <w:lang w:val="en-NZ"/>
              </w:rPr>
            </w:pPr>
            <w:r w:rsidRPr="002F72E2">
              <w:rPr>
                <w:rStyle w:val="SpecialBold"/>
              </w:rPr>
              <w:t>Comments</w:t>
            </w:r>
          </w:p>
        </w:tc>
      </w:tr>
      <w:tr w:rsidTr="002F72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2E2">
            <w:pPr>
              <w:pStyle w:val="BodyText"/>
              <w:rPr>
                <w:lang w:val="en-NZ"/>
              </w:rPr>
            </w:pPr>
            <w:r w:rsidRPr="002F72E2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2E2" w:rsidP="002F72E2">
            <w:pPr>
              <w:pStyle w:val="BodyText"/>
            </w:pPr>
            <w:r w:rsidRPr="002F72E2">
              <w:t>This version first released with AUR Automotive Retail, Service and Repair Training Package Version 6.0</w:t>
            </w:r>
          </w:p>
        </w:tc>
      </w:tr>
    </w:tbl>
    <w:p w:rsidR="00000000" w:rsidRPr="002F72E2" w:rsidP="002F72E2">
      <w:pPr>
        <w:pStyle w:val="BodyText"/>
      </w:pPr>
    </w:p>
    <w:p w:rsidR="00000000" w:rsidRPr="002F72E2" w:rsidP="002F72E2">
      <w:pPr>
        <w:pStyle w:val="AllowPageBreak"/>
      </w:pPr>
    </w:p>
    <w:p w:rsidR="00000000" w:rsidRPr="002F72E2" w:rsidP="002F72E2">
      <w:pPr>
        <w:pStyle w:val="Heading1"/>
      </w:pPr>
      <w:bookmarkStart w:id="2" w:name="O_1121747"/>
      <w:bookmarkEnd w:id="2"/>
      <w:r w:rsidRPr="002F72E2">
        <w:t>Application</w:t>
      </w:r>
    </w:p>
    <w:p w:rsidR="00000000" w:rsidRPr="002F72E2" w:rsidP="004949FC">
      <w:pPr>
        <w:pStyle w:val="BodyText"/>
      </w:pPr>
      <w:r w:rsidRPr="002F72E2">
        <w:t>This unit describes the skills and knowledge require</w:t>
      </w:r>
      <w:r w:rsidRPr="002F72E2">
        <w:t>d to remove, refit and adjust electrical and non-electrical bicycle accessories. The unit involves preparing for the work, selecting and using specialist tools and equipment, inspecting, removing and replacing bicycle accessories according to fitting instr</w:t>
      </w:r>
      <w:r w:rsidRPr="002F72E2">
        <w:t xml:space="preserve">uctions and manufacturer specifications, and completing workplace processes and documentation. </w:t>
      </w:r>
    </w:p>
    <w:p w:rsidR="00000000" w:rsidRPr="002F72E2" w:rsidP="004949FC">
      <w:pPr>
        <w:pStyle w:val="BodyText"/>
      </w:pPr>
      <w:r w:rsidRPr="002F72E2">
        <w:t>The unit applies to those working in the bicycle retail, service and repair industry.</w:t>
      </w:r>
    </w:p>
    <w:p w:rsidR="00000000" w:rsidRPr="002F72E2" w:rsidP="004949FC">
      <w:pPr>
        <w:pStyle w:val="BodyText"/>
      </w:pPr>
      <w:r w:rsidRPr="002F72E2">
        <w:t xml:space="preserve">No licensing, legislative, regulatory or certification requirements apply </w:t>
      </w:r>
      <w:r w:rsidRPr="002F72E2">
        <w:t>to this unit at the time of publication.</w:t>
      </w:r>
    </w:p>
    <w:p w:rsidR="00000000" w:rsidRPr="002F72E2" w:rsidP="002F72E2">
      <w:pPr>
        <w:pStyle w:val="Heading1"/>
      </w:pPr>
      <w:bookmarkStart w:id="3" w:name="O_1121745"/>
      <w:bookmarkEnd w:id="3"/>
      <w:r w:rsidRPr="002F72E2">
        <w:t>Unit Sector</w:t>
      </w:r>
    </w:p>
    <w:p w:rsidR="00000000" w:rsidRPr="002F72E2" w:rsidP="004949FC">
      <w:pPr>
        <w:pStyle w:val="BodyText"/>
      </w:pPr>
      <w:r w:rsidRPr="002F72E2">
        <w:t>Bicycle Technical - Accessories</w:t>
      </w:r>
    </w:p>
    <w:p w:rsidR="00000000" w:rsidRPr="002F72E2" w:rsidP="002F72E2">
      <w:pPr>
        <w:pStyle w:val="Heading1"/>
      </w:pPr>
      <w:bookmarkStart w:id="4" w:name="O_1121744"/>
      <w:bookmarkEnd w:id="4"/>
      <w:r w:rsidRPr="002F72E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450"/>
      </w:tblGrid>
      <w:tr w:rsidTr="002F72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2E2" w:rsidP="002F72E2">
            <w:pPr>
              <w:pStyle w:val="BodyText"/>
            </w:pPr>
            <w:r w:rsidRPr="002F72E2">
              <w:rPr>
                <w:rStyle w:val="SpecialBold"/>
              </w:rPr>
              <w:t>ELEMENTS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2E2">
            <w:pPr>
              <w:pStyle w:val="BodyText"/>
              <w:rPr>
                <w:lang w:val="en-NZ"/>
              </w:rPr>
            </w:pPr>
            <w:r w:rsidRPr="002F72E2">
              <w:rPr>
                <w:rStyle w:val="SpecialBold"/>
              </w:rPr>
              <w:t>PERFORMANCE CRITERIA</w:t>
            </w:r>
          </w:p>
        </w:tc>
      </w:tr>
      <w:tr w:rsidTr="002F72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2E2" w:rsidP="002F72E2">
            <w:pPr>
              <w:pStyle w:val="BodyText"/>
            </w:pPr>
            <w:r w:rsidRPr="002F72E2">
              <w:rPr>
                <w:rStyle w:val="Emphasis"/>
              </w:rPr>
              <w:t>Elements describe the essential outcomes.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2E2">
            <w:pPr>
              <w:pStyle w:val="BodyText"/>
              <w:rPr>
                <w:lang w:val="en-NZ"/>
              </w:rPr>
            </w:pPr>
            <w:r w:rsidRPr="002F72E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F72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2E2">
            <w:pPr>
              <w:pStyle w:val="List"/>
              <w:rPr>
                <w:lang w:val="en-NZ"/>
              </w:rPr>
            </w:pPr>
            <w:r w:rsidRPr="002F72E2">
              <w:t>1. Prepare to remove, refit and adjust bicycle accessories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2E2" w:rsidP="002F72E2">
            <w:pPr>
              <w:pStyle w:val="List"/>
            </w:pPr>
            <w:r w:rsidRPr="002F72E2">
              <w:t>1.1 Determine job requirements from workplace instructions</w:t>
            </w:r>
          </w:p>
          <w:p w:rsidR="00000000" w:rsidRPr="002F72E2" w:rsidP="002F72E2">
            <w:pPr>
              <w:pStyle w:val="List"/>
            </w:pPr>
            <w:r w:rsidRPr="002F72E2">
              <w:t>1.2 Interpret bicycle accessory removal a</w:t>
            </w:r>
            <w:r w:rsidRPr="002F72E2">
              <w:t>nd fitting instructions and check accessory specifications against customer requirements</w:t>
            </w:r>
          </w:p>
          <w:p w:rsidR="00000000" w:rsidRPr="002F72E2" w:rsidP="002F72E2">
            <w:pPr>
              <w:pStyle w:val="List"/>
            </w:pPr>
            <w:r w:rsidRPr="002F72E2">
              <w:t>1.3 Inspect accessories for quality and compare with customer requirements</w:t>
            </w:r>
          </w:p>
          <w:p w:rsidR="00000000" w:rsidRPr="002F72E2" w:rsidP="002F72E2">
            <w:pPr>
              <w:pStyle w:val="List"/>
            </w:pPr>
            <w:r w:rsidRPr="002F72E2">
              <w:t xml:space="preserve">1.4 Identify hazards associated with the work and manage risks </w:t>
            </w:r>
          </w:p>
          <w:p w:rsidR="00000000" w:rsidRPr="002F72E2" w:rsidP="002F72E2">
            <w:pPr>
              <w:pStyle w:val="List"/>
            </w:pPr>
            <w:r w:rsidRPr="002F72E2">
              <w:t>1.5 Select and check tools a</w:t>
            </w:r>
            <w:r w:rsidRPr="002F72E2">
              <w:t>nd equipment for serviceability</w:t>
            </w:r>
          </w:p>
          <w:p w:rsidR="00000000" w:rsidP="002F72E2">
            <w:pPr>
              <w:pStyle w:val="List"/>
              <w:rPr>
                <w:lang w:val="en-NZ"/>
              </w:rPr>
            </w:pPr>
            <w:r w:rsidRPr="002F72E2">
              <w:t>1.6 Prepare work area and plan work to avoid damage to bicycle, minimise waste and use time efficiently</w:t>
            </w:r>
          </w:p>
        </w:tc>
      </w:tr>
      <w:tr w:rsidTr="002F72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2E2">
            <w:pPr>
              <w:pStyle w:val="List"/>
              <w:rPr>
                <w:lang w:val="en-NZ"/>
              </w:rPr>
            </w:pPr>
            <w:r w:rsidRPr="002F72E2">
              <w:t>2. Remove accessories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2E2" w:rsidP="002F72E2">
            <w:pPr>
              <w:pStyle w:val="List"/>
            </w:pPr>
            <w:r w:rsidRPr="002F72E2">
              <w:t>2.1 Identify and check accessories to be removed or repaired according to manufacturer specificat</w:t>
            </w:r>
            <w:r w:rsidRPr="002F72E2">
              <w:t>ions</w:t>
            </w:r>
          </w:p>
          <w:p w:rsidR="00000000" w:rsidP="002F72E2">
            <w:pPr>
              <w:pStyle w:val="List"/>
              <w:rPr>
                <w:lang w:val="en-NZ"/>
              </w:rPr>
            </w:pPr>
            <w:r w:rsidRPr="002F72E2">
              <w:t>2.2 Remove accessories in line with planned sequence according to workplace instructions and without causing damage to bicycle frame, other components and accessories</w:t>
            </w:r>
          </w:p>
        </w:tc>
      </w:tr>
      <w:tr w:rsidTr="002F72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2E2">
            <w:pPr>
              <w:pStyle w:val="List"/>
              <w:rPr>
                <w:lang w:val="en-NZ"/>
              </w:rPr>
            </w:pPr>
            <w:r w:rsidRPr="002F72E2">
              <w:t>3. Fit, test and adjust accessories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2E2" w:rsidP="002F72E2">
            <w:pPr>
              <w:pStyle w:val="List"/>
            </w:pPr>
            <w:r w:rsidRPr="002F72E2">
              <w:t>3.1 Determine required positioning of new or repaired accessories regard to operational requirements, aesthetics and customer requirements</w:t>
            </w:r>
          </w:p>
          <w:p w:rsidR="00000000" w:rsidRPr="002F72E2" w:rsidP="002F72E2">
            <w:pPr>
              <w:pStyle w:val="List"/>
            </w:pPr>
            <w:r w:rsidRPr="002F72E2">
              <w:t>3.2 Refit bicycle accessories according to job requirements, workplace procedures, and safety and environmental requi</w:t>
            </w:r>
            <w:r w:rsidRPr="002F72E2">
              <w:t>rements</w:t>
            </w:r>
          </w:p>
          <w:p w:rsidR="00000000" w:rsidP="002F72E2">
            <w:pPr>
              <w:pStyle w:val="List"/>
              <w:rPr>
                <w:lang w:val="en-NZ"/>
              </w:rPr>
            </w:pPr>
            <w:r w:rsidRPr="002F72E2">
              <w:t>3.3 Test and adjust refitted accessories as required according to job requirements and customer requirements</w:t>
            </w:r>
          </w:p>
        </w:tc>
      </w:tr>
      <w:tr w:rsidTr="002F72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2E2">
            <w:pPr>
              <w:pStyle w:val="List"/>
              <w:rPr>
                <w:lang w:val="en-NZ"/>
              </w:rPr>
            </w:pPr>
            <w:r w:rsidRPr="002F72E2">
              <w:t>4. Complete work processes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2E2" w:rsidP="002F72E2">
            <w:pPr>
              <w:pStyle w:val="List"/>
            </w:pPr>
            <w:r w:rsidRPr="002F72E2">
              <w:t>4.1 Conduct final inspection according to workplace procedures and confirm bicycle is ready for use </w:t>
            </w:r>
          </w:p>
          <w:p w:rsidR="00000000" w:rsidRPr="002F72E2" w:rsidP="002F72E2">
            <w:pPr>
              <w:pStyle w:val="List"/>
            </w:pPr>
            <w:r w:rsidRPr="002F72E2">
              <w:t xml:space="preserve">4.2 Clear </w:t>
            </w:r>
            <w:r w:rsidRPr="002F72E2">
              <w:t>work area and dispose of or recycle materials according to workplace procedures</w:t>
            </w:r>
          </w:p>
          <w:p w:rsidR="00000000" w:rsidRPr="002F72E2" w:rsidP="002F72E2">
            <w:pPr>
              <w:pStyle w:val="List"/>
            </w:pPr>
            <w:r w:rsidRPr="002F72E2">
              <w:t>4.3 Complete documentation according to workplace procedures</w:t>
            </w:r>
          </w:p>
        </w:tc>
      </w:tr>
    </w:tbl>
    <w:p w:rsidR="00000000" w:rsidRPr="002F72E2" w:rsidP="002F72E2">
      <w:pPr>
        <w:pStyle w:val="BodyText"/>
      </w:pPr>
    </w:p>
    <w:p w:rsidR="00000000" w:rsidRPr="002F72E2" w:rsidP="002F72E2">
      <w:pPr>
        <w:pStyle w:val="AllowPageBreak"/>
      </w:pPr>
    </w:p>
    <w:p w:rsidR="00000000" w:rsidRPr="002F72E2" w:rsidP="002F72E2">
      <w:pPr>
        <w:pStyle w:val="Heading1"/>
      </w:pPr>
      <w:bookmarkStart w:id="5" w:name="O_1121743"/>
      <w:bookmarkEnd w:id="5"/>
      <w:r w:rsidRPr="002F72E2">
        <w:t>Foundation Skills</w:t>
      </w:r>
    </w:p>
    <w:p w:rsidR="00000000" w:rsidRPr="004949FC" w:rsidP="004949FC">
      <w:pPr>
        <w:pStyle w:val="BodyText"/>
        <w:rPr>
          <w:i/>
        </w:rPr>
      </w:pPr>
      <w:r w:rsidRPr="004949FC">
        <w:rPr>
          <w:rStyle w:val="Emphasis"/>
        </w:rPr>
        <w:t>This section describes those language, literacy, numeracy and employment ski</w:t>
      </w:r>
      <w:r w:rsidRPr="004949FC">
        <w:rPr>
          <w:rStyle w:val="Emphasis"/>
        </w:rPr>
        <w:t>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5"/>
        <w:gridCol w:w="6459"/>
      </w:tblGrid>
      <w:tr w:rsidTr="002F72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2E2" w:rsidP="002F72E2">
            <w:pPr>
              <w:pStyle w:val="BodyText"/>
            </w:pPr>
            <w:r w:rsidRPr="002F72E2">
              <w:rPr>
                <w:rStyle w:val="SpecialBold"/>
              </w:rPr>
              <w:t>SKILL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2E2">
            <w:pPr>
              <w:pStyle w:val="BodyText"/>
              <w:rPr>
                <w:lang w:val="en-NZ"/>
              </w:rPr>
            </w:pPr>
            <w:r w:rsidRPr="002F72E2">
              <w:rPr>
                <w:rStyle w:val="SpecialBold"/>
              </w:rPr>
              <w:t>DESCRIPTION</w:t>
            </w:r>
          </w:p>
        </w:tc>
      </w:tr>
      <w:tr w:rsidTr="002F72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2E2">
            <w:pPr>
              <w:pStyle w:val="BodyText"/>
              <w:rPr>
                <w:lang w:val="en-NZ"/>
              </w:rPr>
            </w:pPr>
            <w:r w:rsidRPr="002F72E2">
              <w:t>Numeracy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F72E2">
            <w:pPr>
              <w:pStyle w:val="ListBullet"/>
              <w:rPr>
                <w:lang w:val="en-NZ"/>
              </w:rPr>
            </w:pPr>
            <w:r w:rsidRPr="002F72E2">
              <w:t>Completes measurements for accessory fitting.</w:t>
            </w:r>
          </w:p>
        </w:tc>
      </w:tr>
      <w:tr w:rsidTr="002F72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2E2">
            <w:pPr>
              <w:pStyle w:val="BodyText"/>
              <w:rPr>
                <w:lang w:val="en-NZ"/>
              </w:rPr>
            </w:pPr>
            <w:r w:rsidRPr="002F72E2">
              <w:t>Oral communication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F72E2">
            <w:pPr>
              <w:pStyle w:val="ListBullet"/>
              <w:rPr>
                <w:lang w:val="en-NZ"/>
              </w:rPr>
            </w:pPr>
            <w:r w:rsidRPr="002F72E2">
              <w:t>Asks questions to clarify instructions and</w:t>
            </w:r>
            <w:r w:rsidRPr="002F72E2">
              <w:t xml:space="preserve"> requirements, including with customers.</w:t>
            </w:r>
          </w:p>
        </w:tc>
      </w:tr>
      <w:tr w:rsidTr="002F72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5"/>
        </w:trPr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2E2">
            <w:pPr>
              <w:pStyle w:val="BodyText"/>
              <w:rPr>
                <w:lang w:val="en-NZ"/>
              </w:rPr>
            </w:pPr>
            <w:r w:rsidRPr="002F72E2">
              <w:t>Technology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F72E2" w:rsidP="002F72E2">
            <w:pPr>
              <w:pStyle w:val="ListBullet"/>
            </w:pPr>
            <w:r w:rsidRPr="002F72E2">
              <w:t>Uses specialist bicycle tools and equipment in line with workplace procedures.</w:t>
            </w:r>
          </w:p>
        </w:tc>
      </w:tr>
    </w:tbl>
    <w:p w:rsidR="00000000" w:rsidRPr="002F72E2" w:rsidP="002F72E2">
      <w:pPr>
        <w:pStyle w:val="BodyText"/>
      </w:pPr>
    </w:p>
    <w:p w:rsidR="00000000" w:rsidRPr="002F72E2" w:rsidP="002F72E2">
      <w:pPr>
        <w:pStyle w:val="AllowPageBreak"/>
      </w:pPr>
    </w:p>
    <w:p w:rsidR="00000000" w:rsidRPr="002F72E2" w:rsidP="002F72E2">
      <w:pPr>
        <w:pStyle w:val="Heading1"/>
      </w:pPr>
      <w:bookmarkStart w:id="6" w:name="O_1121741"/>
      <w:bookmarkEnd w:id="6"/>
      <w:r w:rsidRPr="002F72E2">
        <w:t>Unit Mapping Information</w:t>
      </w:r>
    </w:p>
    <w:p w:rsidR="00000000" w:rsidRPr="002F72E2" w:rsidP="004949FC">
      <w:pPr>
        <w:pStyle w:val="BodyText"/>
      </w:pPr>
      <w:r w:rsidRPr="002F72E2">
        <w:t>Supersedes and is equivalent to AURBTV001 Remove, refit and adjust bicycle accessories.</w:t>
      </w:r>
    </w:p>
    <w:p w:rsidR="00000000" w:rsidRPr="002F72E2" w:rsidP="002F72E2">
      <w:pPr>
        <w:pStyle w:val="Heading1"/>
      </w:pPr>
      <w:bookmarkStart w:id="7" w:name="O_1121734"/>
      <w:bookmarkEnd w:id="7"/>
      <w:r w:rsidRPr="002F72E2">
        <w:t>Links</w:t>
      </w:r>
    </w:p>
    <w:p w:rsidR="00000000" w:rsidRPr="002F72E2" w:rsidP="004949FC">
      <w:pPr>
        <w:pStyle w:val="BodyText"/>
      </w:pPr>
      <w:r w:rsidRPr="002F72E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3710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F72E2" w:rsidP="004949FC">
      <w:pPr>
        <w:pStyle w:val="BodyText"/>
        <w:sectPr w:rsidSect="002F72E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F72E2" w:rsidP="002F72E2">
      <w:pPr>
        <w:pStyle w:val="SuperHeading"/>
      </w:pPr>
      <w:r w:rsidRPr="002F72E2">
        <w:t>Assessment Requirements for AURBTV101 Remove, refit and adjust bicycle accessories</w:t>
      </w:r>
    </w:p>
    <w:p w:rsidR="00000000" w:rsidRPr="002F72E2" w:rsidP="002F72E2">
      <w:pPr>
        <w:pStyle w:val="Heading1"/>
      </w:pPr>
      <w:bookmarkStart w:id="8" w:name="O_1121736"/>
      <w:bookmarkEnd w:id="8"/>
      <w:r w:rsidRPr="002F72E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2F72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2E2" w:rsidP="002F72E2">
            <w:pPr>
              <w:pStyle w:val="BodyText"/>
            </w:pPr>
            <w:r w:rsidRPr="002F72E2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2E2">
            <w:pPr>
              <w:pStyle w:val="BodyText"/>
              <w:rPr>
                <w:lang w:val="en-NZ"/>
              </w:rPr>
            </w:pPr>
            <w:r w:rsidRPr="002F72E2">
              <w:rPr>
                <w:rStyle w:val="SpecialBold"/>
              </w:rPr>
              <w:t>Comments</w:t>
            </w:r>
          </w:p>
        </w:tc>
      </w:tr>
      <w:tr w:rsidTr="002F72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2E2">
            <w:pPr>
              <w:pStyle w:val="BodyText"/>
              <w:rPr>
                <w:lang w:val="en-NZ"/>
              </w:rPr>
            </w:pPr>
            <w:r w:rsidRPr="002F72E2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2E2" w:rsidP="002F72E2">
            <w:pPr>
              <w:pStyle w:val="BodyText"/>
            </w:pPr>
            <w:r w:rsidRPr="002F72E2">
              <w:t>This version first released with AUR Automotive Retail, Service and Repair Training Package Version 6.0</w:t>
            </w:r>
          </w:p>
        </w:tc>
      </w:tr>
    </w:tbl>
    <w:p w:rsidR="00000000" w:rsidRPr="002F72E2" w:rsidP="002F72E2">
      <w:pPr>
        <w:pStyle w:val="BodyText"/>
      </w:pPr>
    </w:p>
    <w:p w:rsidR="00000000" w:rsidRPr="002F72E2" w:rsidP="002F72E2">
      <w:pPr>
        <w:pStyle w:val="AllowPageBreak"/>
      </w:pPr>
    </w:p>
    <w:p w:rsidR="00000000" w:rsidRPr="002F72E2" w:rsidP="002F72E2">
      <w:pPr>
        <w:pStyle w:val="Heading1"/>
      </w:pPr>
      <w:bookmarkStart w:id="9" w:name="O_1121739"/>
      <w:bookmarkEnd w:id="9"/>
      <w:r w:rsidRPr="002F72E2">
        <w:t>Performance Evidence</w:t>
      </w:r>
    </w:p>
    <w:p w:rsidR="00000000" w:rsidRPr="002F72E2" w:rsidP="004949FC">
      <w:pPr>
        <w:pStyle w:val="BodyText"/>
      </w:pPr>
      <w:r w:rsidRPr="002F72E2">
        <w:t>The candidate must demonstrate the ability to complete the tasks outlined in t</w:t>
      </w:r>
      <w:r w:rsidRPr="002F72E2">
        <w:t>he elements, performance criteria and foundation skills of this unit, including evidence of the ability to:</w:t>
      </w:r>
    </w:p>
    <w:p w:rsidR="00000000" w:rsidRPr="002F72E2" w:rsidP="002F72E2">
      <w:pPr>
        <w:pStyle w:val="ListBullet"/>
      </w:pPr>
      <w:r w:rsidRPr="002F72E2">
        <w:t>remove, refit and adjust the following bicycle accessories on different bicycles:</w:t>
      </w:r>
    </w:p>
    <w:p w:rsidR="00000000" w:rsidRPr="002F72E2" w:rsidP="002F72E2">
      <w:pPr>
        <w:pStyle w:val="ListBullet2"/>
      </w:pPr>
      <w:r w:rsidRPr="002F72E2">
        <w:t>at least one bicycle computer</w:t>
      </w:r>
    </w:p>
    <w:p w:rsidR="00000000" w:rsidRPr="002F72E2" w:rsidP="002F72E2">
      <w:pPr>
        <w:pStyle w:val="ListBullet2"/>
      </w:pPr>
      <w:r w:rsidRPr="002F72E2">
        <w:t>at least two different accessories from the following:</w:t>
      </w:r>
    </w:p>
    <w:p w:rsidR="00000000" w:rsidRPr="002F72E2" w:rsidP="002F72E2">
      <w:pPr>
        <w:pStyle w:val="ListBullet3"/>
      </w:pPr>
      <w:r w:rsidRPr="002F72E2">
        <w:t>seat</w:t>
      </w:r>
    </w:p>
    <w:p w:rsidR="00000000" w:rsidRPr="002F72E2" w:rsidP="002F72E2">
      <w:pPr>
        <w:pStyle w:val="ListBullet3"/>
      </w:pPr>
      <w:r w:rsidRPr="002F72E2">
        <w:t>bicycle carrier</w:t>
      </w:r>
    </w:p>
    <w:p w:rsidR="00000000" w:rsidRPr="002F72E2" w:rsidP="002F72E2">
      <w:pPr>
        <w:pStyle w:val="ListBullet3"/>
      </w:pPr>
      <w:r w:rsidRPr="002F72E2">
        <w:t>pedals water bottle frame.</w:t>
      </w:r>
    </w:p>
    <w:p w:rsidR="00000000" w:rsidRPr="002F72E2" w:rsidP="002F72E2">
      <w:pPr>
        <w:pStyle w:val="AllowPageBreak"/>
      </w:pPr>
    </w:p>
    <w:p w:rsidR="00000000" w:rsidRPr="002F72E2" w:rsidP="002F72E2">
      <w:pPr>
        <w:pStyle w:val="Heading1"/>
      </w:pPr>
      <w:bookmarkStart w:id="10" w:name="O_1121738"/>
      <w:bookmarkEnd w:id="10"/>
      <w:r w:rsidRPr="002F72E2">
        <w:t>Knowledge Evidence</w:t>
      </w:r>
    </w:p>
    <w:p w:rsidR="00000000" w:rsidRPr="002F72E2" w:rsidP="004949FC">
      <w:pPr>
        <w:pStyle w:val="BodyText"/>
      </w:pPr>
      <w:r w:rsidRPr="002F72E2">
        <w:t>The candidate must be able to demonstrate knowledge to complete the tasks outlined in the elements, performance criteria and foundation skills of this unit, including knowledge of:</w:t>
      </w:r>
    </w:p>
    <w:p w:rsidR="00000000" w:rsidRPr="002F72E2" w:rsidP="002F72E2">
      <w:pPr>
        <w:pStyle w:val="ListBullet"/>
      </w:pPr>
      <w:r w:rsidRPr="002F72E2">
        <w:t xml:space="preserve">methods to locate and interpret information required to remove, refit and </w:t>
      </w:r>
      <w:r w:rsidRPr="002F72E2">
        <w:t>adjust bicycle accessories, including:</w:t>
      </w:r>
    </w:p>
    <w:p w:rsidR="00000000" w:rsidRPr="002F72E2" w:rsidP="002F72E2">
      <w:pPr>
        <w:pStyle w:val="ListBullet2"/>
      </w:pPr>
      <w:r w:rsidRPr="002F72E2">
        <w:t>information provided by customer and supervisors</w:t>
      </w:r>
    </w:p>
    <w:p w:rsidR="00000000" w:rsidRPr="002F72E2" w:rsidP="002F72E2">
      <w:pPr>
        <w:pStyle w:val="ListBullet2"/>
      </w:pPr>
      <w:r w:rsidRPr="002F72E2">
        <w:t>manufacturer specifications and procedures or equivalent documentation</w:t>
      </w:r>
    </w:p>
    <w:p w:rsidR="00000000" w:rsidRPr="002F72E2" w:rsidP="002F72E2">
      <w:pPr>
        <w:pStyle w:val="ListBullet"/>
      </w:pPr>
      <w:r w:rsidRPr="002F72E2">
        <w:t>workplace procedures required to remove, refit and adjust bicycle accessories, including: </w:t>
      </w:r>
    </w:p>
    <w:p w:rsidR="00000000" w:rsidRPr="002F72E2" w:rsidP="002F72E2">
      <w:pPr>
        <w:pStyle w:val="ListBullet2"/>
      </w:pPr>
      <w:r w:rsidRPr="002F72E2">
        <w:t>establishing serviceability of tools and equipment</w:t>
      </w:r>
    </w:p>
    <w:p w:rsidR="00000000" w:rsidRPr="002F72E2" w:rsidP="002F72E2">
      <w:pPr>
        <w:pStyle w:val="ListBullet2"/>
      </w:pPr>
      <w:r w:rsidRPr="002F72E2">
        <w:t>documentation procedures</w:t>
      </w:r>
    </w:p>
    <w:p w:rsidR="00000000" w:rsidRPr="002F72E2" w:rsidP="002F72E2">
      <w:pPr>
        <w:pStyle w:val="ListBullet2"/>
      </w:pPr>
      <w:r w:rsidRPr="002F72E2">
        <w:t>housekeeping procedures, including:</w:t>
      </w:r>
    </w:p>
    <w:p w:rsidR="00000000" w:rsidRPr="002F72E2" w:rsidP="002F72E2">
      <w:pPr>
        <w:pStyle w:val="ListBullet3"/>
      </w:pPr>
      <w:r w:rsidRPr="002F72E2">
        <w:t>examination of tools and equipment</w:t>
      </w:r>
    </w:p>
    <w:p w:rsidR="00000000" w:rsidRPr="002F72E2" w:rsidP="002F72E2">
      <w:pPr>
        <w:pStyle w:val="ListBullet3"/>
      </w:pPr>
      <w:r w:rsidRPr="002F72E2">
        <w:t>storage of equipment</w:t>
      </w:r>
    </w:p>
    <w:p w:rsidR="00000000" w:rsidRPr="002F72E2" w:rsidP="002F72E2">
      <w:pPr>
        <w:pStyle w:val="ListBullet3"/>
      </w:pPr>
      <w:r w:rsidRPr="002F72E2">
        <w:t>identification, tagging and isolation of faulty equipment</w:t>
      </w:r>
    </w:p>
    <w:p w:rsidR="00000000" w:rsidRPr="002F72E2" w:rsidP="002F72E2">
      <w:pPr>
        <w:pStyle w:val="ListBullet3"/>
      </w:pPr>
      <w:r w:rsidRPr="002F72E2">
        <w:t>disposal of excess materials</w:t>
      </w:r>
    </w:p>
    <w:p w:rsidR="00000000" w:rsidRPr="002F72E2" w:rsidP="002F72E2">
      <w:pPr>
        <w:pStyle w:val="ListBullet3"/>
      </w:pPr>
      <w:r w:rsidRPr="002F72E2">
        <w:t>recycling procedures</w:t>
      </w:r>
    </w:p>
    <w:p w:rsidR="00000000" w:rsidRPr="002F72E2" w:rsidP="002F72E2">
      <w:pPr>
        <w:pStyle w:val="ListBullet"/>
      </w:pPr>
      <w:r w:rsidRPr="002F72E2">
        <w:t>work health and safety (WHS) requirements relating to removing, refitting and adjusting bicycle accessories, including procedures for:</w:t>
      </w:r>
    </w:p>
    <w:p w:rsidR="00000000" w:rsidRPr="002F72E2" w:rsidP="002F72E2">
      <w:pPr>
        <w:pStyle w:val="ListBullet2"/>
      </w:pPr>
      <w:r w:rsidRPr="002F72E2">
        <w:t>manually handling bicycles</w:t>
      </w:r>
    </w:p>
    <w:p w:rsidR="00000000" w:rsidRPr="002F72E2" w:rsidP="002F72E2">
      <w:pPr>
        <w:pStyle w:val="ListBullet2"/>
      </w:pPr>
      <w:r w:rsidRPr="002F72E2">
        <w:t xml:space="preserve">identifying workplace hazards </w:t>
      </w:r>
    </w:p>
    <w:p w:rsidR="00000000" w:rsidRPr="002F72E2" w:rsidP="002F72E2">
      <w:pPr>
        <w:pStyle w:val="ListBullet2"/>
      </w:pPr>
      <w:r w:rsidRPr="002F72E2">
        <w:t>using materials, tools and equipment, including personal protective equipment (PPE)</w:t>
      </w:r>
    </w:p>
    <w:p w:rsidR="00000000" w:rsidRPr="002F72E2" w:rsidP="002F72E2">
      <w:pPr>
        <w:pStyle w:val="ListBullet"/>
      </w:pPr>
      <w:r w:rsidRPr="002F72E2">
        <w:t>environmental requirements, including procedures for disposing of waste materials</w:t>
      </w:r>
    </w:p>
    <w:p w:rsidR="00000000" w:rsidRPr="002F72E2" w:rsidP="002F72E2">
      <w:pPr>
        <w:pStyle w:val="ListBullet"/>
      </w:pPr>
      <w:r w:rsidRPr="002F72E2">
        <w:t>key bicycle and accessory terminology</w:t>
      </w:r>
    </w:p>
    <w:p w:rsidR="00000000" w:rsidRPr="002F72E2" w:rsidP="002F72E2">
      <w:pPr>
        <w:pStyle w:val="ListBullet"/>
      </w:pPr>
      <w:r w:rsidRPr="002F72E2">
        <w:t>purpose of bicycle accessories and their relationsh</w:t>
      </w:r>
      <w:r w:rsidRPr="002F72E2">
        <w:t>ip to safe bicycle use</w:t>
      </w:r>
    </w:p>
    <w:p w:rsidR="00000000" w:rsidRPr="002F72E2" w:rsidP="002F72E2">
      <w:pPr>
        <w:pStyle w:val="ListBullet"/>
      </w:pPr>
      <w:r w:rsidRPr="002F72E2">
        <w:t>types and key features of bicycle accessories, including:</w:t>
      </w:r>
    </w:p>
    <w:p w:rsidR="00000000" w:rsidRPr="002F72E2" w:rsidP="002F72E2">
      <w:pPr>
        <w:pStyle w:val="ListBullet2"/>
      </w:pPr>
      <w:r w:rsidRPr="002F72E2">
        <w:t>bicycle computers</w:t>
      </w:r>
    </w:p>
    <w:p w:rsidR="00000000" w:rsidRPr="002F72E2" w:rsidP="002F72E2">
      <w:pPr>
        <w:pStyle w:val="ListBullet2"/>
      </w:pPr>
      <w:r w:rsidRPr="002F72E2">
        <w:t>seats</w:t>
      </w:r>
    </w:p>
    <w:p w:rsidR="00000000" w:rsidRPr="002F72E2" w:rsidP="002F72E2">
      <w:pPr>
        <w:pStyle w:val="ListBullet2"/>
      </w:pPr>
      <w:r w:rsidRPr="002F72E2">
        <w:t>bicycle carriers</w:t>
      </w:r>
    </w:p>
    <w:p w:rsidR="00000000" w:rsidRPr="002F72E2" w:rsidP="002F72E2">
      <w:pPr>
        <w:pStyle w:val="ListBullet2"/>
      </w:pPr>
      <w:r w:rsidRPr="002F72E2">
        <w:t>pedals</w:t>
      </w:r>
    </w:p>
    <w:p w:rsidR="00000000" w:rsidRPr="002F72E2" w:rsidP="002F72E2">
      <w:pPr>
        <w:pStyle w:val="ListBullet2"/>
      </w:pPr>
      <w:r w:rsidRPr="002F72E2">
        <w:t>water bottle frames</w:t>
      </w:r>
    </w:p>
    <w:p w:rsidR="00000000" w:rsidRPr="002F72E2" w:rsidP="002F72E2">
      <w:pPr>
        <w:pStyle w:val="ListBullet"/>
      </w:pPr>
      <w:r w:rsidRPr="002F72E2">
        <w:t>types and use of tools and equipment used to remove, refit and adjust bicycle accessories</w:t>
      </w:r>
    </w:p>
    <w:p w:rsidR="00000000" w:rsidRPr="002F72E2" w:rsidP="002F72E2">
      <w:pPr>
        <w:pStyle w:val="ListBullet"/>
      </w:pPr>
      <w:r w:rsidRPr="002F72E2">
        <w:t xml:space="preserve">techniques and </w:t>
      </w:r>
      <w:r w:rsidRPr="002F72E2">
        <w:t>processes for removing, refitting and adjusting bicycle accessories, including:</w:t>
      </w:r>
    </w:p>
    <w:p w:rsidR="00000000" w:rsidRPr="002F72E2" w:rsidP="002F72E2">
      <w:pPr>
        <w:pStyle w:val="ListBullet2"/>
      </w:pPr>
      <w:r w:rsidRPr="002F72E2">
        <w:t>selection and checking of personal protective equipment</w:t>
      </w:r>
    </w:p>
    <w:p w:rsidR="00000000" w:rsidRPr="002F72E2" w:rsidP="002F72E2">
      <w:pPr>
        <w:pStyle w:val="ListBullet2"/>
      </w:pPr>
      <w:r w:rsidRPr="002F72E2">
        <w:t>fitting instructions</w:t>
      </w:r>
    </w:p>
    <w:p w:rsidR="00000000" w:rsidRPr="002F72E2" w:rsidP="002F72E2">
      <w:pPr>
        <w:pStyle w:val="ListBullet2"/>
      </w:pPr>
      <w:r w:rsidRPr="002F72E2">
        <w:t xml:space="preserve">fault identification </w:t>
      </w:r>
    </w:p>
    <w:p w:rsidR="00000000" w:rsidRPr="002F72E2" w:rsidP="002F72E2">
      <w:pPr>
        <w:pStyle w:val="ListBullet2"/>
      </w:pPr>
      <w:r w:rsidRPr="002F72E2">
        <w:t>removal instructions</w:t>
      </w:r>
    </w:p>
    <w:p w:rsidR="00000000" w:rsidRPr="002F72E2" w:rsidP="002F72E2">
      <w:pPr>
        <w:pStyle w:val="ListBullet2"/>
      </w:pPr>
      <w:r w:rsidRPr="002F72E2">
        <w:t>measuring techniques</w:t>
      </w:r>
    </w:p>
    <w:p w:rsidR="00000000" w:rsidRPr="002F72E2" w:rsidP="002F72E2">
      <w:pPr>
        <w:pStyle w:val="ListBullet2"/>
      </w:pPr>
      <w:r w:rsidRPr="002F72E2">
        <w:t xml:space="preserve">adjustment techniques </w:t>
      </w:r>
    </w:p>
    <w:p w:rsidR="00000000" w:rsidRPr="002F72E2" w:rsidP="002F72E2">
      <w:pPr>
        <w:pStyle w:val="ListBullet2"/>
      </w:pPr>
      <w:r w:rsidRPr="002F72E2">
        <w:t>testing procedures.</w:t>
      </w:r>
    </w:p>
    <w:p w:rsidR="00000000" w:rsidRPr="002F72E2" w:rsidP="002F72E2">
      <w:pPr>
        <w:pStyle w:val="AllowPageBreak"/>
      </w:pPr>
    </w:p>
    <w:p w:rsidR="00000000" w:rsidRPr="002F72E2" w:rsidP="002F72E2">
      <w:pPr>
        <w:pStyle w:val="Heading1"/>
      </w:pPr>
      <w:bookmarkStart w:id="11" w:name="O_1121737"/>
      <w:bookmarkEnd w:id="11"/>
      <w:r w:rsidRPr="002F72E2">
        <w:t>Assessment Conditions</w:t>
      </w:r>
    </w:p>
    <w:p w:rsidR="00000000" w:rsidRPr="002F72E2" w:rsidP="004949FC">
      <w:pPr>
        <w:pStyle w:val="BodyText"/>
      </w:pPr>
      <w:r w:rsidRPr="002F72E2">
        <w:t>Competency is to be assessed in the workplace or a simulated environment that accurately reflects performance in a real workplace setting.</w:t>
      </w:r>
    </w:p>
    <w:p w:rsidR="00000000" w:rsidRPr="002F72E2" w:rsidP="004949FC">
      <w:pPr>
        <w:pStyle w:val="BodyText"/>
      </w:pPr>
      <w:r w:rsidRPr="002F72E2">
        <w:t>Assessment must include direct observation of tasks.</w:t>
      </w:r>
    </w:p>
    <w:p w:rsidR="00000000" w:rsidRPr="002F72E2" w:rsidP="004949FC">
      <w:pPr>
        <w:pStyle w:val="BodyText"/>
      </w:pPr>
      <w:r w:rsidRPr="002F72E2">
        <w:t>Whe</w:t>
      </w:r>
      <w:r w:rsidRPr="002F72E2">
        <w:t>re assessment of competency includes third-party evidence, individuals must provide evidence that links them to the bicycle accessories that they have removed, refitted and adjusted, e.g. work orders.</w:t>
      </w:r>
    </w:p>
    <w:p w:rsidR="00000000" w:rsidRPr="002F72E2" w:rsidP="004949FC">
      <w:pPr>
        <w:pStyle w:val="BodyText"/>
      </w:pPr>
      <w:r w:rsidRPr="002F72E2">
        <w:t>Assessors must verify performance evidence through questioning on skills and knowledge to ensure correct interpretation and application.</w:t>
      </w:r>
    </w:p>
    <w:p w:rsidR="00000000" w:rsidRPr="002F72E2" w:rsidP="004949FC">
      <w:pPr>
        <w:pStyle w:val="BodyText"/>
      </w:pPr>
      <w:r w:rsidRPr="002F72E2">
        <w:t>The following resources must be made available:</w:t>
      </w:r>
    </w:p>
    <w:p w:rsidR="00000000" w:rsidRPr="002F72E2" w:rsidP="002F72E2">
      <w:pPr>
        <w:pStyle w:val="ListBullet"/>
      </w:pPr>
      <w:r w:rsidRPr="002F72E2">
        <w:t>bicycle workplace or simulated workplace</w:t>
      </w:r>
    </w:p>
    <w:p w:rsidR="00000000" w:rsidRPr="002F72E2" w:rsidP="002F72E2">
      <w:pPr>
        <w:pStyle w:val="ListBullet"/>
      </w:pPr>
      <w:r w:rsidRPr="002F72E2">
        <w:t>workplace instructions detail</w:t>
      </w:r>
      <w:r w:rsidRPr="002F72E2">
        <w:t>ing job requirements</w:t>
      </w:r>
    </w:p>
    <w:p w:rsidR="00000000" w:rsidRPr="002F72E2" w:rsidP="002F72E2">
      <w:pPr>
        <w:pStyle w:val="ListBullet"/>
      </w:pPr>
      <w:r w:rsidRPr="002F72E2">
        <w:t>technical specifications and fitting instructions for bicycle accessories</w:t>
      </w:r>
    </w:p>
    <w:p w:rsidR="00000000" w:rsidRPr="002F72E2" w:rsidP="002F72E2">
      <w:pPr>
        <w:pStyle w:val="ListBullet"/>
      </w:pPr>
      <w:r w:rsidRPr="002F72E2">
        <w:t>PPE required to remove, refit and adjust bicycle accessories</w:t>
      </w:r>
    </w:p>
    <w:p w:rsidR="00000000" w:rsidRPr="002F72E2" w:rsidP="002F72E2">
      <w:pPr>
        <w:pStyle w:val="ListBullet"/>
      </w:pPr>
      <w:r w:rsidRPr="002F72E2">
        <w:t xml:space="preserve">range of accessories specified in the performance evidence to be fitted on bicycles </w:t>
      </w:r>
    </w:p>
    <w:p w:rsidR="00000000" w:rsidRPr="002F72E2" w:rsidP="002F72E2">
      <w:pPr>
        <w:pStyle w:val="ListBullet"/>
      </w:pPr>
      <w:r w:rsidRPr="002F72E2">
        <w:t>three different</w:t>
      </w:r>
      <w:r w:rsidRPr="002F72E2">
        <w:t xml:space="preserve"> bicycles requiring accessories </w:t>
      </w:r>
    </w:p>
    <w:p w:rsidR="00000000" w:rsidRPr="002F72E2" w:rsidP="002F72E2">
      <w:pPr>
        <w:pStyle w:val="ListBullet"/>
      </w:pPr>
      <w:r w:rsidRPr="002F72E2">
        <w:t>tools and equipment appropriate for removing, refitting and adjusting bicycle accessories.</w:t>
      </w:r>
    </w:p>
    <w:p w:rsidR="00000000" w:rsidRPr="002F72E2" w:rsidP="002F72E2">
      <w:pPr>
        <w:pStyle w:val="List"/>
      </w:pPr>
    </w:p>
    <w:p w:rsidR="00000000" w:rsidRPr="002F72E2" w:rsidP="004949FC">
      <w:pPr>
        <w:pStyle w:val="BodyText"/>
      </w:pPr>
      <w:r w:rsidRPr="002F72E2">
        <w:t>Assessors of this unit must satisfy the requirements for assessors in applicable vocational education and training legislation, fra</w:t>
      </w:r>
      <w:r w:rsidRPr="002F72E2">
        <w:t>meworks and/or standards.</w:t>
      </w:r>
    </w:p>
    <w:p w:rsidR="00000000" w:rsidRPr="002F72E2" w:rsidP="002F72E2">
      <w:pPr>
        <w:pStyle w:val="Heading1"/>
      </w:pPr>
      <w:bookmarkStart w:id="12" w:name="O_1121735"/>
      <w:bookmarkEnd w:id="12"/>
      <w:r w:rsidRPr="002F72E2">
        <w:t>Links</w:t>
      </w:r>
    </w:p>
    <w:p w:rsidR="00000000" w:rsidRPr="002F72E2" w:rsidP="004949FC">
      <w:pPr>
        <w:pStyle w:val="BodyText"/>
      </w:pPr>
      <w:r w:rsidRPr="002F72E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3710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F72E2" w:rsidP="002F72E2"/>
    <w:sectPr w:rsidSect="002F72E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2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2E2" w:rsidRPr="004949FC" w:rsidP="004949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2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9FC" w:rsidP="002F72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49FC" w:rsidP="002F72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4949FC" w:rsidP="002F72E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2E2" w:rsidP="002F72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949FC">
      <w:t>Approved</w:t>
    </w:r>
    <w:r w:rsidR="004949F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949F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949FC">
      <w:rPr>
        <w:noProof/>
      </w:rPr>
      <w:t>4</w:t>
    </w:r>
    <w:r>
      <w:rPr>
        <w:noProof/>
      </w:rPr>
      <w:fldChar w:fldCharType="end"/>
    </w:r>
  </w:p>
  <w:p w:rsidR="002F72E2" w:rsidP="002F72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949F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949FC">
      <w:t>Mining and Automotive Skills Alliance</w:t>
    </w:r>
    <w:r w:rsidR="004949FC">
      <w:fldChar w:fldCharType="end"/>
    </w:r>
  </w:p>
  <w:p w:rsidR="002F72E2" w:rsidP="002F72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2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9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72E2" w:rsidRPr="004949FC" w:rsidP="004949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2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9FC" w:rsidRPr="002D2AF8" w:rsidP="002F72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AURBTV101 Remove, refit and adjust bicycle accessories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949FC" w:rsidP="002F72E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2E2" w:rsidRPr="002D2AF8" w:rsidP="002F72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949FC">
      <w:t>AURBTV101 Remove, refit and adjust bicycle accessories</w:t>
    </w:r>
    <w:r w:rsidR="004949F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949FC">
      <w:rPr>
        <w:noProof/>
      </w:rPr>
      <w:t>2 March 2025</w:t>
    </w:r>
    <w:r>
      <w:fldChar w:fldCharType="end"/>
    </w:r>
  </w:p>
  <w:p w:rsidR="002F72E2" w:rsidP="002F72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0C60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1CA2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4005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72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72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72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72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72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72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72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72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72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72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72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72E2"/>
  </w:style>
  <w:style w:type="character" w:customStyle="1" w:styleId="Heading1Char">
    <w:name w:val="Heading 1 Char"/>
    <w:basedOn w:val="DefaultParagraphFont"/>
    <w:link w:val="Heading1"/>
    <w:rsid w:val="002F72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72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72E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F72E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F72E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72E2"/>
    <w:rPr>
      <w:b/>
      <w:spacing w:val="0"/>
    </w:rPr>
  </w:style>
  <w:style w:type="paragraph" w:styleId="ListBullet2">
    <w:name w:val="List Bullet 2"/>
    <w:basedOn w:val="List2"/>
    <w:rsid w:val="002F72E2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F72E2"/>
    <w:rPr>
      <w:i/>
    </w:rPr>
  </w:style>
  <w:style w:type="paragraph" w:customStyle="1" w:styleId="SuperHeading">
    <w:name w:val="SuperHeading"/>
    <w:basedOn w:val="Normal"/>
    <w:rsid w:val="002F72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72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F72E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F72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72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72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72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72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72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72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72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72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72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72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72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72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72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72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72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72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72E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F72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72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72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72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72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72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72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72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72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72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72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72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72E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F72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72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72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72E2"/>
  </w:style>
  <w:style w:type="paragraph" w:styleId="TableofFigures">
    <w:name w:val="table of figures"/>
    <w:basedOn w:val="Normal"/>
    <w:next w:val="Normal"/>
    <w:semiHidden/>
    <w:rsid w:val="002F72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72E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F72E2"/>
    <w:rPr>
      <w:rFonts w:ascii="Wingdings" w:hAnsi="Wingdings"/>
    </w:rPr>
  </w:style>
  <w:style w:type="paragraph" w:customStyle="1" w:styleId="TableHeading">
    <w:name w:val="Table Heading"/>
    <w:basedOn w:val="HeadingBase"/>
    <w:rsid w:val="002F72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72E2"/>
    <w:rPr>
      <w:color w:val="0033CC"/>
      <w:u w:val="none"/>
    </w:rPr>
  </w:style>
  <w:style w:type="paragraph" w:customStyle="1" w:styleId="BodyTextRight">
    <w:name w:val="Body Text Right"/>
    <w:basedOn w:val="BodyText"/>
    <w:rsid w:val="002F72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72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72E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72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72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72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72E2"/>
    <w:rPr>
      <w:sz w:val="32"/>
    </w:rPr>
  </w:style>
  <w:style w:type="paragraph" w:customStyle="1" w:styleId="HeadingProcedure">
    <w:name w:val="Heading Procedure"/>
    <w:basedOn w:val="HeadingBase"/>
    <w:next w:val="Normal"/>
    <w:rsid w:val="002F72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72E2"/>
    <w:pPr>
      <w:spacing w:before="60" w:after="60"/>
    </w:pPr>
  </w:style>
  <w:style w:type="paragraph" w:styleId="ListContinue">
    <w:name w:val="List Continue"/>
    <w:basedOn w:val="List"/>
    <w:rsid w:val="002F72E2"/>
    <w:pPr>
      <w:ind w:firstLine="0"/>
    </w:pPr>
  </w:style>
  <w:style w:type="paragraph" w:customStyle="1" w:styleId="ListNote">
    <w:name w:val="List Note"/>
    <w:basedOn w:val="List"/>
    <w:rsid w:val="002F72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72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72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72E2"/>
    <w:rPr>
      <w:rFonts w:ascii="Courier New" w:hAnsi="Courier New"/>
    </w:rPr>
  </w:style>
  <w:style w:type="paragraph" w:customStyle="1" w:styleId="NoteBullet">
    <w:name w:val="Note Bullet"/>
    <w:basedOn w:val="Note"/>
    <w:rsid w:val="002F72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72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72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72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72E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F72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72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72E2"/>
    <w:rPr>
      <w:b/>
      <w:smallCaps/>
    </w:rPr>
  </w:style>
  <w:style w:type="paragraph" w:customStyle="1" w:styleId="TableListNumber">
    <w:name w:val="Table List Number"/>
    <w:basedOn w:val="ListNumber"/>
    <w:rsid w:val="002F72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72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72E2"/>
    <w:pPr>
      <w:numPr>
        <w:numId w:val="10"/>
      </w:numPr>
    </w:pPr>
  </w:style>
  <w:style w:type="paragraph" w:customStyle="1" w:styleId="ListAlpha2">
    <w:name w:val="List Alpha 2"/>
    <w:basedOn w:val="List2"/>
    <w:rsid w:val="002F72E2"/>
    <w:pPr>
      <w:numPr>
        <w:numId w:val="9"/>
      </w:numPr>
    </w:pPr>
  </w:style>
  <w:style w:type="paragraph" w:styleId="List2">
    <w:name w:val="List 2"/>
    <w:basedOn w:val="BodyText"/>
    <w:rsid w:val="002F72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72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72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72E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F72E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F72E2"/>
    <w:pPr>
      <w:numPr>
        <w:numId w:val="5"/>
      </w:numPr>
    </w:pPr>
  </w:style>
  <w:style w:type="paragraph" w:styleId="ListContinue2">
    <w:name w:val="List Continue 2"/>
    <w:basedOn w:val="List2"/>
    <w:rsid w:val="002F72E2"/>
    <w:pPr>
      <w:ind w:firstLine="0"/>
    </w:pPr>
  </w:style>
  <w:style w:type="paragraph" w:styleId="ListContinue3">
    <w:name w:val="List Continue 3"/>
    <w:basedOn w:val="List3"/>
    <w:rsid w:val="002F72E2"/>
    <w:pPr>
      <w:ind w:left="1021" w:firstLine="0"/>
    </w:pPr>
  </w:style>
  <w:style w:type="paragraph" w:styleId="ListContinue4">
    <w:name w:val="List Continue 4"/>
    <w:basedOn w:val="List4"/>
    <w:rsid w:val="002F72E2"/>
    <w:pPr>
      <w:ind w:firstLine="0"/>
    </w:pPr>
  </w:style>
  <w:style w:type="paragraph" w:styleId="ListContinue5">
    <w:name w:val="List Continue 5"/>
    <w:basedOn w:val="List5"/>
    <w:rsid w:val="002F72E2"/>
    <w:pPr>
      <w:ind w:firstLine="0"/>
    </w:pPr>
  </w:style>
  <w:style w:type="paragraph" w:styleId="ListNumber3">
    <w:name w:val="List Number 3"/>
    <w:basedOn w:val="List3"/>
    <w:rsid w:val="002F72E2"/>
    <w:pPr>
      <w:numPr>
        <w:numId w:val="6"/>
      </w:numPr>
    </w:pPr>
  </w:style>
  <w:style w:type="paragraph" w:styleId="ListNumber4">
    <w:name w:val="List Number 4"/>
    <w:basedOn w:val="List4"/>
    <w:rsid w:val="002F72E2"/>
    <w:pPr>
      <w:numPr>
        <w:numId w:val="7"/>
      </w:numPr>
    </w:pPr>
  </w:style>
  <w:style w:type="paragraph" w:styleId="ListNumber5">
    <w:name w:val="List Number 5"/>
    <w:basedOn w:val="List5"/>
    <w:rsid w:val="002F72E2"/>
    <w:pPr>
      <w:numPr>
        <w:numId w:val="8"/>
      </w:numPr>
    </w:pPr>
  </w:style>
  <w:style w:type="paragraph" w:styleId="BlockText">
    <w:name w:val="Block Text"/>
    <w:basedOn w:val="Normal"/>
    <w:rsid w:val="002F72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72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72E2"/>
    <w:rPr>
      <w:sz w:val="16"/>
      <w:vertAlign w:val="superscript"/>
    </w:rPr>
  </w:style>
  <w:style w:type="character" w:customStyle="1" w:styleId="Symbols">
    <w:name w:val="Symbols"/>
    <w:basedOn w:val="DefaultParagraphFont"/>
    <w:rsid w:val="002F72E2"/>
    <w:rPr>
      <w:rFonts w:ascii="Symbol" w:hAnsi="Symbol"/>
    </w:rPr>
  </w:style>
  <w:style w:type="character" w:customStyle="1" w:styleId="MenuOptions">
    <w:name w:val="Menu Options"/>
    <w:basedOn w:val="DefaultParagraphFont"/>
    <w:rsid w:val="002F72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72E2"/>
    <w:rPr>
      <w:b/>
    </w:rPr>
  </w:style>
  <w:style w:type="character" w:customStyle="1" w:styleId="Underlined">
    <w:name w:val="Underlined"/>
    <w:basedOn w:val="DefaultParagraphFont"/>
    <w:rsid w:val="002F72E2"/>
    <w:rPr>
      <w:u w:val="single"/>
    </w:rPr>
  </w:style>
  <w:style w:type="paragraph" w:customStyle="1" w:styleId="TableBodyTextRight">
    <w:name w:val="Table Body Text Right"/>
    <w:basedOn w:val="TableBodyText"/>
    <w:rsid w:val="002F72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72E2"/>
    <w:rPr>
      <w:sz w:val="18"/>
    </w:rPr>
  </w:style>
  <w:style w:type="paragraph" w:customStyle="1" w:styleId="BodySmallRight">
    <w:name w:val="Body Small Right"/>
    <w:basedOn w:val="BodyTextRight"/>
    <w:rsid w:val="002F72E2"/>
    <w:rPr>
      <w:sz w:val="18"/>
      <w:szCs w:val="18"/>
    </w:rPr>
  </w:style>
  <w:style w:type="paragraph" w:customStyle="1" w:styleId="MarginEdition">
    <w:name w:val="Margin Edition"/>
    <w:basedOn w:val="MarginNote"/>
    <w:rsid w:val="002F72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72E2"/>
    <w:rPr>
      <w:sz w:val="2"/>
      <w:szCs w:val="2"/>
    </w:rPr>
  </w:style>
  <w:style w:type="character" w:customStyle="1" w:styleId="Small">
    <w:name w:val="Small"/>
    <w:basedOn w:val="DefaultParagraphFont"/>
    <w:rsid w:val="002F72E2"/>
    <w:rPr>
      <w:sz w:val="16"/>
    </w:rPr>
  </w:style>
  <w:style w:type="paragraph" w:customStyle="1" w:styleId="WideTable">
    <w:name w:val="Wide Table"/>
    <w:basedOn w:val="Normal"/>
    <w:rsid w:val="002F72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72E2"/>
  </w:style>
  <w:style w:type="paragraph" w:styleId="Quote">
    <w:name w:val="Quote"/>
    <w:basedOn w:val="Heading1"/>
    <w:link w:val="QuoteChar"/>
    <w:qFormat/>
    <w:rsid w:val="002F72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72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72E2"/>
    <w:pPr>
      <w:pageBreakBefore/>
    </w:pPr>
  </w:style>
  <w:style w:type="paragraph" w:customStyle="1" w:styleId="Border">
    <w:name w:val="Border"/>
    <w:basedOn w:val="Normal"/>
    <w:qFormat/>
    <w:rsid w:val="002F72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72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72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72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72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72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72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72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72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72E2"/>
    <w:rPr>
      <w:u w:val="single"/>
    </w:rPr>
  </w:style>
  <w:style w:type="character" w:customStyle="1" w:styleId="BoldandItalics">
    <w:name w:val="Bold and Italics"/>
    <w:qFormat/>
    <w:rsid w:val="002F72E2"/>
    <w:rPr>
      <w:b/>
      <w:i/>
      <w:u w:val="none"/>
    </w:rPr>
  </w:style>
  <w:style w:type="paragraph" w:styleId="BalloonText">
    <w:name w:val="Balloon Text"/>
    <w:basedOn w:val="Normal"/>
    <w:link w:val="BalloonTextChar"/>
    <w:rsid w:val="002F72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72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72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72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72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72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72E2"/>
    <w:pPr>
      <w:spacing w:before="0" w:after="0"/>
    </w:pPr>
  </w:style>
  <w:style w:type="paragraph" w:customStyle="1" w:styleId="BodyTextBold">
    <w:name w:val="Body Text Bold"/>
    <w:basedOn w:val="BodyText"/>
    <w:qFormat/>
    <w:rsid w:val="002F72E2"/>
    <w:rPr>
      <w:b/>
    </w:rPr>
  </w:style>
  <w:style w:type="character" w:styleId="Hyperlink">
    <w:name w:val="Hyperlink"/>
    <w:basedOn w:val="DefaultParagraphFont"/>
    <w:uiPriority w:val="99"/>
    <w:unhideWhenUsed/>
    <w:rsid w:val="004949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956</Words>
  <Characters>6497</Characters>
  <Application>Microsoft Office Word</Application>
  <DocSecurity>0</DocSecurity>
  <Lines>185</Lines>
  <Paragraphs>138</Paragraphs>
  <ScaleCrop>false</ScaleCrop>
  <Company>Author-it Software Corporation Ltd.</Company>
  <LinksUpToDate>false</LinksUpToDate>
  <CharactersWithSpaces>7315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AURBTV101 Remove, refit and adjust bicycle accessories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2025-03-02T00:25:00Z</dcterms:created>
  <dcterms:modified xsi:type="dcterms:W3CDTF">2025-03-02T00:25:00Z</dcterms:modified>
</cp:coreProperties>
</file>