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B24" w:rsidP="00E06B24">
      <w:pPr>
        <w:pStyle w:val="Title"/>
      </w:pPr>
      <w:r>
        <w:fldChar w:fldCharType="begin"/>
      </w:r>
      <w:r>
        <w:instrText xml:space="preserve"> TITLE   \* MERGEFORMAT </w:instrText>
      </w:r>
      <w:r>
        <w:fldChar w:fldCharType="separate"/>
      </w:r>
      <w:r>
        <w:t>AURBTR002 Install and adjust bicycle electronic gear shifters</w:t>
      </w:r>
      <w:r>
        <w:fldChar w:fldCharType="end"/>
      </w:r>
    </w:p>
    <w:p w:rsidR="00E06B24" w:rsidP="00E06B24">
      <w:pPr>
        <w:pStyle w:val="Version"/>
        <w:sectPr w:rsidSect="00E90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1ED" w:rsidP="00E901ED">
      <w:pPr>
        <w:pStyle w:val="SuperHeading"/>
      </w:pPr>
      <w:r w:rsidRPr="00E901ED">
        <w:t>AURBTR002 Install and adjust bicycle electronic gear shifters</w:t>
      </w:r>
    </w:p>
    <w:p w:rsidR="00000000" w:rsidRPr="00E901ED" w:rsidP="00E901ED">
      <w:pPr>
        <w:pStyle w:val="Heading1"/>
      </w:pPr>
      <w:bookmarkStart w:id="1" w:name="O_775729"/>
      <w:bookmarkEnd w:id="1"/>
      <w:r w:rsidRPr="00E901ED">
        <w:t>Modification History</w:t>
      </w:r>
    </w:p>
    <w:tbl>
      <w:tblPr>
        <w:tblW w:w="9639" w:type="dxa"/>
        <w:tblLayout w:type="fixed"/>
        <w:tblCellMar>
          <w:left w:w="62" w:type="dxa"/>
          <w:right w:w="62" w:type="dxa"/>
        </w:tblCellMar>
        <w:tblLook w:val="0000"/>
      </w:tblPr>
      <w:tblGrid>
        <w:gridCol w:w="2835"/>
        <w:gridCol w:w="6804"/>
      </w:tblGrid>
      <w:tr w:rsidTr="00E06B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ED" w:rsidP="00E901ED">
            <w:pPr>
              <w:pStyle w:val="BodyText"/>
            </w:pPr>
            <w:r w:rsidRPr="00E901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ED">
            <w:pPr>
              <w:pStyle w:val="BodyText"/>
              <w:rPr>
                <w:lang w:val="en-NZ"/>
              </w:rPr>
            </w:pPr>
            <w:r w:rsidRPr="00E901ED">
              <w:rPr>
                <w:rStyle w:val="SpecialBold"/>
              </w:rPr>
              <w:t>Comment</w:t>
            </w:r>
          </w:p>
        </w:tc>
      </w:tr>
      <w:tr w:rsidTr="00E06B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ED">
            <w:pPr>
              <w:pStyle w:val="BodyText"/>
              <w:rPr>
                <w:lang w:val="en-NZ"/>
              </w:rPr>
            </w:pPr>
            <w:r w:rsidRPr="00E901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ED" w:rsidP="00E901ED">
            <w:pPr>
              <w:pStyle w:val="BodyText"/>
            </w:pPr>
            <w:r w:rsidRPr="00E901ED">
              <w:t>New unit of competency.</w:t>
            </w:r>
          </w:p>
        </w:tc>
      </w:tr>
    </w:tbl>
    <w:p w:rsidR="00000000" w:rsidRPr="00E901ED" w:rsidP="00E901ED">
      <w:pPr>
        <w:pStyle w:val="BodyText"/>
      </w:pPr>
    </w:p>
    <w:p w:rsidR="00000000" w:rsidRPr="00E901ED" w:rsidP="00E901ED">
      <w:pPr>
        <w:pStyle w:val="AllowPageBreak"/>
      </w:pPr>
    </w:p>
    <w:p w:rsidR="00000000" w:rsidRPr="00E901ED" w:rsidP="00E901ED">
      <w:pPr>
        <w:pStyle w:val="Heading1"/>
      </w:pPr>
      <w:bookmarkStart w:id="2" w:name="O_775730"/>
      <w:bookmarkEnd w:id="2"/>
      <w:r w:rsidRPr="00E901ED">
        <w:t>Application</w:t>
      </w:r>
    </w:p>
    <w:p w:rsidR="00000000" w:rsidRPr="00E901ED" w:rsidP="00E06B24">
      <w:pPr>
        <w:pStyle w:val="BodyText"/>
      </w:pPr>
      <w:r w:rsidRPr="00E901ED">
        <w:t>This unit describes the performance outcomes required to install and adjust electronic gear shifters on b</w:t>
      </w:r>
      <w:r w:rsidRPr="00E901ED">
        <w:t>icycles. It involves preparing for the work, selecting components, selecting and using specialist tools and equipment, interpreting fitting instructions, assembling components to bicycles, testing electronic gear shifters according to manufacturer instruct</w:t>
      </w:r>
      <w:r w:rsidRPr="00E901ED">
        <w:t xml:space="preserve">ions and specifications, and completing workplace processes and documentation. </w:t>
      </w:r>
    </w:p>
    <w:p w:rsidR="00000000" w:rsidRPr="00E901ED" w:rsidP="00E06B24">
      <w:pPr>
        <w:pStyle w:val="BodyText"/>
      </w:pPr>
      <w:r w:rsidRPr="00E901ED">
        <w:t>It applies to those working in the bicycle retail, service and repair industry.</w:t>
      </w:r>
    </w:p>
    <w:p w:rsidR="00000000" w:rsidRPr="00E901ED" w:rsidP="00E06B24">
      <w:pPr>
        <w:pStyle w:val="BodyText"/>
      </w:pPr>
      <w:r w:rsidRPr="00E901ED">
        <w:t>No licensing, legislative, regulatory or certification requirements ap</w:t>
      </w:r>
      <w:r w:rsidRPr="00E901ED">
        <w:t>ply to this unit at the time of publication.</w:t>
      </w:r>
    </w:p>
    <w:p w:rsidR="00000000" w:rsidRPr="00E901ED" w:rsidP="00E901ED">
      <w:pPr>
        <w:pStyle w:val="Heading1"/>
      </w:pPr>
      <w:bookmarkStart w:id="3" w:name="O_775732"/>
      <w:bookmarkEnd w:id="3"/>
      <w:r w:rsidRPr="00E901ED">
        <w:t>Competency Field</w:t>
      </w:r>
    </w:p>
    <w:p w:rsidR="00000000" w:rsidRPr="00E901ED" w:rsidP="00E06B24">
      <w:pPr>
        <w:pStyle w:val="BodyText"/>
      </w:pPr>
      <w:r w:rsidRPr="00E901ED">
        <w:t xml:space="preserve">Bicycles </w:t>
      </w:r>
    </w:p>
    <w:p w:rsidR="00000000" w:rsidRPr="00E901ED" w:rsidP="00E901ED">
      <w:pPr>
        <w:pStyle w:val="Heading1"/>
      </w:pPr>
      <w:bookmarkStart w:id="4" w:name="O_775733"/>
      <w:bookmarkEnd w:id="4"/>
      <w:r w:rsidRPr="00E901ED">
        <w:t>Unit Sector</w:t>
      </w:r>
    </w:p>
    <w:p w:rsidR="00000000" w:rsidRPr="00E901ED" w:rsidP="00E06B24">
      <w:pPr>
        <w:pStyle w:val="BodyText"/>
      </w:pPr>
      <w:r w:rsidRPr="00E901ED">
        <w:t>Technical – Electrical and Electronic</w:t>
      </w:r>
    </w:p>
    <w:p w:rsidR="00000000" w:rsidRPr="00E901ED" w:rsidP="00E901ED">
      <w:pPr>
        <w:pStyle w:val="Heading1"/>
      </w:pPr>
      <w:bookmarkStart w:id="5" w:name="O_775734"/>
      <w:bookmarkEnd w:id="5"/>
      <w:r w:rsidRPr="00E901ED">
        <w:t>Elements and Performance Criteria</w:t>
      </w:r>
    </w:p>
    <w:tbl>
      <w:tblPr>
        <w:tblW w:w="0" w:type="auto"/>
        <w:tblCellMar>
          <w:left w:w="62" w:type="dxa"/>
          <w:right w:w="62" w:type="dxa"/>
        </w:tblCellMar>
        <w:tblLook w:val="0000"/>
      </w:tblPr>
      <w:tblGrid>
        <w:gridCol w:w="2682"/>
        <w:gridCol w:w="6514"/>
      </w:tblGrid>
      <w:tr w:rsidTr="00E06B2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BodyText"/>
            </w:pPr>
            <w:r w:rsidRPr="00E901ED">
              <w:rPr>
                <w:rStyle w:val="SpecialBold"/>
              </w:rPr>
              <w:t>Elements</w:t>
            </w:r>
          </w:p>
          <w:p w:rsidR="00000000" w:rsidRPr="00E901ED" w:rsidP="00E901ED">
            <w:pPr>
              <w:pStyle w:val="BodyText"/>
            </w:pPr>
            <w:r w:rsidRPr="00E901ED">
              <w:t>Elements describe the essential outcomes</w:t>
            </w:r>
            <w:r w:rsidRPr="00E901ED">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BodyText"/>
            </w:pPr>
            <w:r w:rsidRPr="00E901ED">
              <w:rPr>
                <w:rStyle w:val="SpecialBold"/>
              </w:rPr>
              <w:t>Performance Criteria</w:t>
            </w:r>
          </w:p>
          <w:p w:rsidR="00000000" w:rsidP="00E901ED">
            <w:pPr>
              <w:pStyle w:val="BodyText"/>
              <w:rPr>
                <w:lang w:val="en-NZ"/>
              </w:rPr>
            </w:pPr>
            <w:r w:rsidRPr="00E901ED">
              <w:t>Performance criteria describe the performance needed to demonstrate achievement of the element. Where bold and italicised text is used, further information is detailed in the range of conditions section.</w:t>
            </w:r>
          </w:p>
        </w:tc>
      </w:tr>
      <w:tr w:rsidTr="00E06B24">
        <w:tblPrEx>
          <w:tblW w:w="0" w:type="auto"/>
          <w:tblCellMar>
            <w:left w:w="62" w:type="dxa"/>
            <w:right w:w="62" w:type="dxa"/>
          </w:tblCellMar>
          <w:tblLook w:val="0000"/>
        </w:tblPrEx>
        <w:trPr>
          <w:trHeight w:val="290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
              <w:rPr>
                <w:lang w:val="en-NZ"/>
              </w:rPr>
            </w:pPr>
            <w:r w:rsidRPr="00E901ED">
              <w:t>1.</w:t>
            </w:r>
            <w:r w:rsidRPr="00E901ED">
              <w:tab/>
              <w:t>Prepare to install electr</w:t>
            </w:r>
            <w:r w:rsidRPr="00E901ED">
              <w:t>onic gear shifting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
            </w:pPr>
            <w:r w:rsidRPr="00E901ED">
              <w:t>1.1</w:t>
            </w:r>
            <w:r w:rsidRPr="00E901ED">
              <w:tab/>
              <w:t xml:space="preserve">Job requirements are determined from workplace instructions </w:t>
            </w:r>
          </w:p>
          <w:p w:rsidR="00000000" w:rsidRPr="00E901ED" w:rsidP="00E901ED">
            <w:pPr>
              <w:pStyle w:val="List"/>
            </w:pPr>
            <w:r w:rsidRPr="00E901ED">
              <w:t>1.2</w:t>
            </w:r>
            <w:r w:rsidRPr="00E901ED">
              <w:tab/>
              <w:t>Electronic gear shifter fitting instructions and specifications are sourced and interpreted</w:t>
            </w:r>
          </w:p>
          <w:p w:rsidR="00000000" w:rsidRPr="00E901ED" w:rsidP="00E901ED">
            <w:pPr>
              <w:pStyle w:val="List"/>
            </w:pPr>
            <w:r w:rsidRPr="00E901ED">
              <w:t>1.3</w:t>
            </w:r>
            <w:r w:rsidRPr="00E901ED">
              <w:tab/>
              <w:t>Electronic gear shifting unit is identified and selected</w:t>
            </w:r>
          </w:p>
          <w:p w:rsidR="00000000" w:rsidRPr="00E901ED" w:rsidP="00E901ED">
            <w:pPr>
              <w:pStyle w:val="List"/>
            </w:pPr>
            <w:r w:rsidRPr="00E901ED">
              <w:t>1.4</w:t>
            </w:r>
            <w:r w:rsidRPr="00E901ED">
              <w:tab/>
            </w:r>
            <w:r w:rsidRPr="00E901ED">
              <w:t>Hazards associated with the work are identified and risks are managed</w:t>
            </w:r>
          </w:p>
          <w:p w:rsidR="00000000" w:rsidRPr="00E901ED" w:rsidP="00E901ED">
            <w:pPr>
              <w:pStyle w:val="List"/>
            </w:pPr>
            <w:r w:rsidRPr="00E901ED">
              <w:t>1.5</w:t>
            </w:r>
            <w:r w:rsidRPr="00E901ED">
              <w:tab/>
              <w:t>Tools and equipment, including personal protective equipment (PPE), are selected and checked for serviceability</w:t>
            </w:r>
          </w:p>
          <w:p w:rsidR="00000000" w:rsidP="00E901ED">
            <w:pPr>
              <w:pStyle w:val="List"/>
              <w:rPr>
                <w:lang w:val="en-NZ"/>
              </w:rPr>
            </w:pPr>
            <w:r w:rsidRPr="00E901ED">
              <w:t>1.6</w:t>
            </w:r>
            <w:r w:rsidRPr="00E901ED">
              <w:tab/>
              <w:t>Work is planned and procedures are determine</w:t>
            </w:r>
            <w:r w:rsidRPr="00E901ED">
              <w:t>d to minimise waste and use time efficiently</w:t>
            </w:r>
          </w:p>
        </w:tc>
      </w:tr>
      <w:tr w:rsidTr="00E06B2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
              <w:rPr>
                <w:lang w:val="en-NZ"/>
              </w:rPr>
            </w:pPr>
            <w:r w:rsidRPr="00E901ED">
              <w:t>2.</w:t>
            </w:r>
            <w:r w:rsidRPr="00E901ED">
              <w:tab/>
              <w:t>Install electronic gear shifting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
            </w:pPr>
            <w:r w:rsidRPr="00E901ED">
              <w:t>2.1</w:t>
            </w:r>
            <w:r w:rsidRPr="00E901ED">
              <w:tab/>
              <w:t>Electronic gear shifting components are identified and checked for damage or missing parts according to manufacturer specifications and parts lists</w:t>
            </w:r>
          </w:p>
          <w:p w:rsidR="00000000" w:rsidRPr="00E901ED" w:rsidP="00E901ED">
            <w:pPr>
              <w:pStyle w:val="List"/>
            </w:pPr>
            <w:r w:rsidRPr="00E901ED">
              <w:t>2.2</w:t>
            </w:r>
            <w:r w:rsidRPr="00E901ED">
              <w:tab/>
              <w:t>Replace</w:t>
            </w:r>
            <w:r w:rsidRPr="00E901ED">
              <w:t xml:space="preserve">ment options and techniques are identified and confirmed </w:t>
            </w:r>
          </w:p>
          <w:p w:rsidR="00000000" w:rsidRPr="00E901ED" w:rsidP="00E901ED">
            <w:pPr>
              <w:pStyle w:val="List"/>
            </w:pPr>
            <w:r w:rsidRPr="00E901ED">
              <w:t>2.3</w:t>
            </w:r>
            <w:r w:rsidRPr="00E901ED">
              <w:tab/>
              <w:t>Electric cables are installed according to fitting instructions, workplace procedures,</w:t>
            </w:r>
            <w:r w:rsidRPr="00E901ED">
              <w:rPr>
                <w:rStyle w:val="BoldandItalics"/>
              </w:rPr>
              <w:t xml:space="preserve"> </w:t>
            </w:r>
            <w:r w:rsidRPr="00E901ED">
              <w:t xml:space="preserve">and </w:t>
            </w:r>
            <w:r w:rsidRPr="00E901ED">
              <w:rPr>
                <w:rStyle w:val="BoldandItalics"/>
              </w:rPr>
              <w:t>safety and environmental requirements</w:t>
            </w:r>
          </w:p>
          <w:p w:rsidR="00000000" w:rsidRPr="00E901ED" w:rsidP="00E901ED">
            <w:pPr>
              <w:pStyle w:val="List"/>
            </w:pPr>
            <w:r w:rsidRPr="00E901ED">
              <w:t>2.4</w:t>
            </w:r>
            <w:r w:rsidRPr="00E901ED">
              <w:tab/>
              <w:t>Electronic front junction control boxes and battery are insta</w:t>
            </w:r>
            <w:r w:rsidRPr="00E901ED">
              <w:t>lled according to component manufacturer specifications</w:t>
            </w:r>
          </w:p>
          <w:p w:rsidR="00000000" w:rsidRPr="00E901ED" w:rsidP="00E901ED">
            <w:pPr>
              <w:pStyle w:val="List"/>
            </w:pPr>
            <w:r w:rsidRPr="00E901ED">
              <w:t>2.5</w:t>
            </w:r>
            <w:r w:rsidRPr="00E901ED">
              <w:tab/>
              <w:t>Handle bar brake levers and shifters are fitted and electric cables connected using manufacturer specialist tools</w:t>
            </w:r>
          </w:p>
          <w:p w:rsidR="00000000" w:rsidRPr="00E901ED" w:rsidP="00E901ED">
            <w:pPr>
              <w:pStyle w:val="List"/>
            </w:pPr>
            <w:r w:rsidRPr="00E901ED">
              <w:t>2.6</w:t>
            </w:r>
            <w:r w:rsidRPr="00E901ED">
              <w:tab/>
              <w:t>Front and rear derailleurs are fitted and electric cables connected using manu</w:t>
            </w:r>
            <w:r w:rsidRPr="00E901ED">
              <w:t>facturer specialist tools</w:t>
            </w:r>
          </w:p>
          <w:p w:rsidR="00000000" w:rsidP="00E901ED">
            <w:pPr>
              <w:pStyle w:val="List"/>
              <w:rPr>
                <w:lang w:val="en-NZ"/>
              </w:rPr>
            </w:pPr>
            <w:r w:rsidRPr="00E901ED">
              <w:t>2.7</w:t>
            </w:r>
            <w:r w:rsidRPr="00E901ED">
              <w:tab/>
              <w:t>Electric cables are secured according to manufacturer specifications and workplace procedures</w:t>
            </w:r>
          </w:p>
        </w:tc>
      </w:tr>
      <w:tr w:rsidTr="00E06B2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
              <w:rPr>
                <w:lang w:val="en-NZ"/>
              </w:rPr>
            </w:pPr>
            <w:r w:rsidRPr="00E901ED">
              <w:t>3.</w:t>
            </w:r>
            <w:r w:rsidRPr="00E901ED">
              <w:tab/>
              <w:t xml:space="preserve">Adjust electronic rear derailleur gear shifting components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
            </w:pPr>
            <w:r w:rsidRPr="00E901ED">
              <w:t>3.1</w:t>
            </w:r>
            <w:r w:rsidRPr="00E901ED">
              <w:tab/>
              <w:t>Control device on junction box is activated to allow adjustments</w:t>
            </w:r>
            <w:r w:rsidRPr="00E901ED">
              <w:t xml:space="preserve"> to be made </w:t>
            </w:r>
          </w:p>
          <w:p w:rsidR="00000000" w:rsidRPr="00E901ED" w:rsidP="00E901ED">
            <w:pPr>
              <w:pStyle w:val="List"/>
            </w:pPr>
            <w:r w:rsidRPr="00E901ED">
              <w:t>3.2</w:t>
            </w:r>
            <w:r w:rsidRPr="00E901ED">
              <w:tab/>
              <w:t xml:space="preserve">Chain is positioned on front and rear gear rings according to manufacturer specifications </w:t>
            </w:r>
          </w:p>
          <w:p w:rsidR="00000000" w:rsidRPr="00E901ED" w:rsidP="00E901ED">
            <w:pPr>
              <w:pStyle w:val="List"/>
            </w:pPr>
            <w:r w:rsidRPr="00E901ED">
              <w:t>3.3</w:t>
            </w:r>
            <w:r w:rsidRPr="00E901ED">
              <w:tab/>
              <w:t xml:space="preserve">Rear derailleur adjustment controls are operated until chain runs smoothly </w:t>
            </w:r>
          </w:p>
          <w:p w:rsidR="00000000" w:rsidRPr="00E901ED" w:rsidP="00E901ED">
            <w:pPr>
              <w:pStyle w:val="List"/>
            </w:pPr>
            <w:r w:rsidRPr="00E901ED">
              <w:t>3.4</w:t>
            </w:r>
            <w:r w:rsidRPr="00E901ED">
              <w:tab/>
              <w:t xml:space="preserve">Control device on junction box is returned to operational shift </w:t>
            </w:r>
            <w:r w:rsidRPr="00E901ED">
              <w:t>mode according to manufacturer specifications</w:t>
            </w:r>
          </w:p>
          <w:p w:rsidR="00000000" w:rsidP="00E901ED">
            <w:pPr>
              <w:pStyle w:val="List"/>
              <w:rPr>
                <w:lang w:val="en-NZ"/>
              </w:rPr>
            </w:pPr>
            <w:r w:rsidRPr="00E901ED">
              <w:t>3.5</w:t>
            </w:r>
            <w:r w:rsidRPr="00E901ED">
              <w:tab/>
              <w:t>Rear derailleur operation is checked to ensure it operates according to manufacturer specifications</w:t>
            </w:r>
          </w:p>
        </w:tc>
      </w:tr>
      <w:tr w:rsidTr="00E06B24">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
              <w:rPr>
                <w:lang w:val="en-NZ"/>
              </w:rPr>
            </w:pPr>
            <w:r w:rsidRPr="00E901ED">
              <w:t>4.</w:t>
            </w:r>
            <w:r w:rsidRPr="00E901ED">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
            </w:pPr>
            <w:r w:rsidRPr="00E901ED">
              <w:t>4.1</w:t>
            </w:r>
            <w:r w:rsidRPr="00E901ED">
              <w:tab/>
            </w:r>
            <w:r w:rsidRPr="00E901ED">
              <w:t>Final inspection is made to ensure work is to workplace expectations and bicycle is presented ready for use</w:t>
            </w:r>
          </w:p>
          <w:p w:rsidR="00000000" w:rsidRPr="00E901ED" w:rsidP="00E901ED">
            <w:pPr>
              <w:pStyle w:val="List"/>
            </w:pPr>
            <w:r w:rsidRPr="00E901ED">
              <w:t>4.2</w:t>
            </w:r>
            <w:r w:rsidRPr="00E901ED">
              <w:tab/>
              <w:t xml:space="preserve">Work area is cleaned, waste and non-recyclable materials are </w:t>
            </w:r>
            <w:r w:rsidRPr="00E901ED">
              <w:t>disposed of, and recyclable material is collected and stored</w:t>
            </w:r>
          </w:p>
          <w:p w:rsidR="00000000" w:rsidRPr="00E901ED" w:rsidP="00E901ED">
            <w:pPr>
              <w:pStyle w:val="List"/>
            </w:pPr>
            <w:r w:rsidRPr="00E901ED">
              <w:t>4.3</w:t>
            </w:r>
            <w:r w:rsidRPr="00E901ED">
              <w:tab/>
              <w:t>Tools and equipmen</w:t>
            </w:r>
            <w:r w:rsidRPr="00E901ED">
              <w:t>t are checked, reported if faulty, and stored according to workplace procedures</w:t>
            </w:r>
          </w:p>
          <w:p w:rsidR="00000000" w:rsidRPr="00E901ED" w:rsidP="00E901ED">
            <w:pPr>
              <w:pStyle w:val="List"/>
            </w:pPr>
            <w:r w:rsidRPr="00E901ED">
              <w:t>4.4</w:t>
            </w:r>
            <w:r w:rsidRPr="00E901ED">
              <w:tab/>
              <w:t>Workplace documentation is processed according to workplace procedures</w:t>
            </w:r>
          </w:p>
        </w:tc>
      </w:tr>
    </w:tbl>
    <w:p w:rsidR="00000000" w:rsidRPr="00E901ED" w:rsidP="00E901ED">
      <w:pPr>
        <w:pStyle w:val="BodyText"/>
      </w:pPr>
    </w:p>
    <w:p w:rsidR="00000000" w:rsidRPr="00E901ED" w:rsidP="00E901ED">
      <w:pPr>
        <w:pStyle w:val="AllowPageBreak"/>
      </w:pPr>
    </w:p>
    <w:p w:rsidR="00000000" w:rsidRPr="00E901ED" w:rsidP="00E901ED">
      <w:pPr>
        <w:pStyle w:val="Heading1"/>
      </w:pPr>
      <w:bookmarkStart w:id="6" w:name="O_775735"/>
      <w:bookmarkEnd w:id="6"/>
      <w:r w:rsidRPr="00E901ED">
        <w:t>Foundation Skills</w:t>
      </w:r>
    </w:p>
    <w:p w:rsidR="00000000" w:rsidRPr="00E901ED" w:rsidP="00E06B24">
      <w:pPr>
        <w:pStyle w:val="BodyText"/>
      </w:pPr>
      <w:r w:rsidRPr="00E901ED">
        <w:t>This section describes those language, literacy, numeracy and em</w:t>
      </w:r>
      <w:r w:rsidRPr="00E901ED">
        <w:t>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901E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BodyText"/>
            </w:pPr>
            <w:r w:rsidRPr="00E901E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rPr>
                <w:rStyle w:val="SpecialBold"/>
              </w:rPr>
              <w:t>Description</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Bullet"/>
              <w:rPr>
                <w:lang w:val="en-NZ"/>
              </w:rPr>
            </w:pPr>
            <w:r w:rsidRPr="00E901ED">
              <w:t>locate appropriate sources of information efficiently.</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Bullet"/>
              <w:rPr>
                <w:lang w:val="en-NZ"/>
              </w:rPr>
            </w:pPr>
            <w:r w:rsidRPr="00E901ED">
              <w:t>legibly and accurately fill out workplace documentation, including inspection reports.</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Bullet"/>
              <w:rPr>
                <w:lang w:val="en-NZ"/>
              </w:rPr>
            </w:pPr>
            <w:r w:rsidRPr="00E901ED">
              <w:t xml:space="preserve">ask questions to clarify instructions and procedures. </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Bullet"/>
              <w:rPr>
                <w:lang w:val="en-NZ"/>
              </w:rPr>
            </w:pPr>
            <w:r w:rsidRPr="00E901ED">
              <w:t>use basic mathematical operations, including addition and subtraction, to calculate fitting measurements.</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ListBullet"/>
              <w:rPr>
                <w:lang w:val="en-NZ"/>
              </w:rPr>
            </w:pPr>
            <w:r w:rsidRPr="00E901ED">
              <w:t>identify bicycle electronic gear shifting component defects and potential problems.</w:t>
            </w:r>
          </w:p>
        </w:tc>
      </w:tr>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Bullet"/>
            </w:pPr>
            <w:r w:rsidRPr="00E901ED">
              <w:t>use specialis</w:t>
            </w:r>
            <w:r w:rsidRPr="00E901ED">
              <w:t>t tools and equipment to install and adjust bicycle electronic gear shifting components.</w:t>
            </w:r>
          </w:p>
        </w:tc>
      </w:tr>
    </w:tbl>
    <w:p w:rsidR="00000000" w:rsidRPr="00E901ED" w:rsidP="00E901ED">
      <w:pPr>
        <w:pStyle w:val="BodyText"/>
      </w:pPr>
    </w:p>
    <w:p w:rsidR="00000000" w:rsidRPr="00E901ED" w:rsidP="00E901ED">
      <w:pPr>
        <w:pStyle w:val="AllowPageBreak"/>
      </w:pPr>
    </w:p>
    <w:p w:rsidR="00000000" w:rsidRPr="00E901ED" w:rsidP="00E901ED">
      <w:pPr>
        <w:pStyle w:val="Heading1"/>
      </w:pPr>
      <w:bookmarkStart w:id="7" w:name="O_775736"/>
      <w:bookmarkEnd w:id="7"/>
      <w:r w:rsidRPr="00E901ED">
        <w:t>Range of Conditions</w:t>
      </w:r>
    </w:p>
    <w:p w:rsidR="00000000" w:rsidRPr="00E901ED" w:rsidP="00E06B24">
      <w:pPr>
        <w:pStyle w:val="BodyText"/>
      </w:pPr>
      <w:r w:rsidRPr="00E901ED">
        <w:t>This section specifies work environments and conditions that may affect performance. Essential operating conditions that may be present (depending on the work situation, needs of the candidate, accessibility of the item, and local industry and regional con</w:t>
      </w:r>
      <w:r w:rsidRPr="00E901E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901E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01ED">
            <w:pPr>
              <w:pStyle w:val="BodyText"/>
              <w:rPr>
                <w:lang w:val="en-NZ"/>
              </w:rPr>
            </w:pPr>
            <w:r w:rsidRPr="00E901ED">
              <w:rPr>
                <w:rStyle w:val="BoldandItalics"/>
              </w:rPr>
              <w:t>Safety and environmental requirements</w:t>
            </w:r>
            <w:r w:rsidRPr="00E901E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01ED" w:rsidP="00E901ED">
            <w:pPr>
              <w:pStyle w:val="ListBullet"/>
            </w:pPr>
            <w:r w:rsidRPr="00E901ED">
              <w:t>work health and safety (WHS) and occupational health and safety (OHS) requirements, including proced</w:t>
            </w:r>
            <w:r w:rsidRPr="00E901ED">
              <w:t>ures for:</w:t>
            </w:r>
          </w:p>
          <w:p w:rsidR="00000000" w:rsidRPr="00E901ED" w:rsidP="00E901ED">
            <w:pPr>
              <w:pStyle w:val="ListBullet2"/>
            </w:pPr>
            <w:r w:rsidRPr="00E901ED">
              <w:t>manually handling bicycles and gear shifters</w:t>
            </w:r>
          </w:p>
          <w:p w:rsidR="00000000" w:rsidRPr="00E901ED" w:rsidP="00E901ED">
            <w:pPr>
              <w:pStyle w:val="ListBullet2"/>
            </w:pPr>
            <w:r w:rsidRPr="00E901ED">
              <w:t>identifying workplace hazards</w:t>
            </w:r>
          </w:p>
          <w:p w:rsidR="00000000" w:rsidRPr="00E901ED" w:rsidP="00E901ED">
            <w:pPr>
              <w:pStyle w:val="ListBullet2"/>
            </w:pPr>
            <w:r w:rsidRPr="00E901ED">
              <w:t>using tools and equipment, including PPE</w:t>
            </w:r>
          </w:p>
          <w:p w:rsidR="00000000" w:rsidRPr="00E901ED" w:rsidP="00E901ED">
            <w:pPr>
              <w:pStyle w:val="ListBullet"/>
            </w:pPr>
            <w:r w:rsidRPr="00E901ED">
              <w:t>environmental requirements, including procedures for disposing of waste materials.</w:t>
            </w:r>
          </w:p>
        </w:tc>
      </w:tr>
    </w:tbl>
    <w:p w:rsidR="00000000" w:rsidRPr="00E901ED" w:rsidP="00E901ED">
      <w:pPr>
        <w:pStyle w:val="BodyText"/>
      </w:pPr>
    </w:p>
    <w:p w:rsidR="00000000" w:rsidRPr="00E901ED" w:rsidP="00E901ED">
      <w:pPr>
        <w:pStyle w:val="AllowPageBreak"/>
      </w:pPr>
    </w:p>
    <w:p w:rsidR="00000000" w:rsidRPr="00E901ED" w:rsidP="00E901ED">
      <w:pPr>
        <w:pStyle w:val="Heading1"/>
      </w:pPr>
      <w:bookmarkStart w:id="8" w:name="O_775737"/>
      <w:bookmarkEnd w:id="8"/>
      <w:r w:rsidRPr="00E901ED">
        <w:t>Unit Mapping Information</w:t>
      </w:r>
    </w:p>
    <w:p w:rsidR="00000000" w:rsidRPr="00E901ED" w:rsidP="00E06B24">
      <w:pPr>
        <w:pStyle w:val="BodyText"/>
      </w:pPr>
      <w:r w:rsidRPr="00E901ED">
        <w:t>No equivalent unit.</w:t>
      </w:r>
    </w:p>
    <w:p w:rsidR="00000000" w:rsidRPr="00E901ED" w:rsidP="00E901ED">
      <w:pPr>
        <w:pStyle w:val="Heading1"/>
      </w:pPr>
      <w:bookmarkStart w:id="9" w:name="O_775744"/>
      <w:bookmarkEnd w:id="9"/>
      <w:r w:rsidRPr="00E901ED">
        <w:t>Links</w:t>
      </w:r>
    </w:p>
    <w:p w:rsidR="00000000" w:rsidRPr="00E901ED" w:rsidP="00E06B24">
      <w:pPr>
        <w:pStyle w:val="BodyText"/>
      </w:pPr>
      <w:r w:rsidRPr="00E901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061">
        <w:rPr>
          <w:rStyle w:val="Hyperlink"/>
        </w:rPr>
        <w:t>https://vetnet.gov.au/Pages/TrainingDocs.aspx?q=b4278d82-d487-4070-a8c4-78045ec695b1</w:t>
      </w:r>
      <w:r>
        <w:fldChar w:fldCharType="end"/>
      </w:r>
    </w:p>
    <w:p w:rsidR="00000000" w:rsidRPr="00E901ED" w:rsidP="00E06B24">
      <w:pPr>
        <w:pStyle w:val="BodyText"/>
        <w:sectPr w:rsidSect="00E901ED">
          <w:headerReference w:type="default" r:id="rId10"/>
          <w:footerReference w:type="default" r:id="rId11"/>
          <w:pgSz w:w="11908" w:h="16833"/>
          <w:pgMar w:top="1702" w:right="1418" w:bottom="1702" w:left="1418" w:header="992" w:footer="992" w:gutter="0"/>
          <w:cols w:space="720"/>
          <w:noEndnote/>
          <w:docGrid w:linePitch="299"/>
        </w:sectPr>
      </w:pPr>
    </w:p>
    <w:p w:rsidR="00000000" w:rsidRPr="00E901ED" w:rsidP="00E901ED">
      <w:pPr>
        <w:pStyle w:val="SuperHeading"/>
      </w:pPr>
      <w:r w:rsidRPr="00E901ED">
        <w:t xml:space="preserve">Assessment </w:t>
      </w:r>
      <w:r w:rsidRPr="00E901ED">
        <w:t>Requirements for AURBTR002 Install and adjust bicycle electronic gear shifters</w:t>
      </w:r>
    </w:p>
    <w:p w:rsidR="00000000" w:rsidRPr="00E901ED" w:rsidP="00E901ED">
      <w:pPr>
        <w:pStyle w:val="Heading1"/>
      </w:pPr>
      <w:bookmarkStart w:id="10" w:name="O_775739"/>
      <w:bookmarkEnd w:id="10"/>
      <w:r w:rsidRPr="00E901ED">
        <w:t>Modification History</w:t>
      </w:r>
    </w:p>
    <w:tbl>
      <w:tblPr>
        <w:tblW w:w="9639" w:type="dxa"/>
        <w:tblLayout w:type="fixed"/>
        <w:tblCellMar>
          <w:left w:w="62" w:type="dxa"/>
          <w:right w:w="62" w:type="dxa"/>
        </w:tblCellMar>
        <w:tblLook w:val="0000"/>
      </w:tblPr>
      <w:tblGrid>
        <w:gridCol w:w="2835"/>
        <w:gridCol w:w="6804"/>
      </w:tblGrid>
      <w:tr w:rsidTr="00E06B2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ED" w:rsidP="00E901ED">
            <w:pPr>
              <w:pStyle w:val="BodyText"/>
            </w:pPr>
            <w:r w:rsidRPr="00E901E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ED">
            <w:pPr>
              <w:pStyle w:val="BodyText"/>
              <w:rPr>
                <w:lang w:val="en-NZ"/>
              </w:rPr>
            </w:pPr>
            <w:r w:rsidRPr="00E901ED">
              <w:rPr>
                <w:rStyle w:val="SpecialBold"/>
              </w:rPr>
              <w:t>Comment</w:t>
            </w:r>
          </w:p>
        </w:tc>
      </w:tr>
      <w:tr w:rsidTr="00E06B2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1ED">
            <w:pPr>
              <w:pStyle w:val="BodyText"/>
              <w:rPr>
                <w:lang w:val="en-NZ"/>
              </w:rPr>
            </w:pPr>
            <w:r w:rsidRPr="00E901E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1ED" w:rsidP="00E901ED">
            <w:pPr>
              <w:pStyle w:val="BodyText"/>
            </w:pPr>
            <w:r w:rsidRPr="00E901ED">
              <w:t>New unit of competency.</w:t>
            </w:r>
          </w:p>
        </w:tc>
      </w:tr>
    </w:tbl>
    <w:p w:rsidR="00000000" w:rsidRPr="00E901ED" w:rsidP="00E901ED">
      <w:pPr>
        <w:pStyle w:val="BodyText"/>
      </w:pPr>
    </w:p>
    <w:p w:rsidR="00000000" w:rsidRPr="00E901ED" w:rsidP="00E901ED">
      <w:pPr>
        <w:pStyle w:val="AllowPageBreak"/>
      </w:pPr>
    </w:p>
    <w:p w:rsidR="00000000" w:rsidRPr="00E901ED" w:rsidP="00E901ED">
      <w:pPr>
        <w:pStyle w:val="Heading1"/>
      </w:pPr>
      <w:bookmarkStart w:id="11" w:name="O_775740"/>
      <w:bookmarkEnd w:id="11"/>
      <w:r w:rsidRPr="00E901ED">
        <w:t>Performance Evidence</w:t>
      </w:r>
    </w:p>
    <w:p w:rsidR="00000000" w:rsidRPr="00E901ED" w:rsidP="00E06B24">
      <w:pPr>
        <w:pStyle w:val="BodyText"/>
      </w:pPr>
      <w:r w:rsidRPr="00E901ED">
        <w:t>Before competency can be determined, individuals must demonstrate they can perform the following according to the standard defined in this unit’s elements, performance criteria, range of conditions and foundation skills:</w:t>
      </w:r>
    </w:p>
    <w:p w:rsidR="00000000" w:rsidRPr="00E901ED" w:rsidP="00E901ED">
      <w:pPr>
        <w:pStyle w:val="ListBullet"/>
      </w:pPr>
      <w:r w:rsidRPr="00E901ED">
        <w:t>install and adjust electronic gear</w:t>
      </w:r>
      <w:r w:rsidRPr="00E901ED">
        <w:t xml:space="preserve"> shifting components on two different bicycles.</w:t>
      </w:r>
    </w:p>
    <w:p w:rsidR="00000000" w:rsidRPr="00E901ED" w:rsidP="00E901ED">
      <w:pPr>
        <w:pStyle w:val="AllowPageBreak"/>
      </w:pPr>
    </w:p>
    <w:p w:rsidR="00000000" w:rsidRPr="00E901ED" w:rsidP="00E901ED">
      <w:pPr>
        <w:pStyle w:val="Heading1"/>
      </w:pPr>
      <w:bookmarkStart w:id="12" w:name="O_775741"/>
      <w:bookmarkEnd w:id="12"/>
      <w:r w:rsidRPr="00E901ED">
        <w:t>Knowledge Evidence</w:t>
      </w:r>
    </w:p>
    <w:p w:rsidR="00000000" w:rsidRPr="00E901ED" w:rsidP="00E06B24">
      <w:pPr>
        <w:pStyle w:val="BodyText"/>
      </w:pPr>
      <w:r w:rsidRPr="00E901ED">
        <w:t>Individuals must be able to demonstrate knowledge of:</w:t>
      </w:r>
    </w:p>
    <w:p w:rsidR="00000000" w:rsidRPr="00E901ED" w:rsidP="00E901ED">
      <w:pPr>
        <w:pStyle w:val="ListBullet"/>
      </w:pPr>
      <w:r w:rsidRPr="00E901ED">
        <w:t xml:space="preserve">work health and safety (WHS) and occupational health and safety (OHS) requirements relating to installing </w:t>
      </w:r>
      <w:r w:rsidRPr="00E901ED">
        <w:t>and adjusting bicycle electronic gear shifters, including procedures for:</w:t>
      </w:r>
    </w:p>
    <w:p w:rsidR="00000000" w:rsidRPr="00E901ED" w:rsidP="00E901ED">
      <w:pPr>
        <w:pStyle w:val="ListBullet2"/>
      </w:pPr>
      <w:r w:rsidRPr="00E901ED">
        <w:t>manually handling bicycles and gear shifters</w:t>
      </w:r>
    </w:p>
    <w:p w:rsidR="00000000" w:rsidRPr="00E901ED" w:rsidP="00E901ED">
      <w:pPr>
        <w:pStyle w:val="ListBullet2"/>
      </w:pPr>
      <w:r w:rsidRPr="00E901ED">
        <w:t xml:space="preserve">identifying workplace hazards </w:t>
      </w:r>
    </w:p>
    <w:p w:rsidR="00000000" w:rsidRPr="00E901ED" w:rsidP="00E901ED">
      <w:pPr>
        <w:pStyle w:val="ListBullet2"/>
      </w:pPr>
      <w:r w:rsidRPr="00E901ED">
        <w:t>using tools and equipment, including personal protective equipment (PPE)</w:t>
      </w:r>
    </w:p>
    <w:p w:rsidR="00000000" w:rsidRPr="00E901ED" w:rsidP="00E901ED">
      <w:pPr>
        <w:pStyle w:val="ListBullet"/>
      </w:pPr>
      <w:r w:rsidRPr="00E901ED">
        <w:t>environmental requirements, inc</w:t>
      </w:r>
      <w:r w:rsidRPr="00E901ED">
        <w:t>luding procedures for disposing of waste materials</w:t>
      </w:r>
    </w:p>
    <w:p w:rsidR="00000000" w:rsidRPr="00E901ED" w:rsidP="00E901ED">
      <w:pPr>
        <w:pStyle w:val="ListBullet"/>
      </w:pPr>
      <w:r w:rsidRPr="00E901ED">
        <w:t>key bicycle terminology relating to electronic gear shifting components</w:t>
      </w:r>
    </w:p>
    <w:p w:rsidR="00000000" w:rsidRPr="00E901ED" w:rsidP="00E901ED">
      <w:pPr>
        <w:pStyle w:val="ListBullet"/>
      </w:pPr>
      <w:r w:rsidRPr="00E901ED">
        <w:t>purpose and features of bicycle electronic gear shifting systems</w:t>
      </w:r>
    </w:p>
    <w:p w:rsidR="00000000" w:rsidRPr="00E901ED" w:rsidP="00E901ED">
      <w:pPr>
        <w:pStyle w:val="ListBullet"/>
      </w:pPr>
      <w:r w:rsidRPr="00E901ED">
        <w:t>principles of electronic gear shifting operation</w:t>
      </w:r>
    </w:p>
    <w:p w:rsidR="00000000" w:rsidRPr="00E901ED" w:rsidP="00E901ED">
      <w:pPr>
        <w:pStyle w:val="ListBullet"/>
      </w:pPr>
      <w:r w:rsidRPr="00E901ED">
        <w:t>types and use of to</w:t>
      </w:r>
      <w:r w:rsidRPr="00E901ED">
        <w:t>ols and equipment used to install and adjust bicycle electronic gear shifters</w:t>
      </w:r>
    </w:p>
    <w:p w:rsidR="00000000" w:rsidRPr="00E901ED" w:rsidP="00E901ED">
      <w:pPr>
        <w:pStyle w:val="ListBullet"/>
      </w:pPr>
      <w:r w:rsidRPr="00E901ED">
        <w:t>techniques and processes for installing and adjusting bicycle electronic gear shifting components, including:</w:t>
      </w:r>
    </w:p>
    <w:p w:rsidR="00000000" w:rsidRPr="00E901ED" w:rsidP="00E901ED">
      <w:pPr>
        <w:pStyle w:val="ListBullet2"/>
      </w:pPr>
      <w:r w:rsidRPr="00E901ED">
        <w:t>identification of bicycle electronic gear shifter components, materials and specifications</w:t>
      </w:r>
    </w:p>
    <w:p w:rsidR="00000000" w:rsidRPr="00E901ED" w:rsidP="00E901ED">
      <w:pPr>
        <w:pStyle w:val="ListBullet2"/>
      </w:pPr>
      <w:r w:rsidRPr="00E901ED">
        <w:t xml:space="preserve">fault and damage identification </w:t>
      </w:r>
    </w:p>
    <w:p w:rsidR="00000000" w:rsidRPr="00E901ED" w:rsidP="00E901ED">
      <w:pPr>
        <w:pStyle w:val="ListBullet2"/>
      </w:pPr>
      <w:r w:rsidRPr="00E901ED">
        <w:t>measuring techniques</w:t>
      </w:r>
    </w:p>
    <w:p w:rsidR="00000000" w:rsidRPr="00E901ED" w:rsidP="00E901ED">
      <w:pPr>
        <w:pStyle w:val="ListBullet2"/>
      </w:pPr>
      <w:r w:rsidRPr="00E901ED">
        <w:t>electronic gear shifter adjustment techniques</w:t>
      </w:r>
    </w:p>
    <w:p w:rsidR="00000000" w:rsidRPr="00E901ED" w:rsidP="00E901ED">
      <w:pPr>
        <w:pStyle w:val="ListBullet2"/>
      </w:pPr>
      <w:r w:rsidRPr="00E901ED">
        <w:t xml:space="preserve">electronic gear shifter testing procedures </w:t>
      </w:r>
    </w:p>
    <w:p w:rsidR="00000000" w:rsidRPr="00E901ED" w:rsidP="00E901ED">
      <w:pPr>
        <w:pStyle w:val="ListBullet"/>
      </w:pPr>
      <w:r w:rsidRPr="00E901ED">
        <w:t>methods of protectin</w:t>
      </w:r>
      <w:r w:rsidRPr="00E901ED">
        <w:t>g bicycles from damage when installing and adjusting bicycle electronic gear shifting components.</w:t>
      </w:r>
    </w:p>
    <w:p w:rsidR="00000000" w:rsidRPr="00E901ED" w:rsidP="00E901ED">
      <w:pPr>
        <w:pStyle w:val="AllowPageBreak"/>
      </w:pPr>
    </w:p>
    <w:p w:rsidR="00000000" w:rsidRPr="00E901ED" w:rsidP="00E901ED">
      <w:pPr>
        <w:pStyle w:val="Heading1"/>
      </w:pPr>
      <w:bookmarkStart w:id="13" w:name="O_775742"/>
      <w:bookmarkEnd w:id="13"/>
      <w:r w:rsidRPr="00E901ED">
        <w:t>Assessment Conditions</w:t>
      </w:r>
    </w:p>
    <w:p w:rsidR="00000000" w:rsidRPr="00E901ED" w:rsidP="00E06B24">
      <w:pPr>
        <w:pStyle w:val="BodyText"/>
      </w:pPr>
      <w:r w:rsidRPr="00E901ED">
        <w:t>Assessors must satisfy NVR/AQTF assessor requirements.</w:t>
      </w:r>
    </w:p>
    <w:p w:rsidR="00000000" w:rsidRPr="00E901ED" w:rsidP="00E06B24">
      <w:pPr>
        <w:pStyle w:val="BodyText"/>
      </w:pPr>
      <w:r w:rsidRPr="00E901ED">
        <w:t>Competency is to be assessed in the workplace or a simulated en</w:t>
      </w:r>
      <w:r w:rsidRPr="00E901ED">
        <w:t>vironment that accurately reflects performance in a real workplace setting.</w:t>
      </w:r>
    </w:p>
    <w:p w:rsidR="00000000" w:rsidRPr="00E901ED" w:rsidP="00E06B24">
      <w:pPr>
        <w:pStyle w:val="BodyText"/>
      </w:pPr>
      <w:r w:rsidRPr="00E901ED">
        <w:t>Assessment must include direct observation of tasks.</w:t>
      </w:r>
    </w:p>
    <w:p w:rsidR="00000000" w:rsidRPr="00E901ED" w:rsidP="00E06B24">
      <w:pPr>
        <w:pStyle w:val="BodyText"/>
      </w:pPr>
      <w:r w:rsidRPr="00E901ED">
        <w:t>Where assessment of competency includes third-party evidence, individuals must provide evidence that links them to the bicycle electronic gear shifters they have installed and adjusted, e.g. repair orders.</w:t>
      </w:r>
    </w:p>
    <w:p w:rsidR="00000000" w:rsidRPr="00E901ED" w:rsidP="00E06B24">
      <w:pPr>
        <w:pStyle w:val="BodyText"/>
      </w:pPr>
      <w:r w:rsidRPr="00E901ED">
        <w:t>Assessors must verify performance evidence throug</w:t>
      </w:r>
      <w:r w:rsidRPr="00E901ED">
        <w:t>h questioning on skills and knowledge to ensure correct interpretation and application.</w:t>
      </w:r>
    </w:p>
    <w:p w:rsidR="00000000" w:rsidRPr="00E901ED" w:rsidP="00E06B24">
      <w:pPr>
        <w:pStyle w:val="BodyText"/>
      </w:pPr>
      <w:r w:rsidRPr="00E901ED">
        <w:t>The following resources must be made available:</w:t>
      </w:r>
    </w:p>
    <w:p w:rsidR="00000000" w:rsidRPr="00E901ED" w:rsidP="00E901ED">
      <w:pPr>
        <w:pStyle w:val="ListBullet"/>
      </w:pPr>
      <w:r w:rsidRPr="00E901ED">
        <w:t>bicycle workplace or simulated workplace, including location to test bicycle electronic gear shifters</w:t>
      </w:r>
    </w:p>
    <w:p w:rsidR="00000000" w:rsidRPr="00E901ED" w:rsidP="00E901ED">
      <w:pPr>
        <w:pStyle w:val="ListBullet"/>
      </w:pPr>
      <w:r w:rsidRPr="00E901ED">
        <w:t>workplace instru</w:t>
      </w:r>
      <w:r w:rsidRPr="00E901ED">
        <w:t>ctions detailing job requirements</w:t>
      </w:r>
    </w:p>
    <w:p w:rsidR="00000000" w:rsidRPr="00E901ED" w:rsidP="00E901ED">
      <w:pPr>
        <w:pStyle w:val="ListBullet"/>
      </w:pPr>
      <w:r w:rsidRPr="00E901ED">
        <w:t>manufacturer fitting instructions and specifications</w:t>
      </w:r>
    </w:p>
    <w:p w:rsidR="00000000" w:rsidRPr="00E901ED" w:rsidP="00E901ED">
      <w:pPr>
        <w:pStyle w:val="ListBullet"/>
      </w:pPr>
      <w:r w:rsidRPr="00E901ED">
        <w:t>PPE required to install and adjust bicycle electronic gear shifting components</w:t>
      </w:r>
    </w:p>
    <w:p w:rsidR="00000000" w:rsidRPr="00E901ED" w:rsidP="00E901ED">
      <w:pPr>
        <w:pStyle w:val="ListBullet"/>
      </w:pPr>
      <w:r w:rsidRPr="00E901ED">
        <w:t>bicycle electronic gear shifting components</w:t>
      </w:r>
    </w:p>
    <w:p w:rsidR="00000000" w:rsidRPr="00E901ED" w:rsidP="00E901ED">
      <w:pPr>
        <w:pStyle w:val="ListBullet"/>
      </w:pPr>
      <w:r w:rsidRPr="00E901ED">
        <w:t>two different bicycles requiring the installat</w:t>
      </w:r>
      <w:r w:rsidRPr="00E901ED">
        <w:t xml:space="preserve">ion and adjustment of electronic gear shifting components </w:t>
      </w:r>
    </w:p>
    <w:p w:rsidR="00000000" w:rsidRPr="00E901ED" w:rsidP="00E901ED">
      <w:pPr>
        <w:pStyle w:val="ListBullet"/>
      </w:pPr>
      <w:r w:rsidRPr="00E901ED">
        <w:t>tools and equipment appropriate for installing and adjusting bicycle electronic gear shifters.</w:t>
      </w:r>
    </w:p>
    <w:p w:rsidR="00000000" w:rsidRPr="00E901ED" w:rsidP="00E901ED">
      <w:pPr>
        <w:pStyle w:val="AllowPageBreak"/>
      </w:pPr>
    </w:p>
    <w:p w:rsidR="00000000" w:rsidRPr="00E901ED" w:rsidP="00E901ED">
      <w:pPr>
        <w:pStyle w:val="Heading1"/>
      </w:pPr>
      <w:bookmarkStart w:id="14" w:name="O_775745"/>
      <w:bookmarkEnd w:id="14"/>
      <w:r w:rsidRPr="00E901ED">
        <w:t>Links</w:t>
      </w:r>
    </w:p>
    <w:p w:rsidR="00000000" w:rsidRPr="00E901ED" w:rsidP="00E06B24">
      <w:pPr>
        <w:pStyle w:val="BodyText"/>
      </w:pPr>
      <w:r w:rsidRPr="00E901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061">
        <w:rPr>
          <w:rStyle w:val="Hyperlink"/>
        </w:rPr>
        <w:t>https://vetnet.gov.au/Pages/TrainingDocs.aspx?q=b4278d82-d487-4070-a8c4-78045ec695b1</w:t>
      </w:r>
      <w:r>
        <w:fldChar w:fldCharType="end"/>
      </w:r>
    </w:p>
    <w:p w:rsidR="00000000" w:rsidRPr="00E901ED" w:rsidP="00E06B24">
      <w:pPr>
        <w:pStyle w:val="BodyText"/>
      </w:pPr>
      <w:r w:rsidRPr="00E901E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A3061">
        <w:rPr>
          <w:rStyle w:val="Hyperlink"/>
        </w:rPr>
        <w:t>https://vetnet.gov.au/Pages/TrainingDocs.aspx?q=b4278d82-d487-4070-a8c4-78045ec695b1</w:t>
      </w:r>
      <w:r>
        <w:fldChar w:fldCharType="end"/>
      </w:r>
    </w:p>
    <w:p w:rsidR="00000000" w:rsidRPr="00E901ED" w:rsidP="00E901ED"/>
    <w:sectPr w:rsidSect="00E90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rsidRPr="00E06B24" w:rsidP="00E06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4" w:rsidP="00E90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6B24" w:rsidP="00E90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6B24" w:rsidP="00E90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rsidP="00E901ED">
    <w:pPr>
      <w:pStyle w:val="Footer"/>
      <w:framePr w:wrap="around"/>
    </w:pPr>
    <w:r>
      <w:fldChar w:fldCharType="begin"/>
    </w:r>
    <w:r>
      <w:instrText xml:space="preserve"> DOCPROPERTY  Subject  \* MERGEFORMAT </w:instrText>
    </w:r>
    <w:r>
      <w:fldChar w:fldCharType="separate"/>
    </w:r>
    <w:r w:rsidR="00E06B24">
      <w:t>Approved</w:t>
    </w:r>
    <w:r w:rsidR="00E06B24">
      <w:fldChar w:fldCharType="end"/>
    </w:r>
    <w:r>
      <w:tab/>
      <w:t xml:space="preserve">Page </w:t>
    </w:r>
    <w:r>
      <w:fldChar w:fldCharType="begin"/>
    </w:r>
    <w:r>
      <w:instrText xml:space="preserve"> PAGE  \* Arabic  \* MERGEFORMAT </w:instrText>
    </w:r>
    <w:r>
      <w:fldChar w:fldCharType="separate"/>
    </w:r>
    <w:r w:rsidR="00E06B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B24">
      <w:rPr>
        <w:noProof/>
      </w:rPr>
      <w:t>5</w:t>
    </w:r>
    <w:r>
      <w:rPr>
        <w:noProof/>
      </w:rPr>
      <w:fldChar w:fldCharType="end"/>
    </w:r>
  </w:p>
  <w:p w:rsidR="00E901ED" w:rsidP="00E901ED">
    <w:pPr>
      <w:pStyle w:val="Footer"/>
      <w:framePr w:wrap="around"/>
    </w:pPr>
    <w:r>
      <w:t xml:space="preserve">© Commonwealth of Australia, </w:t>
    </w:r>
    <w:r>
      <w:fldChar w:fldCharType="begin"/>
    </w:r>
    <w:r>
      <w:instrText xml:space="preserve"> DATE  \@ "yyyy"  \* MERGEFORMAT </w:instrText>
    </w:r>
    <w:r>
      <w:fldChar w:fldCharType="separate"/>
    </w:r>
    <w:r w:rsidR="00E06B24">
      <w:rPr>
        <w:noProof/>
      </w:rPr>
      <w:t>2025</w:t>
    </w:r>
    <w:r>
      <w:fldChar w:fldCharType="end"/>
    </w:r>
    <w:r>
      <w:tab/>
    </w:r>
    <w:r>
      <w:fldChar w:fldCharType="begin"/>
    </w:r>
    <w:r>
      <w:instrText xml:space="preserve"> DOCPROPERTY  Author  \* MERGEFORMAT </w:instrText>
    </w:r>
    <w:r>
      <w:fldChar w:fldCharType="separate"/>
    </w:r>
    <w:r w:rsidR="00E06B24">
      <w:t>Mining and Automotive Skills Alliance</w:t>
    </w:r>
    <w:r w:rsidR="00E06B24">
      <w:fldChar w:fldCharType="end"/>
    </w:r>
  </w:p>
  <w:p w:rsidR="00E901ED" w:rsidP="00E90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01ED" w:rsidRPr="00E06B24" w:rsidP="00E06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B24" w:rsidRPr="002D2AF8" w:rsidP="00E901ED">
    <w:pPr>
      <w:pStyle w:val="Header"/>
      <w:framePr w:wrap="around"/>
    </w:pPr>
    <w:r>
      <w:fldChar w:fldCharType="begin"/>
    </w:r>
    <w:r>
      <w:instrText xml:space="preserve"> TITLE   \* MERGEFORMAT </w:instrText>
    </w:r>
    <w:r>
      <w:fldChar w:fldCharType="separate"/>
    </w:r>
    <w:r>
      <w:t>AURBTR002 Install and adjust bicycle electronic gear shifters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B24" w:rsidP="00E90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ED" w:rsidRPr="002D2AF8" w:rsidP="00E901ED">
    <w:pPr>
      <w:pStyle w:val="Header"/>
      <w:framePr w:wrap="around"/>
    </w:pPr>
    <w:r>
      <w:fldChar w:fldCharType="begin"/>
    </w:r>
    <w:r>
      <w:instrText xml:space="preserve"> TITLE   \* MERGEFORMAT </w:instrText>
    </w:r>
    <w:r>
      <w:fldChar w:fldCharType="separate"/>
    </w:r>
    <w:r w:rsidR="00E06B24">
      <w:t>AURBTR002 Install and adjust bicycle electronic gear shifters</w:t>
    </w:r>
    <w:r w:rsidR="00E06B24">
      <w:fldChar w:fldCharType="end"/>
    </w:r>
    <w:r>
      <w:tab/>
      <w:t xml:space="preserve">Date this document was generated: </w:t>
    </w:r>
    <w:r>
      <w:fldChar w:fldCharType="begin"/>
    </w:r>
    <w:r>
      <w:instrText xml:space="preserve"> CREATEDATE  \@ "d MMMM yyyy"  \* MERGEFORMAT </w:instrText>
    </w:r>
    <w:r>
      <w:fldChar w:fldCharType="separate"/>
    </w:r>
    <w:r w:rsidR="00E06B24">
      <w:rPr>
        <w:noProof/>
      </w:rPr>
      <w:t>2 March 2025</w:t>
    </w:r>
    <w:r>
      <w:fldChar w:fldCharType="end"/>
    </w:r>
  </w:p>
  <w:p w:rsidR="00E901ED" w:rsidP="00E90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09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47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E97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1ED"/>
    <w:pPr>
      <w:spacing w:before="360" w:after="60"/>
      <w:outlineLvl w:val="0"/>
    </w:pPr>
    <w:rPr>
      <w:sz w:val="32"/>
    </w:rPr>
  </w:style>
  <w:style w:type="paragraph" w:styleId="Heading2">
    <w:name w:val="heading 2"/>
    <w:basedOn w:val="HeadingBase"/>
    <w:next w:val="BodyText"/>
    <w:link w:val="Heading2Char"/>
    <w:qFormat/>
    <w:rsid w:val="00E901ED"/>
    <w:pPr>
      <w:keepLines/>
      <w:spacing w:before="240" w:after="120"/>
      <w:outlineLvl w:val="1"/>
    </w:pPr>
    <w:rPr>
      <w:sz w:val="28"/>
      <w:szCs w:val="40"/>
    </w:rPr>
  </w:style>
  <w:style w:type="paragraph" w:styleId="Heading3">
    <w:name w:val="heading 3"/>
    <w:basedOn w:val="HeadingBase"/>
    <w:next w:val="BodyText"/>
    <w:link w:val="Heading3Char"/>
    <w:qFormat/>
    <w:rsid w:val="00E901ED"/>
    <w:pPr>
      <w:spacing w:before="180" w:after="120"/>
      <w:outlineLvl w:val="2"/>
    </w:pPr>
    <w:rPr>
      <w:spacing w:val="-10"/>
      <w:kern w:val="32"/>
    </w:rPr>
  </w:style>
  <w:style w:type="paragraph" w:styleId="Heading4">
    <w:name w:val="heading 4"/>
    <w:basedOn w:val="HeadingBase"/>
    <w:next w:val="BodyText"/>
    <w:link w:val="Heading4Char"/>
    <w:qFormat/>
    <w:rsid w:val="00E901ED"/>
    <w:pPr>
      <w:spacing w:before="160" w:after="120"/>
      <w:outlineLvl w:val="3"/>
    </w:pPr>
    <w:rPr>
      <w:sz w:val="22"/>
    </w:rPr>
  </w:style>
  <w:style w:type="paragraph" w:styleId="Heading5">
    <w:name w:val="heading 5"/>
    <w:basedOn w:val="HeadingBase"/>
    <w:next w:val="Normal"/>
    <w:link w:val="Heading5Char"/>
    <w:qFormat/>
    <w:rsid w:val="00E901ED"/>
    <w:pPr>
      <w:spacing w:before="80"/>
      <w:outlineLvl w:val="4"/>
    </w:pPr>
    <w:rPr>
      <w:color w:val="918585"/>
      <w:sz w:val="20"/>
    </w:rPr>
  </w:style>
  <w:style w:type="paragraph" w:styleId="Heading6">
    <w:name w:val="heading 6"/>
    <w:basedOn w:val="HeadingBase"/>
    <w:next w:val="Normal"/>
    <w:link w:val="Heading6Char"/>
    <w:qFormat/>
    <w:rsid w:val="00E901ED"/>
    <w:pPr>
      <w:spacing w:before="60"/>
      <w:outlineLvl w:val="5"/>
    </w:pPr>
    <w:rPr>
      <w:color w:val="918585"/>
      <w:sz w:val="20"/>
    </w:rPr>
  </w:style>
  <w:style w:type="paragraph" w:styleId="Heading7">
    <w:name w:val="heading 7"/>
    <w:basedOn w:val="Normal"/>
    <w:next w:val="Normal"/>
    <w:link w:val="Heading7Char"/>
    <w:qFormat/>
    <w:rsid w:val="00E901ED"/>
    <w:pPr>
      <w:ind w:left="720"/>
      <w:outlineLvl w:val="6"/>
    </w:pPr>
    <w:rPr>
      <w:i/>
    </w:rPr>
  </w:style>
  <w:style w:type="paragraph" w:styleId="Heading8">
    <w:name w:val="heading 8"/>
    <w:basedOn w:val="Normal"/>
    <w:next w:val="Normal"/>
    <w:link w:val="Heading8Char"/>
    <w:qFormat/>
    <w:rsid w:val="00E901ED"/>
    <w:pPr>
      <w:ind w:left="720"/>
      <w:outlineLvl w:val="7"/>
    </w:pPr>
    <w:rPr>
      <w:i/>
    </w:rPr>
  </w:style>
  <w:style w:type="paragraph" w:styleId="Heading9">
    <w:name w:val="heading 9"/>
    <w:basedOn w:val="Normal"/>
    <w:next w:val="Normal"/>
    <w:link w:val="Heading9Char"/>
    <w:qFormat/>
    <w:rsid w:val="00E901ED"/>
    <w:pPr>
      <w:ind w:left="720"/>
      <w:outlineLvl w:val="8"/>
    </w:pPr>
    <w:rPr>
      <w:i/>
    </w:rPr>
  </w:style>
  <w:style w:type="character" w:default="1" w:styleId="DefaultParagraphFont">
    <w:name w:val="Default Paragraph Font"/>
    <w:uiPriority w:val="1"/>
    <w:unhideWhenUsed/>
    <w:rsid w:val="00E90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1ED"/>
  </w:style>
  <w:style w:type="character" w:customStyle="1" w:styleId="Heading1Char">
    <w:name w:val="Heading 1 Char"/>
    <w:basedOn w:val="DefaultParagraphFont"/>
    <w:link w:val="Heading1"/>
    <w:rsid w:val="00E901ED"/>
    <w:rPr>
      <w:rFonts w:ascii="Times New Roman" w:eastAsia="Times New Roman" w:hAnsi="Times New Roman" w:cs="Times New Roman"/>
      <w:b/>
      <w:sz w:val="32"/>
      <w:szCs w:val="20"/>
      <w:lang w:eastAsia="en-US"/>
    </w:rPr>
  </w:style>
  <w:style w:type="paragraph" w:styleId="BodyText">
    <w:name w:val="Body Text"/>
    <w:basedOn w:val="Normal"/>
    <w:link w:val="BodyTextChar"/>
    <w:rsid w:val="00E90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01ED"/>
    <w:rPr>
      <w:rFonts w:ascii="Times New Roman" w:eastAsia="Times New Roman" w:hAnsi="Times New Roman" w:cs="Times New Roman"/>
      <w:sz w:val="24"/>
      <w:lang w:eastAsia="en-US"/>
    </w:rPr>
  </w:style>
  <w:style w:type="paragraph" w:styleId="List">
    <w:name w:val="List"/>
    <w:basedOn w:val="BodyText"/>
    <w:next w:val="BodyText"/>
    <w:rsid w:val="00E901ED"/>
    <w:pPr>
      <w:tabs>
        <w:tab w:val="left" w:pos="340"/>
      </w:tabs>
      <w:spacing w:before="60" w:after="60"/>
      <w:ind w:left="340" w:hanging="340"/>
    </w:pPr>
  </w:style>
  <w:style w:type="paragraph" w:styleId="ListBullet">
    <w:name w:val="List Bullet"/>
    <w:basedOn w:val="List"/>
    <w:rsid w:val="00E901ED"/>
    <w:pPr>
      <w:numPr>
        <w:numId w:val="12"/>
      </w:numPr>
      <w:tabs>
        <w:tab w:val="clear" w:pos="340"/>
      </w:tabs>
      <w:spacing w:before="40" w:after="40"/>
    </w:pPr>
  </w:style>
  <w:style w:type="character" w:customStyle="1" w:styleId="SpecialBold">
    <w:name w:val="Special Bold"/>
    <w:basedOn w:val="DefaultParagraphFont"/>
    <w:rsid w:val="00E901ED"/>
    <w:rPr>
      <w:b/>
      <w:spacing w:val="0"/>
    </w:rPr>
  </w:style>
  <w:style w:type="paragraph" w:styleId="ListBullet2">
    <w:name w:val="List Bullet 2"/>
    <w:basedOn w:val="List2"/>
    <w:rsid w:val="00E901ED"/>
    <w:pPr>
      <w:numPr>
        <w:numId w:val="13"/>
      </w:numPr>
      <w:tabs>
        <w:tab w:val="clear" w:pos="680"/>
      </w:tabs>
    </w:pPr>
  </w:style>
  <w:style w:type="paragraph" w:customStyle="1" w:styleId="SuperHeading">
    <w:name w:val="SuperHeading"/>
    <w:basedOn w:val="Normal"/>
    <w:rsid w:val="00E901ED"/>
    <w:pPr>
      <w:spacing w:before="240" w:after="120"/>
      <w:outlineLvl w:val="0"/>
    </w:pPr>
    <w:rPr>
      <w:rFonts w:ascii="Times New Roman" w:hAnsi="Times New Roman"/>
      <w:b/>
      <w:sz w:val="32"/>
    </w:rPr>
  </w:style>
  <w:style w:type="paragraph" w:customStyle="1" w:styleId="AllowPageBreak">
    <w:name w:val="AllowPageBreak"/>
    <w:rsid w:val="00E90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01ED"/>
    <w:rPr>
      <w:b/>
      <w:i/>
      <w:u w:val="none"/>
    </w:rPr>
  </w:style>
  <w:style w:type="character" w:customStyle="1" w:styleId="Heading2Char">
    <w:name w:val="Heading 2 Char"/>
    <w:basedOn w:val="DefaultParagraphFont"/>
    <w:link w:val="Heading2"/>
    <w:rsid w:val="00E90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1ED"/>
    <w:rPr>
      <w:rFonts w:ascii="Courier New" w:eastAsia="Times New Roman" w:hAnsi="Courier New" w:cs="Times New Roman"/>
      <w:i/>
      <w:szCs w:val="20"/>
      <w:lang w:eastAsia="en-US"/>
    </w:rPr>
  </w:style>
  <w:style w:type="paragraph" w:customStyle="1" w:styleId="HeadingBase">
    <w:name w:val="Heading Base"/>
    <w:rsid w:val="00E90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1ED"/>
    <w:pPr>
      <w:tabs>
        <w:tab w:val="right" w:leader="dot" w:pos="9072"/>
      </w:tabs>
      <w:ind w:left="567"/>
    </w:pPr>
    <w:rPr>
      <w:szCs w:val="22"/>
    </w:rPr>
  </w:style>
  <w:style w:type="paragraph" w:customStyle="1" w:styleId="TOCBase">
    <w:name w:val="TOC Base"/>
    <w:rsid w:val="00E90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1ED"/>
    <w:pPr>
      <w:tabs>
        <w:tab w:val="right" w:leader="dot" w:pos="9072"/>
      </w:tabs>
      <w:spacing w:before="40" w:after="40"/>
      <w:ind w:left="284"/>
    </w:pPr>
    <w:rPr>
      <w:rFonts w:ascii="Times New Roman" w:hAnsi="Times New Roman"/>
    </w:rPr>
  </w:style>
  <w:style w:type="paragraph" w:styleId="TOC1">
    <w:name w:val="toc 1"/>
    <w:basedOn w:val="TOCBase"/>
    <w:next w:val="Normal"/>
    <w:rsid w:val="00E90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0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1ED"/>
    <w:rPr>
      <w:rFonts w:ascii="Times New Roman" w:eastAsia="Times New Roman" w:hAnsi="Times New Roman" w:cs="Times New Roman"/>
      <w:sz w:val="16"/>
      <w:lang w:eastAsia="en-US"/>
    </w:rPr>
  </w:style>
  <w:style w:type="paragraph" w:styleId="Title">
    <w:name w:val="Title"/>
    <w:basedOn w:val="HeadingBase"/>
    <w:link w:val="TitleChar"/>
    <w:qFormat/>
    <w:rsid w:val="00E901ED"/>
    <w:pPr>
      <w:spacing w:before="5040"/>
      <w:jc w:val="center"/>
    </w:pPr>
    <w:rPr>
      <w:sz w:val="48"/>
      <w:szCs w:val="72"/>
      <w:lang w:val="en-US"/>
    </w:rPr>
  </w:style>
  <w:style w:type="character" w:customStyle="1" w:styleId="TitleChar">
    <w:name w:val="Title Char"/>
    <w:basedOn w:val="DefaultParagraphFont"/>
    <w:link w:val="Title"/>
    <w:rsid w:val="00E90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1ED"/>
    <w:pPr>
      <w:tabs>
        <w:tab w:val="left" w:pos="3600"/>
        <w:tab w:val="left" w:pos="3958"/>
      </w:tabs>
    </w:pPr>
  </w:style>
  <w:style w:type="paragraph" w:customStyle="1" w:styleId="Note">
    <w:name w:val="Note"/>
    <w:basedOn w:val="BodyText"/>
    <w:rsid w:val="00E901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1ED"/>
    <w:pPr>
      <w:framePr w:wrap="auto" w:hAnchor="text" w:y="6049"/>
    </w:pPr>
    <w:rPr>
      <w:color w:val="000000"/>
      <w:sz w:val="40"/>
    </w:rPr>
  </w:style>
  <w:style w:type="paragraph" w:customStyle="1" w:styleId="TOCTitle">
    <w:name w:val="TOCTitle"/>
    <w:basedOn w:val="Heading1"/>
    <w:rsid w:val="00E901ED"/>
    <w:pPr>
      <w:spacing w:after="240"/>
      <w:jc w:val="center"/>
      <w:outlineLvl w:val="9"/>
    </w:pPr>
    <w:rPr>
      <w:caps/>
    </w:rPr>
  </w:style>
  <w:style w:type="paragraph" w:customStyle="1" w:styleId="Version">
    <w:name w:val="Version"/>
    <w:rsid w:val="00E90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1ED"/>
    <w:pPr>
      <w:keepNext w:val="0"/>
      <w:tabs>
        <w:tab w:val="right" w:pos="4176"/>
      </w:tabs>
      <w:ind w:left="198" w:hanging="198"/>
    </w:pPr>
    <w:rPr>
      <w:rFonts w:ascii="Garamond" w:hAnsi="Garamond"/>
    </w:rPr>
  </w:style>
  <w:style w:type="paragraph" w:styleId="IndexHeading">
    <w:name w:val="index heading"/>
    <w:basedOn w:val="Normal"/>
    <w:next w:val="Index1"/>
    <w:semiHidden/>
    <w:rsid w:val="00E901ED"/>
    <w:pPr>
      <w:spacing w:before="120" w:after="120"/>
    </w:pPr>
    <w:rPr>
      <w:rFonts w:ascii="Arial" w:hAnsi="Arial"/>
      <w:b/>
      <w:color w:val="918585"/>
      <w:sz w:val="24"/>
    </w:rPr>
  </w:style>
  <w:style w:type="paragraph" w:styleId="Header">
    <w:name w:val="header"/>
    <w:basedOn w:val="Normal"/>
    <w:link w:val="HeaderChar"/>
    <w:rsid w:val="00E90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1ED"/>
    <w:rPr>
      <w:rFonts w:ascii="Times New Roman" w:eastAsia="Times New Roman" w:hAnsi="Times New Roman" w:cs="Times New Roman"/>
      <w:sz w:val="16"/>
      <w:szCs w:val="20"/>
      <w:lang w:val="en-GB" w:eastAsia="en-US"/>
    </w:rPr>
  </w:style>
  <w:style w:type="paragraph" w:customStyle="1" w:styleId="Chapter">
    <w:name w:val="Chapter"/>
    <w:basedOn w:val="Normal"/>
    <w:rsid w:val="00E901ED"/>
    <w:pPr>
      <w:spacing w:before="240"/>
    </w:pPr>
    <w:rPr>
      <w:rFonts w:ascii="Times New Roman" w:hAnsi="Times New Roman"/>
      <w:smallCaps/>
      <w:spacing w:val="80"/>
      <w:sz w:val="28"/>
    </w:rPr>
  </w:style>
  <w:style w:type="paragraph" w:customStyle="1" w:styleId="InChapter">
    <w:name w:val="InChapter"/>
    <w:basedOn w:val="Heading3"/>
    <w:rsid w:val="00E901ED"/>
    <w:pPr>
      <w:spacing w:after="240"/>
      <w:outlineLvl w:val="9"/>
    </w:pPr>
    <w:rPr>
      <w:noProof/>
    </w:rPr>
  </w:style>
  <w:style w:type="paragraph" w:styleId="Index2">
    <w:name w:val="index 2"/>
    <w:basedOn w:val="Normal"/>
    <w:next w:val="Normal"/>
    <w:semiHidden/>
    <w:rsid w:val="00E901ED"/>
    <w:pPr>
      <w:tabs>
        <w:tab w:val="right" w:pos="4176"/>
      </w:tabs>
      <w:ind w:left="568" w:hanging="284"/>
    </w:pPr>
    <w:rPr>
      <w:rFonts w:ascii="Garamond" w:hAnsi="Garamond"/>
    </w:rPr>
  </w:style>
  <w:style w:type="paragraph" w:customStyle="1" w:styleId="Byline">
    <w:name w:val="Byline"/>
    <w:rsid w:val="00E90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1ED"/>
    <w:pPr>
      <w:tabs>
        <w:tab w:val="clear" w:pos="3600"/>
        <w:tab w:val="clear" w:pos="3958"/>
      </w:tabs>
      <w:jc w:val="right"/>
    </w:pPr>
  </w:style>
  <w:style w:type="character" w:styleId="Emphasis">
    <w:name w:val="Emphasis"/>
    <w:basedOn w:val="DefaultParagraphFont"/>
    <w:qFormat/>
    <w:rsid w:val="00E901ED"/>
    <w:rPr>
      <w:i/>
    </w:rPr>
  </w:style>
  <w:style w:type="paragraph" w:styleId="Caption">
    <w:name w:val="caption"/>
    <w:basedOn w:val="BodyText"/>
    <w:next w:val="Normal"/>
    <w:qFormat/>
    <w:rsid w:val="00E901ED"/>
    <w:pPr>
      <w:framePr w:w="2268" w:hSpace="181" w:vSpace="181" w:wrap="around" w:vAnchor="text" w:hAnchor="page" w:x="1135" w:y="285" w:anchorLock="1"/>
    </w:pPr>
    <w:rPr>
      <w:i/>
    </w:rPr>
  </w:style>
  <w:style w:type="paragraph" w:customStyle="1" w:styleId="MiniTOCTitle">
    <w:name w:val="MiniTOCTitle"/>
    <w:basedOn w:val="Heading4"/>
    <w:rsid w:val="00E901ED"/>
    <w:pPr>
      <w:spacing w:before="240"/>
      <w:outlineLvl w:val="9"/>
    </w:pPr>
    <w:rPr>
      <w:noProof/>
      <w:sz w:val="24"/>
    </w:rPr>
  </w:style>
  <w:style w:type="paragraph" w:customStyle="1" w:styleId="MiniTOCItem">
    <w:name w:val="MiniTOCItem"/>
    <w:basedOn w:val="ListBullet"/>
    <w:rsid w:val="00E901ED"/>
    <w:pPr>
      <w:numPr>
        <w:numId w:val="0"/>
      </w:numPr>
      <w:tabs>
        <w:tab w:val="right" w:leader="dot" w:pos="6521"/>
      </w:tabs>
      <w:spacing w:before="0" w:after="0"/>
    </w:pPr>
  </w:style>
  <w:style w:type="paragraph" w:customStyle="1" w:styleId="TOFTitle">
    <w:name w:val="TOFTitle"/>
    <w:basedOn w:val="TOCTitle"/>
    <w:rsid w:val="00E901ED"/>
  </w:style>
  <w:style w:type="paragraph" w:styleId="TableofFigures">
    <w:name w:val="table of figures"/>
    <w:basedOn w:val="Normal"/>
    <w:next w:val="Normal"/>
    <w:semiHidden/>
    <w:rsid w:val="00E901ED"/>
    <w:pPr>
      <w:tabs>
        <w:tab w:val="right" w:leader="dot" w:pos="9072"/>
      </w:tabs>
      <w:ind w:left="970" w:hanging="403"/>
    </w:pPr>
    <w:rPr>
      <w:rFonts w:ascii="Times New Roman" w:hAnsi="Times New Roman"/>
      <w:b/>
    </w:rPr>
  </w:style>
  <w:style w:type="paragraph" w:styleId="ListNumber">
    <w:name w:val="List Number"/>
    <w:basedOn w:val="List"/>
    <w:rsid w:val="00E901ED"/>
    <w:pPr>
      <w:numPr>
        <w:numId w:val="15"/>
      </w:numPr>
      <w:tabs>
        <w:tab w:val="clear" w:pos="340"/>
      </w:tabs>
    </w:pPr>
  </w:style>
  <w:style w:type="character" w:customStyle="1" w:styleId="WingdingSymbols">
    <w:name w:val="Wingding Symbols"/>
    <w:rsid w:val="00E901ED"/>
    <w:rPr>
      <w:rFonts w:ascii="Wingdings" w:hAnsi="Wingdings"/>
    </w:rPr>
  </w:style>
  <w:style w:type="paragraph" w:customStyle="1" w:styleId="TableHeading">
    <w:name w:val="Table Heading"/>
    <w:basedOn w:val="HeadingBase"/>
    <w:rsid w:val="00E901ED"/>
    <w:pPr>
      <w:keepLines/>
      <w:pBdr>
        <w:bottom w:val="single" w:sz="6" w:space="1" w:color="918585"/>
      </w:pBdr>
      <w:spacing w:before="240"/>
    </w:pPr>
  </w:style>
  <w:style w:type="character" w:customStyle="1" w:styleId="HotSpot">
    <w:name w:val="HotSpot"/>
    <w:rsid w:val="00E901ED"/>
    <w:rPr>
      <w:color w:val="0033CC"/>
      <w:u w:val="none"/>
    </w:rPr>
  </w:style>
  <w:style w:type="paragraph" w:customStyle="1" w:styleId="BodyTextRight">
    <w:name w:val="Body Text Right"/>
    <w:basedOn w:val="BodyText"/>
    <w:rsid w:val="00E901ED"/>
    <w:pPr>
      <w:spacing w:before="0" w:after="0"/>
      <w:jc w:val="right"/>
    </w:pPr>
  </w:style>
  <w:style w:type="paragraph" w:styleId="Index3">
    <w:name w:val="index 3"/>
    <w:basedOn w:val="ListNumber2"/>
    <w:next w:val="Normal"/>
    <w:semiHidden/>
    <w:rsid w:val="00E901ED"/>
    <w:pPr>
      <w:numPr>
        <w:numId w:val="0"/>
      </w:numPr>
      <w:tabs>
        <w:tab w:val="right" w:leader="dot" w:pos="4176"/>
      </w:tabs>
    </w:pPr>
  </w:style>
  <w:style w:type="paragraph" w:styleId="ListNumber2">
    <w:name w:val="List Number 2"/>
    <w:basedOn w:val="List2"/>
    <w:rsid w:val="00E901ED"/>
    <w:pPr>
      <w:numPr>
        <w:numId w:val="10"/>
      </w:numPr>
      <w:tabs>
        <w:tab w:val="clear" w:pos="1060"/>
      </w:tabs>
    </w:pPr>
  </w:style>
  <w:style w:type="paragraph" w:customStyle="1" w:styleId="MarginNote">
    <w:name w:val="Margin Note"/>
    <w:basedOn w:val="BodyText"/>
    <w:rsid w:val="00E90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1ED"/>
    <w:rPr>
      <w:sz w:val="32"/>
    </w:rPr>
  </w:style>
  <w:style w:type="paragraph" w:customStyle="1" w:styleId="HeadingProcedure">
    <w:name w:val="Heading Procedure"/>
    <w:basedOn w:val="HeadingBase"/>
    <w:next w:val="Normal"/>
    <w:rsid w:val="00E901ED"/>
    <w:pPr>
      <w:tabs>
        <w:tab w:val="left" w:pos="0"/>
      </w:tabs>
      <w:spacing w:before="120" w:after="60"/>
    </w:pPr>
    <w:rPr>
      <w:i/>
      <w:color w:val="918585"/>
      <w:sz w:val="22"/>
    </w:rPr>
  </w:style>
  <w:style w:type="paragraph" w:customStyle="1" w:styleId="TableBodyText">
    <w:name w:val="Table Body Text"/>
    <w:basedOn w:val="BodyText"/>
    <w:rsid w:val="00E901ED"/>
    <w:pPr>
      <w:spacing w:before="60" w:after="60"/>
    </w:pPr>
  </w:style>
  <w:style w:type="paragraph" w:styleId="ListContinue">
    <w:name w:val="List Continue"/>
    <w:basedOn w:val="List"/>
    <w:rsid w:val="00E901ED"/>
    <w:pPr>
      <w:ind w:firstLine="0"/>
    </w:pPr>
  </w:style>
  <w:style w:type="paragraph" w:customStyle="1" w:styleId="ListNote">
    <w:name w:val="List Note"/>
    <w:basedOn w:val="List"/>
    <w:rsid w:val="00E901ED"/>
    <w:pPr>
      <w:pBdr>
        <w:top w:val="single" w:sz="6" w:space="2" w:color="918585"/>
        <w:bottom w:val="single" w:sz="6" w:space="2" w:color="918585"/>
      </w:pBdr>
      <w:tabs>
        <w:tab w:val="left" w:pos="1021"/>
      </w:tabs>
      <w:ind w:firstLine="0"/>
    </w:pPr>
  </w:style>
  <w:style w:type="paragraph" w:customStyle="1" w:styleId="Warning">
    <w:name w:val="Warning"/>
    <w:basedOn w:val="BodyText"/>
    <w:rsid w:val="00E901ED"/>
    <w:pPr>
      <w:shd w:val="clear" w:color="auto" w:fill="D9D9D9"/>
      <w:tabs>
        <w:tab w:val="left" w:pos="992"/>
      </w:tabs>
      <w:ind w:left="119" w:right="119"/>
    </w:pPr>
    <w:rPr>
      <w:sz w:val="20"/>
    </w:rPr>
  </w:style>
  <w:style w:type="paragraph" w:customStyle="1" w:styleId="MarginIcons">
    <w:name w:val="Margin Icons"/>
    <w:basedOn w:val="BodyText"/>
    <w:rsid w:val="00E90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1ED"/>
    <w:rPr>
      <w:rFonts w:ascii="Courier New" w:hAnsi="Courier New"/>
    </w:rPr>
  </w:style>
  <w:style w:type="paragraph" w:customStyle="1" w:styleId="NoteBullet">
    <w:name w:val="Note Bullet"/>
    <w:basedOn w:val="Note"/>
    <w:rsid w:val="00E901ED"/>
    <w:pPr>
      <w:tabs>
        <w:tab w:val="clear" w:pos="680"/>
      </w:tabs>
      <w:spacing w:before="60" w:after="60"/>
    </w:pPr>
  </w:style>
  <w:style w:type="paragraph" w:customStyle="1" w:styleId="SubHeading2">
    <w:name w:val="SubHeading2"/>
    <w:basedOn w:val="HeadingBase"/>
    <w:rsid w:val="00E901ED"/>
    <w:pPr>
      <w:spacing w:before="240" w:after="60"/>
    </w:pPr>
    <w:rPr>
      <w:sz w:val="20"/>
    </w:rPr>
  </w:style>
  <w:style w:type="paragraph" w:customStyle="1" w:styleId="SubHeading1">
    <w:name w:val="SubHeading1"/>
    <w:basedOn w:val="HeadingBase"/>
    <w:rsid w:val="00E901ED"/>
    <w:pPr>
      <w:spacing w:before="240" w:after="60"/>
    </w:pPr>
    <w:rPr>
      <w:color w:val="918585"/>
      <w:sz w:val="22"/>
    </w:rPr>
  </w:style>
  <w:style w:type="paragraph" w:customStyle="1" w:styleId="SideHeading">
    <w:name w:val="Side Heading"/>
    <w:basedOn w:val="HeadingBase"/>
    <w:rsid w:val="00E90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1ED"/>
    <w:pPr>
      <w:tabs>
        <w:tab w:val="num" w:pos="360"/>
      </w:tabs>
    </w:pPr>
  </w:style>
  <w:style w:type="paragraph" w:styleId="PlainText">
    <w:name w:val="Plain Text"/>
    <w:basedOn w:val="Normal"/>
    <w:link w:val="PlainTextChar"/>
    <w:rsid w:val="00E901ED"/>
    <w:rPr>
      <w:sz w:val="20"/>
    </w:rPr>
  </w:style>
  <w:style w:type="character" w:customStyle="1" w:styleId="PlainTextChar">
    <w:name w:val="Plain Text Char"/>
    <w:basedOn w:val="DefaultParagraphFont"/>
    <w:link w:val="PlainText"/>
    <w:rsid w:val="00E901ED"/>
    <w:rPr>
      <w:rFonts w:ascii="Courier New" w:eastAsia="Times New Roman" w:hAnsi="Courier New" w:cs="Times New Roman"/>
      <w:sz w:val="20"/>
      <w:szCs w:val="20"/>
      <w:lang w:eastAsia="en-US"/>
    </w:rPr>
  </w:style>
  <w:style w:type="character" w:customStyle="1" w:styleId="MenuOption">
    <w:name w:val="Menu Option"/>
    <w:basedOn w:val="DefaultParagraphFont"/>
    <w:rsid w:val="00E901ED"/>
    <w:rPr>
      <w:b/>
      <w:smallCaps/>
    </w:rPr>
  </w:style>
  <w:style w:type="paragraph" w:customStyle="1" w:styleId="TableListNumber">
    <w:name w:val="Table List Number"/>
    <w:basedOn w:val="ListNumber"/>
    <w:rsid w:val="00E901ED"/>
    <w:pPr>
      <w:numPr>
        <w:numId w:val="0"/>
      </w:numPr>
    </w:pPr>
  </w:style>
  <w:style w:type="paragraph" w:styleId="TOC4">
    <w:name w:val="toc 4"/>
    <w:basedOn w:val="TOCBase"/>
    <w:next w:val="Normal"/>
    <w:semiHidden/>
    <w:rsid w:val="00E901ED"/>
    <w:pPr>
      <w:tabs>
        <w:tab w:val="right" w:leader="dot" w:pos="9071"/>
      </w:tabs>
      <w:ind w:left="1701"/>
    </w:pPr>
  </w:style>
  <w:style w:type="paragraph" w:customStyle="1" w:styleId="ListAlpha">
    <w:name w:val="List Alpha"/>
    <w:basedOn w:val="List"/>
    <w:rsid w:val="00E901ED"/>
    <w:pPr>
      <w:numPr>
        <w:numId w:val="9"/>
      </w:numPr>
    </w:pPr>
  </w:style>
  <w:style w:type="paragraph" w:customStyle="1" w:styleId="ListAlpha2">
    <w:name w:val="List Alpha 2"/>
    <w:basedOn w:val="List2"/>
    <w:rsid w:val="00E901ED"/>
    <w:pPr>
      <w:numPr>
        <w:numId w:val="8"/>
      </w:numPr>
    </w:pPr>
  </w:style>
  <w:style w:type="paragraph" w:styleId="List2">
    <w:name w:val="List 2"/>
    <w:basedOn w:val="BodyText"/>
    <w:rsid w:val="00E901ED"/>
    <w:pPr>
      <w:tabs>
        <w:tab w:val="left" w:pos="680"/>
      </w:tabs>
      <w:spacing w:before="60" w:after="60"/>
      <w:ind w:left="680" w:hanging="340"/>
    </w:pPr>
  </w:style>
  <w:style w:type="paragraph" w:styleId="List3">
    <w:name w:val="List 3"/>
    <w:basedOn w:val="BodyText"/>
    <w:rsid w:val="00E901ED"/>
    <w:pPr>
      <w:tabs>
        <w:tab w:val="left" w:pos="1021"/>
      </w:tabs>
      <w:spacing w:before="60" w:after="60"/>
      <w:ind w:left="1020" w:hanging="340"/>
    </w:pPr>
  </w:style>
  <w:style w:type="paragraph" w:styleId="List4">
    <w:name w:val="List 4"/>
    <w:basedOn w:val="BodyText"/>
    <w:rsid w:val="00E901ED"/>
    <w:pPr>
      <w:tabs>
        <w:tab w:val="left" w:pos="1361"/>
      </w:tabs>
      <w:spacing w:before="60" w:after="60"/>
      <w:ind w:left="1361" w:hanging="340"/>
    </w:pPr>
  </w:style>
  <w:style w:type="paragraph" w:styleId="List5">
    <w:name w:val="List 5"/>
    <w:basedOn w:val="BodyText"/>
    <w:rsid w:val="00E901ED"/>
    <w:pPr>
      <w:tabs>
        <w:tab w:val="left" w:pos="1701"/>
      </w:tabs>
      <w:spacing w:before="60" w:after="60"/>
      <w:ind w:left="1701" w:hanging="340"/>
    </w:pPr>
  </w:style>
  <w:style w:type="paragraph" w:styleId="ListBullet3">
    <w:name w:val="List Bullet 3"/>
    <w:basedOn w:val="List3"/>
    <w:rsid w:val="00E901ED"/>
    <w:pPr>
      <w:numPr>
        <w:numId w:val="14"/>
      </w:numPr>
      <w:tabs>
        <w:tab w:val="clear" w:pos="1021"/>
      </w:tabs>
      <w:ind w:left="1037" w:hanging="357"/>
    </w:pPr>
  </w:style>
  <w:style w:type="paragraph" w:styleId="ListBullet4">
    <w:name w:val="List Bullet 4"/>
    <w:basedOn w:val="List4"/>
    <w:rsid w:val="00E901ED"/>
    <w:pPr>
      <w:numPr>
        <w:numId w:val="3"/>
      </w:numPr>
      <w:tabs>
        <w:tab w:val="clear" w:pos="1361"/>
      </w:tabs>
    </w:pPr>
  </w:style>
  <w:style w:type="paragraph" w:styleId="ListBullet5">
    <w:name w:val="List Bullet 5"/>
    <w:basedOn w:val="List5"/>
    <w:rsid w:val="00E901ED"/>
    <w:pPr>
      <w:numPr>
        <w:numId w:val="4"/>
      </w:numPr>
    </w:pPr>
  </w:style>
  <w:style w:type="paragraph" w:styleId="ListContinue2">
    <w:name w:val="List Continue 2"/>
    <w:basedOn w:val="List2"/>
    <w:rsid w:val="00E901ED"/>
    <w:pPr>
      <w:ind w:firstLine="0"/>
    </w:pPr>
  </w:style>
  <w:style w:type="paragraph" w:styleId="ListContinue3">
    <w:name w:val="List Continue 3"/>
    <w:basedOn w:val="List3"/>
    <w:rsid w:val="00E901ED"/>
    <w:pPr>
      <w:ind w:left="1021" w:firstLine="0"/>
    </w:pPr>
  </w:style>
  <w:style w:type="paragraph" w:styleId="ListContinue4">
    <w:name w:val="List Continue 4"/>
    <w:basedOn w:val="List4"/>
    <w:rsid w:val="00E901ED"/>
    <w:pPr>
      <w:ind w:firstLine="0"/>
    </w:pPr>
  </w:style>
  <w:style w:type="paragraph" w:styleId="ListContinue5">
    <w:name w:val="List Continue 5"/>
    <w:basedOn w:val="List5"/>
    <w:rsid w:val="00E901ED"/>
    <w:pPr>
      <w:ind w:firstLine="0"/>
    </w:pPr>
  </w:style>
  <w:style w:type="paragraph" w:styleId="ListNumber3">
    <w:name w:val="List Number 3"/>
    <w:basedOn w:val="List3"/>
    <w:rsid w:val="00E901ED"/>
    <w:pPr>
      <w:numPr>
        <w:numId w:val="5"/>
      </w:numPr>
    </w:pPr>
  </w:style>
  <w:style w:type="paragraph" w:styleId="ListNumber4">
    <w:name w:val="List Number 4"/>
    <w:basedOn w:val="List4"/>
    <w:rsid w:val="00E901ED"/>
    <w:pPr>
      <w:numPr>
        <w:numId w:val="6"/>
      </w:numPr>
    </w:pPr>
  </w:style>
  <w:style w:type="paragraph" w:styleId="ListNumber5">
    <w:name w:val="List Number 5"/>
    <w:basedOn w:val="List5"/>
    <w:rsid w:val="00E901ED"/>
    <w:pPr>
      <w:numPr>
        <w:numId w:val="7"/>
      </w:numPr>
    </w:pPr>
  </w:style>
  <w:style w:type="paragraph" w:styleId="BlockText">
    <w:name w:val="Block Text"/>
    <w:basedOn w:val="Normal"/>
    <w:rsid w:val="00E901ED"/>
    <w:pPr>
      <w:spacing w:after="120"/>
      <w:ind w:left="1440" w:right="1440"/>
    </w:pPr>
  </w:style>
  <w:style w:type="character" w:customStyle="1" w:styleId="Subscript">
    <w:name w:val="Subscript"/>
    <w:basedOn w:val="DefaultParagraphFont"/>
    <w:rsid w:val="00E901ED"/>
    <w:rPr>
      <w:sz w:val="16"/>
      <w:vertAlign w:val="subscript"/>
    </w:rPr>
  </w:style>
  <w:style w:type="character" w:customStyle="1" w:styleId="Superscript">
    <w:name w:val="Superscript"/>
    <w:basedOn w:val="DefaultParagraphFont"/>
    <w:rsid w:val="00E901ED"/>
    <w:rPr>
      <w:sz w:val="16"/>
      <w:vertAlign w:val="superscript"/>
    </w:rPr>
  </w:style>
  <w:style w:type="character" w:customStyle="1" w:styleId="Symbols">
    <w:name w:val="Symbols"/>
    <w:basedOn w:val="DefaultParagraphFont"/>
    <w:rsid w:val="00E901ED"/>
    <w:rPr>
      <w:rFonts w:ascii="Symbol" w:hAnsi="Symbol"/>
    </w:rPr>
  </w:style>
  <w:style w:type="character" w:customStyle="1" w:styleId="MenuOptions">
    <w:name w:val="Menu Options"/>
    <w:basedOn w:val="DefaultParagraphFont"/>
    <w:rsid w:val="00E901ED"/>
    <w:rPr>
      <w:rFonts w:ascii="Arial Narrow" w:hAnsi="Arial Narrow"/>
      <w:smallCaps/>
    </w:rPr>
  </w:style>
  <w:style w:type="character" w:customStyle="1" w:styleId="Buttons">
    <w:name w:val="Buttons"/>
    <w:basedOn w:val="DefaultParagraphFont"/>
    <w:rsid w:val="00E901ED"/>
    <w:rPr>
      <w:b/>
    </w:rPr>
  </w:style>
  <w:style w:type="character" w:customStyle="1" w:styleId="Underlined">
    <w:name w:val="Underlined"/>
    <w:basedOn w:val="DefaultParagraphFont"/>
    <w:rsid w:val="00E901ED"/>
    <w:rPr>
      <w:u w:val="single"/>
    </w:rPr>
  </w:style>
  <w:style w:type="paragraph" w:customStyle="1" w:styleId="TableBodyTextRight">
    <w:name w:val="Table Body Text Right"/>
    <w:basedOn w:val="TableBodyText"/>
    <w:rsid w:val="00E901ED"/>
    <w:pPr>
      <w:widowControl w:val="0"/>
      <w:autoSpaceDE w:val="0"/>
      <w:autoSpaceDN w:val="0"/>
      <w:adjustRightInd w:val="0"/>
      <w:jc w:val="right"/>
    </w:pPr>
    <w:rPr>
      <w:rFonts w:cs="Arial"/>
      <w:szCs w:val="18"/>
    </w:rPr>
  </w:style>
  <w:style w:type="paragraph" w:customStyle="1" w:styleId="CopyrightText">
    <w:name w:val="Copyright Text"/>
    <w:basedOn w:val="BodyText"/>
    <w:rsid w:val="00E901ED"/>
    <w:rPr>
      <w:sz w:val="18"/>
    </w:rPr>
  </w:style>
  <w:style w:type="paragraph" w:customStyle="1" w:styleId="BodySmallRight">
    <w:name w:val="Body Small Right"/>
    <w:basedOn w:val="BodyTextRight"/>
    <w:rsid w:val="00E901ED"/>
    <w:rPr>
      <w:sz w:val="18"/>
      <w:szCs w:val="18"/>
    </w:rPr>
  </w:style>
  <w:style w:type="paragraph" w:customStyle="1" w:styleId="MarginEdition">
    <w:name w:val="Margin Edition"/>
    <w:basedOn w:val="MarginNote"/>
    <w:rsid w:val="00E901ED"/>
    <w:pPr>
      <w:spacing w:before="0" w:after="0"/>
    </w:pPr>
    <w:rPr>
      <w:rFonts w:ascii="Times New Roman" w:hAnsi="Times New Roman"/>
      <w:color w:val="999999"/>
    </w:rPr>
  </w:style>
  <w:style w:type="paragraph" w:customStyle="1" w:styleId="Spacer">
    <w:name w:val="Spacer"/>
    <w:basedOn w:val="Normal"/>
    <w:rsid w:val="00E901ED"/>
    <w:rPr>
      <w:sz w:val="2"/>
      <w:szCs w:val="2"/>
    </w:rPr>
  </w:style>
  <w:style w:type="character" w:customStyle="1" w:styleId="Small">
    <w:name w:val="Small"/>
    <w:basedOn w:val="DefaultParagraphFont"/>
    <w:rsid w:val="00E901ED"/>
    <w:rPr>
      <w:sz w:val="16"/>
    </w:rPr>
  </w:style>
  <w:style w:type="paragraph" w:customStyle="1" w:styleId="WideTable">
    <w:name w:val="Wide Table"/>
    <w:basedOn w:val="Normal"/>
    <w:rsid w:val="00E901ED"/>
    <w:pPr>
      <w:ind w:left="-1418"/>
    </w:pPr>
    <w:rPr>
      <w:sz w:val="2"/>
      <w:szCs w:val="2"/>
    </w:rPr>
  </w:style>
  <w:style w:type="character" w:styleId="PageNumber">
    <w:name w:val="page number"/>
    <w:basedOn w:val="DefaultParagraphFont"/>
    <w:rsid w:val="00E901ED"/>
  </w:style>
  <w:style w:type="paragraph" w:styleId="Quote">
    <w:name w:val="Quote"/>
    <w:basedOn w:val="Heading1"/>
    <w:link w:val="QuoteChar"/>
    <w:qFormat/>
    <w:rsid w:val="00E901ED"/>
    <w:rPr>
      <w:b w:val="0"/>
      <w:sz w:val="72"/>
      <w:szCs w:val="72"/>
      <w:lang w:val="en-NZ"/>
    </w:rPr>
  </w:style>
  <w:style w:type="character" w:customStyle="1" w:styleId="QuoteChar">
    <w:name w:val="Quote Char"/>
    <w:basedOn w:val="DefaultParagraphFont"/>
    <w:link w:val="Quote"/>
    <w:rsid w:val="00E90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1ED"/>
    <w:pPr>
      <w:pageBreakBefore/>
    </w:pPr>
  </w:style>
  <w:style w:type="paragraph" w:customStyle="1" w:styleId="Border">
    <w:name w:val="Border"/>
    <w:basedOn w:val="Normal"/>
    <w:qFormat/>
    <w:rsid w:val="00E90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1ED"/>
    <w:rPr>
      <w:b/>
      <w:bCs/>
      <w:i/>
      <w:iCs/>
      <w:color w:val="auto"/>
    </w:rPr>
  </w:style>
  <w:style w:type="paragraph" w:styleId="IntenseQuote">
    <w:name w:val="Intense Quote"/>
    <w:basedOn w:val="Normal"/>
    <w:next w:val="Normal"/>
    <w:link w:val="IntenseQuoteChar"/>
    <w:uiPriority w:val="30"/>
    <w:qFormat/>
    <w:rsid w:val="00E90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1ED"/>
    <w:rPr>
      <w:smallCaps/>
      <w:color w:val="auto"/>
      <w:u w:val="single"/>
    </w:rPr>
  </w:style>
  <w:style w:type="character" w:styleId="IntenseReference">
    <w:name w:val="Intense Reference"/>
    <w:basedOn w:val="DefaultParagraphFont"/>
    <w:uiPriority w:val="32"/>
    <w:qFormat/>
    <w:rsid w:val="00E901ED"/>
    <w:rPr>
      <w:b/>
      <w:bCs/>
      <w:smallCaps/>
      <w:color w:val="auto"/>
      <w:spacing w:val="5"/>
      <w:u w:val="single"/>
    </w:rPr>
  </w:style>
  <w:style w:type="paragraph" w:customStyle="1" w:styleId="2ColumnHeading">
    <w:name w:val="2Column Heading"/>
    <w:basedOn w:val="BodyText"/>
    <w:qFormat/>
    <w:rsid w:val="00E901ED"/>
    <w:pPr>
      <w:spacing w:after="60"/>
      <w:ind w:left="-2268"/>
    </w:pPr>
    <w:rPr>
      <w:b/>
    </w:rPr>
  </w:style>
  <w:style w:type="paragraph" w:customStyle="1" w:styleId="Heading1TOC">
    <w:name w:val="Heading1 TOC"/>
    <w:basedOn w:val="Normal"/>
    <w:qFormat/>
    <w:rsid w:val="00E901ED"/>
    <w:pPr>
      <w:spacing w:before="240" w:after="120"/>
    </w:pPr>
    <w:rPr>
      <w:rFonts w:ascii="Times New Roman" w:hAnsi="Times New Roman"/>
      <w:b/>
      <w:sz w:val="32"/>
    </w:rPr>
  </w:style>
  <w:style w:type="paragraph" w:customStyle="1" w:styleId="Heading2TOC">
    <w:name w:val="Heading2 TOC"/>
    <w:basedOn w:val="Normal"/>
    <w:qFormat/>
    <w:rsid w:val="00E901ED"/>
    <w:pPr>
      <w:spacing w:before="240" w:after="60"/>
    </w:pPr>
    <w:rPr>
      <w:rFonts w:ascii="Times New Roman" w:hAnsi="Times New Roman"/>
      <w:b/>
      <w:sz w:val="28"/>
    </w:rPr>
  </w:style>
  <w:style w:type="character" w:customStyle="1" w:styleId="Underline">
    <w:name w:val="Underline"/>
    <w:basedOn w:val="DefaultParagraphFont"/>
    <w:qFormat/>
    <w:rsid w:val="00E901ED"/>
    <w:rPr>
      <w:u w:val="single"/>
    </w:rPr>
  </w:style>
  <w:style w:type="paragraph" w:styleId="BalloonText">
    <w:name w:val="Balloon Text"/>
    <w:basedOn w:val="Normal"/>
    <w:link w:val="BalloonTextChar"/>
    <w:rsid w:val="00E901ED"/>
    <w:rPr>
      <w:rFonts w:ascii="Tahoma" w:hAnsi="Tahoma" w:cs="Tahoma"/>
      <w:sz w:val="16"/>
      <w:szCs w:val="16"/>
    </w:rPr>
  </w:style>
  <w:style w:type="character" w:customStyle="1" w:styleId="BalloonTextChar">
    <w:name w:val="Balloon Text Char"/>
    <w:basedOn w:val="DefaultParagraphFont"/>
    <w:link w:val="BalloonText"/>
    <w:rsid w:val="00E90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0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1ED"/>
    <w:rPr>
      <w:b/>
      <w:color w:val="660033"/>
      <w:spacing w:val="0"/>
    </w:rPr>
  </w:style>
  <w:style w:type="paragraph" w:customStyle="1" w:styleId="Nameditemlist">
    <w:name w:val="Named item list"/>
    <w:basedOn w:val="BodyText"/>
    <w:qFormat/>
    <w:rsid w:val="00E901ED"/>
    <w:pPr>
      <w:tabs>
        <w:tab w:val="left" w:pos="2835"/>
      </w:tabs>
      <w:ind w:left="2835" w:hanging="2835"/>
    </w:pPr>
  </w:style>
  <w:style w:type="paragraph" w:customStyle="1" w:styleId="BodyTextnopadding">
    <w:name w:val="Body Text no padding"/>
    <w:basedOn w:val="BodyText"/>
    <w:qFormat/>
    <w:rsid w:val="00E901ED"/>
    <w:pPr>
      <w:spacing w:before="0" w:after="0"/>
    </w:pPr>
  </w:style>
  <w:style w:type="paragraph" w:customStyle="1" w:styleId="BodyTextBold">
    <w:name w:val="Body Text Bold"/>
    <w:basedOn w:val="BodyText"/>
    <w:qFormat/>
    <w:rsid w:val="00E901ED"/>
    <w:rPr>
      <w:b/>
    </w:rPr>
  </w:style>
  <w:style w:type="character" w:styleId="Hyperlink">
    <w:name w:val="Hyperlink"/>
    <w:basedOn w:val="DefaultParagraphFont"/>
    <w:uiPriority w:val="99"/>
    <w:unhideWhenUsed/>
    <w:rsid w:val="00E06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1159</Words>
  <Characters>7839</Characters>
  <Application>Microsoft Office Word</Application>
  <DocSecurity>0</DocSecurity>
  <Lines>230</Lines>
  <Paragraphs>140</Paragraphs>
  <ScaleCrop>false</ScaleCrop>
  <Company>Author-it Software Corporation Ltd.</Company>
  <LinksUpToDate>false</LinksUpToDate>
  <CharactersWithSpaces>8858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AURBTR002 Install and adjust bicycle electronic gear shifters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