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391" w:rsidP="00413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AURBTR002 Install and adjust bicycle electronic gear shifters</w:t>
      </w:r>
      <w:r>
        <w:fldChar w:fldCharType="end"/>
      </w:r>
    </w:p>
    <w:p w:rsidR="00413391" w:rsidP="00413391">
      <w:pPr>
        <w:pStyle w:val="Version"/>
        <w:sectPr w:rsidSect="00C35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142" w:rsidP="00C35142">
      <w:pPr>
        <w:pStyle w:val="SuperHeading"/>
      </w:pPr>
      <w:r w:rsidRPr="00C35142">
        <w:t>Assessment Requirements for AURBTR002 Install and adjust bicycle electronic gear shifters</w:t>
      </w:r>
    </w:p>
    <w:p w:rsidR="00000000" w:rsidRPr="00C35142" w:rsidP="00C35142">
      <w:pPr>
        <w:pStyle w:val="Heading1"/>
      </w:pPr>
      <w:bookmarkStart w:id="1" w:name="O_775739"/>
      <w:bookmarkEnd w:id="1"/>
      <w:r w:rsidRPr="00C3514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33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2" w:rsidP="00C35142">
            <w:pPr>
              <w:pStyle w:val="BodyText"/>
            </w:pPr>
            <w:r w:rsidRPr="00C3514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2">
            <w:pPr>
              <w:pStyle w:val="BodyText"/>
              <w:rPr>
                <w:lang w:val="en-NZ"/>
              </w:rPr>
            </w:pPr>
            <w:r w:rsidRPr="00C35142">
              <w:rPr>
                <w:rStyle w:val="SpecialBold"/>
              </w:rPr>
              <w:t>Comment</w:t>
            </w:r>
          </w:p>
        </w:tc>
      </w:tr>
      <w:tr w:rsidTr="004133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2">
            <w:pPr>
              <w:pStyle w:val="BodyText"/>
              <w:rPr>
                <w:lang w:val="en-NZ"/>
              </w:rPr>
            </w:pPr>
            <w:r w:rsidRPr="00C3514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2" w:rsidP="00C35142">
            <w:pPr>
              <w:pStyle w:val="BodyText"/>
            </w:pPr>
            <w:r w:rsidRPr="00C35142">
              <w:t>New unit of competency.</w:t>
            </w:r>
          </w:p>
        </w:tc>
      </w:tr>
    </w:tbl>
    <w:p w:rsidR="00000000" w:rsidRPr="00C35142" w:rsidP="00C35142">
      <w:pPr>
        <w:pStyle w:val="BodyText"/>
      </w:pPr>
    </w:p>
    <w:p w:rsidR="00000000" w:rsidRPr="00C35142" w:rsidP="00C35142">
      <w:pPr>
        <w:pStyle w:val="AllowPageBreak"/>
      </w:pPr>
    </w:p>
    <w:p w:rsidR="00000000" w:rsidRPr="00C35142" w:rsidP="00C35142">
      <w:pPr>
        <w:pStyle w:val="Heading1"/>
      </w:pPr>
      <w:bookmarkStart w:id="2" w:name="O_775740"/>
      <w:bookmarkEnd w:id="2"/>
      <w:r w:rsidRPr="00C35142">
        <w:t>Performance Evidence</w:t>
      </w:r>
    </w:p>
    <w:p w:rsidR="00000000" w:rsidRPr="00C35142" w:rsidP="00413391">
      <w:pPr>
        <w:pStyle w:val="BodyText"/>
      </w:pPr>
      <w:r w:rsidRPr="00C35142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35142" w:rsidP="00C35142">
      <w:pPr>
        <w:pStyle w:val="ListBullet"/>
      </w:pPr>
      <w:r w:rsidRPr="00C35142">
        <w:t>install and adjust electronic gear</w:t>
      </w:r>
      <w:r w:rsidRPr="00C35142">
        <w:t xml:space="preserve"> shifting components on two different bicycles.</w:t>
      </w:r>
    </w:p>
    <w:p w:rsidR="00000000" w:rsidRPr="00C35142" w:rsidP="00C35142">
      <w:pPr>
        <w:pStyle w:val="AllowPageBreak"/>
      </w:pPr>
    </w:p>
    <w:p w:rsidR="00000000" w:rsidRPr="00C35142" w:rsidP="00C35142">
      <w:pPr>
        <w:pStyle w:val="Heading1"/>
      </w:pPr>
      <w:bookmarkStart w:id="3" w:name="O_775741"/>
      <w:bookmarkEnd w:id="3"/>
      <w:r w:rsidRPr="00C35142">
        <w:t>Knowledge Evidence</w:t>
      </w:r>
    </w:p>
    <w:p w:rsidR="00000000" w:rsidRPr="00C35142" w:rsidP="00413391">
      <w:pPr>
        <w:pStyle w:val="BodyText"/>
      </w:pPr>
      <w:r w:rsidRPr="00C35142">
        <w:t>Individuals must be able to demonstrate knowledge of:</w:t>
      </w:r>
    </w:p>
    <w:p w:rsidR="00000000" w:rsidRPr="00C35142" w:rsidP="00C35142">
      <w:pPr>
        <w:pStyle w:val="ListBullet"/>
      </w:pPr>
      <w:r w:rsidRPr="00C35142">
        <w:t xml:space="preserve">work health and safety (WHS) and occupational health and safety (OHS) requirements relating </w:t>
      </w:r>
      <w:r w:rsidRPr="00C35142">
        <w:t>to installing and adjusting bicycle electronic gear shifters, including procedures for:</w:t>
      </w:r>
    </w:p>
    <w:p w:rsidR="00000000" w:rsidRPr="00C35142" w:rsidP="00C35142">
      <w:pPr>
        <w:pStyle w:val="ListBullet2"/>
      </w:pPr>
      <w:r w:rsidRPr="00C35142">
        <w:t>manually handling bicycles and gear shifters</w:t>
      </w:r>
    </w:p>
    <w:p w:rsidR="00000000" w:rsidRPr="00C35142" w:rsidP="00C35142">
      <w:pPr>
        <w:pStyle w:val="ListBullet2"/>
      </w:pPr>
      <w:r w:rsidRPr="00C35142">
        <w:t xml:space="preserve">identifying workplace hazards </w:t>
      </w:r>
    </w:p>
    <w:p w:rsidR="00000000" w:rsidRPr="00C35142" w:rsidP="00C35142">
      <w:pPr>
        <w:pStyle w:val="ListBullet2"/>
      </w:pPr>
      <w:r w:rsidRPr="00C35142">
        <w:t>using tools and equipment, including personal protective equipment (PPE)</w:t>
      </w:r>
    </w:p>
    <w:p w:rsidR="00000000" w:rsidRPr="00C35142" w:rsidP="00C35142">
      <w:pPr>
        <w:pStyle w:val="ListBullet"/>
      </w:pPr>
      <w:r w:rsidRPr="00C35142">
        <w:t>environmental req</w:t>
      </w:r>
      <w:r w:rsidRPr="00C35142">
        <w:t>uirements, including procedures for disposing of waste materials</w:t>
      </w:r>
    </w:p>
    <w:p w:rsidR="00000000" w:rsidRPr="00C35142" w:rsidP="00C35142">
      <w:pPr>
        <w:pStyle w:val="ListBullet"/>
      </w:pPr>
      <w:r w:rsidRPr="00C35142">
        <w:t>key bicycle terminology relating to electronic gear shifting components</w:t>
      </w:r>
    </w:p>
    <w:p w:rsidR="00000000" w:rsidRPr="00C35142" w:rsidP="00C35142">
      <w:pPr>
        <w:pStyle w:val="ListBullet"/>
      </w:pPr>
      <w:r w:rsidRPr="00C35142">
        <w:t>purpose and features of bicycle electronic gear shifting systems</w:t>
      </w:r>
    </w:p>
    <w:p w:rsidR="00000000" w:rsidRPr="00C35142" w:rsidP="00C35142">
      <w:pPr>
        <w:pStyle w:val="ListBullet"/>
      </w:pPr>
      <w:r w:rsidRPr="00C35142">
        <w:t>principles of electronic gear shifting operation</w:t>
      </w:r>
    </w:p>
    <w:p w:rsidR="00000000" w:rsidRPr="00C35142" w:rsidP="00C35142">
      <w:pPr>
        <w:pStyle w:val="ListBullet"/>
      </w:pPr>
      <w:r w:rsidRPr="00C35142">
        <w:t>types</w:t>
      </w:r>
      <w:r w:rsidRPr="00C35142">
        <w:t xml:space="preserve"> and use of tools and equipment used to install and adjust bicycle electronic gear shifters</w:t>
      </w:r>
    </w:p>
    <w:p w:rsidR="00000000" w:rsidRPr="00C35142" w:rsidP="00C35142">
      <w:pPr>
        <w:pStyle w:val="ListBullet"/>
      </w:pPr>
      <w:r w:rsidRPr="00C35142">
        <w:t>techniques and processes for installing and adjusting bicycle electronic gear shifting components, including:</w:t>
      </w:r>
    </w:p>
    <w:p w:rsidR="00000000" w:rsidRPr="00C35142" w:rsidP="00C35142">
      <w:pPr>
        <w:pStyle w:val="ListBullet2"/>
      </w:pPr>
      <w:r w:rsidRPr="00C35142">
        <w:t>identification of bicycle electronic gear shifter com</w:t>
      </w:r>
      <w:r w:rsidRPr="00C35142">
        <w:t>ponents, materials and specifications</w:t>
      </w:r>
    </w:p>
    <w:p w:rsidR="00000000" w:rsidRPr="00C35142" w:rsidP="00C35142">
      <w:pPr>
        <w:pStyle w:val="ListBullet2"/>
      </w:pPr>
      <w:r w:rsidRPr="00C35142">
        <w:t xml:space="preserve">fault and damage identification </w:t>
      </w:r>
    </w:p>
    <w:p w:rsidR="00000000" w:rsidRPr="00C35142" w:rsidP="00C35142">
      <w:pPr>
        <w:pStyle w:val="ListBullet2"/>
      </w:pPr>
      <w:r w:rsidRPr="00C35142">
        <w:t>measuring techniques</w:t>
      </w:r>
    </w:p>
    <w:p w:rsidR="00000000" w:rsidRPr="00C35142" w:rsidP="00C35142">
      <w:pPr>
        <w:pStyle w:val="ListBullet2"/>
      </w:pPr>
      <w:r w:rsidRPr="00C35142">
        <w:t>electronic gear shifter adjustment techniques</w:t>
      </w:r>
    </w:p>
    <w:p w:rsidR="00000000" w:rsidRPr="00C35142" w:rsidP="00C35142">
      <w:pPr>
        <w:pStyle w:val="ListBullet2"/>
      </w:pPr>
      <w:r w:rsidRPr="00C35142">
        <w:t xml:space="preserve">electronic gear shifter testing procedures </w:t>
      </w:r>
    </w:p>
    <w:p w:rsidR="00000000" w:rsidRPr="00C35142" w:rsidP="00C35142">
      <w:pPr>
        <w:pStyle w:val="ListBullet"/>
      </w:pPr>
      <w:r w:rsidRPr="00C35142">
        <w:t>methods of protecting bicycles from damage when installing and adjusting bicycle electronic gear shifting components.</w:t>
      </w:r>
    </w:p>
    <w:p w:rsidR="00000000" w:rsidRPr="00C35142" w:rsidP="00C35142">
      <w:pPr>
        <w:pStyle w:val="AllowPageBreak"/>
      </w:pPr>
    </w:p>
    <w:p w:rsidR="00000000" w:rsidRPr="00C35142" w:rsidP="00C35142">
      <w:pPr>
        <w:pStyle w:val="Heading1"/>
      </w:pPr>
      <w:bookmarkStart w:id="4" w:name="O_775742"/>
      <w:bookmarkEnd w:id="4"/>
      <w:r w:rsidRPr="00C35142">
        <w:t>Assessment Conditions</w:t>
      </w:r>
    </w:p>
    <w:p w:rsidR="00000000" w:rsidRPr="00C35142" w:rsidP="00413391">
      <w:pPr>
        <w:pStyle w:val="BodyText"/>
      </w:pPr>
      <w:r w:rsidRPr="00C35142">
        <w:t>Assessors must satisfy NVR/AQTF assessor requirements.</w:t>
      </w:r>
    </w:p>
    <w:p w:rsidR="00000000" w:rsidRPr="00C35142" w:rsidP="00413391">
      <w:pPr>
        <w:pStyle w:val="BodyText"/>
      </w:pPr>
      <w:r w:rsidRPr="00C35142">
        <w:t>Competency is to be assessed in the workpla</w:t>
      </w:r>
      <w:r w:rsidRPr="00C35142">
        <w:t>ce or a simulated environment that accurately reflects performance in a real workplace setting.</w:t>
      </w:r>
    </w:p>
    <w:p w:rsidR="00000000" w:rsidRPr="00C35142" w:rsidP="00413391">
      <w:pPr>
        <w:pStyle w:val="BodyText"/>
      </w:pPr>
      <w:r w:rsidRPr="00C35142">
        <w:t>Assessment must include direct observation of tasks.</w:t>
      </w:r>
    </w:p>
    <w:p w:rsidR="00000000" w:rsidRPr="00C35142" w:rsidP="00413391">
      <w:pPr>
        <w:pStyle w:val="BodyText"/>
      </w:pPr>
      <w:r w:rsidRPr="00C35142">
        <w:t>Where assessment of competency includes third-party evidence, individuals must provide evidence that link</w:t>
      </w:r>
      <w:r w:rsidRPr="00C35142">
        <w:t>s them to the bicycle electronic gear shifters they have installed and adjusted, e.g. repair orders.</w:t>
      </w:r>
    </w:p>
    <w:p w:rsidR="00000000" w:rsidRPr="00C35142" w:rsidP="00413391">
      <w:pPr>
        <w:pStyle w:val="BodyText"/>
      </w:pPr>
      <w:r w:rsidRPr="00C35142">
        <w:t>Assessors must verify performance evidence through questioning on skills and knowledge to ensure correct interpretation and application.</w:t>
      </w:r>
    </w:p>
    <w:p w:rsidR="00000000" w:rsidRPr="00C35142" w:rsidP="00413391">
      <w:pPr>
        <w:pStyle w:val="BodyText"/>
      </w:pPr>
      <w:r w:rsidRPr="00C35142">
        <w:t>The following resources must be made available:</w:t>
      </w:r>
    </w:p>
    <w:p w:rsidR="00000000" w:rsidRPr="00C35142" w:rsidP="00C35142">
      <w:pPr>
        <w:pStyle w:val="ListBullet"/>
      </w:pPr>
      <w:r w:rsidRPr="00C35142">
        <w:t>bicycle workplace or simulated workplace, including location to test bicycle electronic gear shifters</w:t>
      </w:r>
    </w:p>
    <w:p w:rsidR="00000000" w:rsidRPr="00C35142" w:rsidP="00C35142">
      <w:pPr>
        <w:pStyle w:val="ListBullet"/>
      </w:pPr>
      <w:r w:rsidRPr="00C35142">
        <w:t>workplace instructions detailing job requirements</w:t>
      </w:r>
    </w:p>
    <w:p w:rsidR="00000000" w:rsidRPr="00C35142" w:rsidP="00C35142">
      <w:pPr>
        <w:pStyle w:val="ListBullet"/>
      </w:pPr>
      <w:r w:rsidRPr="00C35142">
        <w:t>manufacturer fitting instructions and specifications</w:t>
      </w:r>
    </w:p>
    <w:p w:rsidR="00000000" w:rsidRPr="00C35142" w:rsidP="00C35142">
      <w:pPr>
        <w:pStyle w:val="ListBullet"/>
      </w:pPr>
      <w:r w:rsidRPr="00C35142">
        <w:t>PP</w:t>
      </w:r>
      <w:r w:rsidRPr="00C35142">
        <w:t>E required to install and adjust bicycle electronic gear shifting components</w:t>
      </w:r>
    </w:p>
    <w:p w:rsidR="00000000" w:rsidRPr="00C35142" w:rsidP="00C35142">
      <w:pPr>
        <w:pStyle w:val="ListBullet"/>
      </w:pPr>
      <w:r w:rsidRPr="00C35142">
        <w:t>bicycle electronic gear shifting components</w:t>
      </w:r>
    </w:p>
    <w:p w:rsidR="00000000" w:rsidRPr="00C35142" w:rsidP="00C35142">
      <w:pPr>
        <w:pStyle w:val="ListBullet"/>
      </w:pPr>
      <w:r w:rsidRPr="00C35142">
        <w:t xml:space="preserve">two different bicycles requiring the installation and adjustment of electronic gear shifting components </w:t>
      </w:r>
    </w:p>
    <w:p w:rsidR="00000000" w:rsidRPr="00C35142" w:rsidP="00C35142">
      <w:pPr>
        <w:pStyle w:val="ListBullet"/>
      </w:pPr>
      <w:r w:rsidRPr="00C35142">
        <w:t>tools and equipment appropriat</w:t>
      </w:r>
      <w:r w:rsidRPr="00C35142">
        <w:t>e for installing and adjusting bicycle electronic gear shifters.</w:t>
      </w:r>
    </w:p>
    <w:p w:rsidR="00000000" w:rsidRPr="00C35142" w:rsidP="00C35142">
      <w:pPr>
        <w:pStyle w:val="AllowPageBreak"/>
      </w:pPr>
    </w:p>
    <w:p w:rsidR="00000000" w:rsidRPr="00C35142" w:rsidP="00C35142">
      <w:pPr>
        <w:pStyle w:val="Heading1"/>
      </w:pPr>
      <w:bookmarkStart w:id="5" w:name="O_775745"/>
      <w:bookmarkEnd w:id="5"/>
      <w:r w:rsidRPr="00C35142">
        <w:t>Links</w:t>
      </w:r>
    </w:p>
    <w:p w:rsidR="00000000" w:rsidRPr="00C35142" w:rsidP="00413391">
      <w:pPr>
        <w:pStyle w:val="BodyText"/>
      </w:pPr>
      <w:r w:rsidRPr="00C351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621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5142" w:rsidP="00413391">
      <w:pPr>
        <w:pStyle w:val="BodyText"/>
      </w:pPr>
      <w:r w:rsidRPr="00C35142">
        <w:t>Companion Volume imple</w:t>
      </w:r>
      <w:r w:rsidRPr="00C35142">
        <w:t xml:space="preserve">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621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5142" w:rsidP="00C35142"/>
    <w:sectPr w:rsidSect="00C351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2" w:rsidRPr="00413391" w:rsidP="00413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91" w:rsidP="00C35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391" w:rsidP="00C35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13391" w:rsidP="00C35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142" w:rsidRPr="00413391" w:rsidP="00413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91" w:rsidRPr="002D2AF8" w:rsidP="00C35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AURBTR002 Install and adjust bicycle electronic gear shifters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13391" w:rsidP="00C35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7ED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2EF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AF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142"/>
  </w:style>
  <w:style w:type="character" w:customStyle="1" w:styleId="Heading1Char">
    <w:name w:val="Heading 1 Char"/>
    <w:basedOn w:val="DefaultParagraphFont"/>
    <w:link w:val="Heading1"/>
    <w:rsid w:val="00C35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1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1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142"/>
    <w:rPr>
      <w:b/>
      <w:spacing w:val="0"/>
    </w:rPr>
  </w:style>
  <w:style w:type="paragraph" w:styleId="ListBullet2">
    <w:name w:val="List Bullet 2"/>
    <w:basedOn w:val="List2"/>
    <w:rsid w:val="00C351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5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1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142"/>
    <w:rPr>
      <w:i/>
    </w:rPr>
  </w:style>
  <w:style w:type="paragraph" w:styleId="Caption">
    <w:name w:val="caption"/>
    <w:basedOn w:val="BodyText"/>
    <w:next w:val="Normal"/>
    <w:qFormat/>
    <w:rsid w:val="00C35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142"/>
  </w:style>
  <w:style w:type="paragraph" w:styleId="TableofFigures">
    <w:name w:val="table of figures"/>
    <w:basedOn w:val="Normal"/>
    <w:next w:val="Normal"/>
    <w:semiHidden/>
    <w:rsid w:val="00C35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1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142"/>
    <w:rPr>
      <w:rFonts w:ascii="Wingdings" w:hAnsi="Wingdings"/>
    </w:rPr>
  </w:style>
  <w:style w:type="paragraph" w:customStyle="1" w:styleId="TableHeading">
    <w:name w:val="Table Heading"/>
    <w:basedOn w:val="HeadingBase"/>
    <w:rsid w:val="00C35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142"/>
    <w:rPr>
      <w:color w:val="0033CC"/>
      <w:u w:val="none"/>
    </w:rPr>
  </w:style>
  <w:style w:type="paragraph" w:customStyle="1" w:styleId="BodyTextRight">
    <w:name w:val="Body Text Right"/>
    <w:basedOn w:val="BodyText"/>
    <w:rsid w:val="00C35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1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142"/>
    <w:rPr>
      <w:sz w:val="32"/>
    </w:rPr>
  </w:style>
  <w:style w:type="paragraph" w:customStyle="1" w:styleId="HeadingProcedure">
    <w:name w:val="Heading Procedure"/>
    <w:basedOn w:val="HeadingBase"/>
    <w:next w:val="Normal"/>
    <w:rsid w:val="00C35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142"/>
    <w:pPr>
      <w:spacing w:before="60" w:after="60"/>
    </w:pPr>
  </w:style>
  <w:style w:type="paragraph" w:styleId="ListContinue">
    <w:name w:val="List Continue"/>
    <w:basedOn w:val="List"/>
    <w:rsid w:val="00C35142"/>
    <w:pPr>
      <w:ind w:firstLine="0"/>
    </w:pPr>
  </w:style>
  <w:style w:type="paragraph" w:customStyle="1" w:styleId="ListNote">
    <w:name w:val="List Note"/>
    <w:basedOn w:val="List"/>
    <w:rsid w:val="00C35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142"/>
    <w:rPr>
      <w:rFonts w:ascii="Courier New" w:hAnsi="Courier New"/>
    </w:rPr>
  </w:style>
  <w:style w:type="paragraph" w:customStyle="1" w:styleId="NoteBullet">
    <w:name w:val="Note Bullet"/>
    <w:basedOn w:val="Note"/>
    <w:rsid w:val="00C35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1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142"/>
    <w:rPr>
      <w:b/>
      <w:smallCaps/>
    </w:rPr>
  </w:style>
  <w:style w:type="paragraph" w:customStyle="1" w:styleId="TableListNumber">
    <w:name w:val="Table List Number"/>
    <w:basedOn w:val="ListNumber"/>
    <w:rsid w:val="00C35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142"/>
    <w:pPr>
      <w:numPr>
        <w:numId w:val="9"/>
      </w:numPr>
    </w:pPr>
  </w:style>
  <w:style w:type="paragraph" w:customStyle="1" w:styleId="ListAlpha2">
    <w:name w:val="List Alpha 2"/>
    <w:basedOn w:val="List2"/>
    <w:rsid w:val="00C35142"/>
    <w:pPr>
      <w:numPr>
        <w:numId w:val="8"/>
      </w:numPr>
    </w:pPr>
  </w:style>
  <w:style w:type="paragraph" w:styleId="List2">
    <w:name w:val="List 2"/>
    <w:basedOn w:val="BodyText"/>
    <w:rsid w:val="00C35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1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1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142"/>
    <w:pPr>
      <w:numPr>
        <w:numId w:val="4"/>
      </w:numPr>
    </w:pPr>
  </w:style>
  <w:style w:type="paragraph" w:styleId="ListContinue2">
    <w:name w:val="List Continue 2"/>
    <w:basedOn w:val="List2"/>
    <w:rsid w:val="00C35142"/>
    <w:pPr>
      <w:ind w:firstLine="0"/>
    </w:pPr>
  </w:style>
  <w:style w:type="paragraph" w:styleId="ListContinue3">
    <w:name w:val="List Continue 3"/>
    <w:basedOn w:val="List3"/>
    <w:rsid w:val="00C35142"/>
    <w:pPr>
      <w:ind w:left="1021" w:firstLine="0"/>
    </w:pPr>
  </w:style>
  <w:style w:type="paragraph" w:styleId="ListContinue4">
    <w:name w:val="List Continue 4"/>
    <w:basedOn w:val="List4"/>
    <w:rsid w:val="00C35142"/>
    <w:pPr>
      <w:ind w:firstLine="0"/>
    </w:pPr>
  </w:style>
  <w:style w:type="paragraph" w:styleId="ListContinue5">
    <w:name w:val="List Continue 5"/>
    <w:basedOn w:val="List5"/>
    <w:rsid w:val="00C35142"/>
    <w:pPr>
      <w:ind w:firstLine="0"/>
    </w:pPr>
  </w:style>
  <w:style w:type="paragraph" w:styleId="ListNumber3">
    <w:name w:val="List Number 3"/>
    <w:basedOn w:val="List3"/>
    <w:rsid w:val="00C35142"/>
    <w:pPr>
      <w:numPr>
        <w:numId w:val="5"/>
      </w:numPr>
    </w:pPr>
  </w:style>
  <w:style w:type="paragraph" w:styleId="ListNumber4">
    <w:name w:val="List Number 4"/>
    <w:basedOn w:val="List4"/>
    <w:rsid w:val="00C35142"/>
    <w:pPr>
      <w:numPr>
        <w:numId w:val="6"/>
      </w:numPr>
    </w:pPr>
  </w:style>
  <w:style w:type="paragraph" w:styleId="ListNumber5">
    <w:name w:val="List Number 5"/>
    <w:basedOn w:val="List5"/>
    <w:rsid w:val="00C35142"/>
    <w:pPr>
      <w:numPr>
        <w:numId w:val="7"/>
      </w:numPr>
    </w:pPr>
  </w:style>
  <w:style w:type="paragraph" w:styleId="BlockText">
    <w:name w:val="Block Text"/>
    <w:basedOn w:val="Normal"/>
    <w:rsid w:val="00C35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142"/>
    <w:rPr>
      <w:sz w:val="16"/>
      <w:vertAlign w:val="superscript"/>
    </w:rPr>
  </w:style>
  <w:style w:type="character" w:customStyle="1" w:styleId="Symbols">
    <w:name w:val="Symbols"/>
    <w:basedOn w:val="DefaultParagraphFont"/>
    <w:rsid w:val="00C35142"/>
    <w:rPr>
      <w:rFonts w:ascii="Symbol" w:hAnsi="Symbol"/>
    </w:rPr>
  </w:style>
  <w:style w:type="character" w:customStyle="1" w:styleId="MenuOptions">
    <w:name w:val="Menu Options"/>
    <w:basedOn w:val="DefaultParagraphFont"/>
    <w:rsid w:val="00C35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142"/>
    <w:rPr>
      <w:b/>
    </w:rPr>
  </w:style>
  <w:style w:type="character" w:customStyle="1" w:styleId="Underlined">
    <w:name w:val="Underlined"/>
    <w:basedOn w:val="DefaultParagraphFont"/>
    <w:rsid w:val="00C35142"/>
    <w:rPr>
      <w:u w:val="single"/>
    </w:rPr>
  </w:style>
  <w:style w:type="paragraph" w:customStyle="1" w:styleId="TableBodyTextRight">
    <w:name w:val="Table Body Text Right"/>
    <w:basedOn w:val="TableBodyText"/>
    <w:rsid w:val="00C35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142"/>
    <w:rPr>
      <w:sz w:val="18"/>
    </w:rPr>
  </w:style>
  <w:style w:type="paragraph" w:customStyle="1" w:styleId="BodySmallRight">
    <w:name w:val="Body Small Right"/>
    <w:basedOn w:val="BodyTextRight"/>
    <w:rsid w:val="00C35142"/>
    <w:rPr>
      <w:sz w:val="18"/>
      <w:szCs w:val="18"/>
    </w:rPr>
  </w:style>
  <w:style w:type="paragraph" w:customStyle="1" w:styleId="MarginEdition">
    <w:name w:val="Margin Edition"/>
    <w:basedOn w:val="MarginNote"/>
    <w:rsid w:val="00C35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142"/>
    <w:rPr>
      <w:sz w:val="2"/>
      <w:szCs w:val="2"/>
    </w:rPr>
  </w:style>
  <w:style w:type="character" w:customStyle="1" w:styleId="Small">
    <w:name w:val="Small"/>
    <w:basedOn w:val="DefaultParagraphFont"/>
    <w:rsid w:val="00C35142"/>
    <w:rPr>
      <w:sz w:val="16"/>
    </w:rPr>
  </w:style>
  <w:style w:type="paragraph" w:customStyle="1" w:styleId="WideTable">
    <w:name w:val="Wide Table"/>
    <w:basedOn w:val="Normal"/>
    <w:rsid w:val="00C35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142"/>
  </w:style>
  <w:style w:type="paragraph" w:styleId="Quote">
    <w:name w:val="Quote"/>
    <w:basedOn w:val="Heading1"/>
    <w:link w:val="QuoteChar"/>
    <w:qFormat/>
    <w:rsid w:val="00C35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142"/>
    <w:pPr>
      <w:pageBreakBefore/>
    </w:pPr>
  </w:style>
  <w:style w:type="paragraph" w:customStyle="1" w:styleId="Border">
    <w:name w:val="Border"/>
    <w:basedOn w:val="Normal"/>
    <w:qFormat/>
    <w:rsid w:val="00C35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142"/>
    <w:rPr>
      <w:u w:val="single"/>
    </w:rPr>
  </w:style>
  <w:style w:type="character" w:customStyle="1" w:styleId="BoldandItalics">
    <w:name w:val="Bold and Italics"/>
    <w:qFormat/>
    <w:rsid w:val="00C35142"/>
    <w:rPr>
      <w:b/>
      <w:i/>
      <w:u w:val="none"/>
    </w:rPr>
  </w:style>
  <w:style w:type="paragraph" w:styleId="BalloonText">
    <w:name w:val="Balloon Text"/>
    <w:basedOn w:val="Normal"/>
    <w:link w:val="BalloonTextChar"/>
    <w:rsid w:val="00C35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142"/>
    <w:pPr>
      <w:spacing w:before="0" w:after="0"/>
    </w:pPr>
  </w:style>
  <w:style w:type="paragraph" w:customStyle="1" w:styleId="BodyTextBold">
    <w:name w:val="Body Text Bold"/>
    <w:basedOn w:val="BodyText"/>
    <w:qFormat/>
    <w:rsid w:val="00C35142"/>
    <w:rPr>
      <w:b/>
    </w:rPr>
  </w:style>
  <w:style w:type="character" w:styleId="Hyperlink">
    <w:name w:val="Hyperlink"/>
    <w:basedOn w:val="DefaultParagraphFont"/>
    <w:uiPriority w:val="99"/>
    <w:unhideWhenUsed/>
    <w:rsid w:val="00413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3145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AURBTR002 Install and adjust bicycle electronic gear shifters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