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E3A" w:rsidP="00DD5E3A">
      <w:pPr>
        <w:pStyle w:val="Title"/>
      </w:pPr>
      <w:r>
        <w:fldChar w:fldCharType="begin"/>
      </w:r>
      <w:r>
        <w:instrText xml:space="preserve"> TITLE   \* MERGEFORMAT </w:instrText>
      </w:r>
      <w:r>
        <w:fldChar w:fldCharType="separate"/>
      </w:r>
      <w:r>
        <w:t>AURBTJ104 Repair and overhaul bicycle wheels and hubs</w:t>
      </w:r>
      <w:r>
        <w:fldChar w:fldCharType="end"/>
      </w:r>
    </w:p>
    <w:p w:rsidR="00DD5E3A" w:rsidP="00DD5E3A">
      <w:pPr>
        <w:pStyle w:val="Version"/>
        <w:sectPr w:rsidSect="00971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EA7" w:rsidP="00971EA7">
      <w:pPr>
        <w:pStyle w:val="SuperHeading"/>
      </w:pPr>
      <w:r w:rsidRPr="00971EA7">
        <w:t>AURBTJ104 Repair and overhaul bicycle wheels and hubs</w:t>
      </w:r>
    </w:p>
    <w:p w:rsidR="00000000" w:rsidRPr="00971EA7" w:rsidP="00971EA7">
      <w:pPr>
        <w:pStyle w:val="Heading1"/>
      </w:pPr>
      <w:bookmarkStart w:id="1" w:name="O_1121686"/>
      <w:bookmarkEnd w:id="1"/>
      <w:r w:rsidRPr="00971EA7">
        <w:t>Modification History</w:t>
      </w:r>
    </w:p>
    <w:tbl>
      <w:tblPr>
        <w:tblW w:w="0" w:type="auto"/>
        <w:tblLayout w:type="fixed"/>
        <w:tblCellMar>
          <w:left w:w="62" w:type="dxa"/>
          <w:right w:w="62" w:type="dxa"/>
        </w:tblCellMar>
        <w:tblLook w:val="0000"/>
      </w:tblPr>
      <w:tblGrid>
        <w:gridCol w:w="2438"/>
        <w:gridCol w:w="6516"/>
      </w:tblGrid>
      <w:tr w:rsidTr="00971E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rPr>
                <w:rStyle w:val="SpecialBold"/>
              </w:rPr>
              <w:t>Comments</w:t>
            </w:r>
          </w:p>
        </w:tc>
      </w:tr>
      <w:tr w:rsidTr="00971E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t>This version first released with AUR Automotive Retail, Service and Repair Training Package Version 6.0</w:t>
            </w:r>
          </w:p>
        </w:tc>
      </w:tr>
    </w:tbl>
    <w:p w:rsidR="00000000" w:rsidRPr="00971EA7" w:rsidP="00971EA7">
      <w:pPr>
        <w:pStyle w:val="BodyText"/>
      </w:pPr>
    </w:p>
    <w:p w:rsidR="00000000" w:rsidRPr="00971EA7" w:rsidP="00971EA7">
      <w:pPr>
        <w:pStyle w:val="AllowPageBreak"/>
      </w:pPr>
    </w:p>
    <w:p w:rsidR="00000000" w:rsidRPr="00971EA7" w:rsidP="00971EA7">
      <w:pPr>
        <w:pStyle w:val="Heading1"/>
      </w:pPr>
      <w:bookmarkStart w:id="2" w:name="O_1121693"/>
      <w:bookmarkEnd w:id="2"/>
      <w:r w:rsidRPr="00971EA7">
        <w:t>Application</w:t>
      </w:r>
    </w:p>
    <w:p w:rsidR="00000000" w:rsidRPr="00971EA7" w:rsidP="00DD5E3A">
      <w:pPr>
        <w:pStyle w:val="BodyText"/>
      </w:pPr>
      <w:r w:rsidRPr="00971EA7">
        <w:t>This unit describes the skills and knowledge require</w:t>
      </w:r>
      <w:r w:rsidRPr="00971EA7">
        <w:t>d to repair and overhaul bicycle wheels with different hub, spoke and rim configurations. The unit involves preparing for the work, selecting and using specialist tools and equipment, repairing and testing the bicycle wheels and hubs to manufacturer specif</w:t>
      </w:r>
      <w:r w:rsidRPr="00971EA7">
        <w:t xml:space="preserve">ications, and completing workplace processes and documentation. </w:t>
      </w:r>
    </w:p>
    <w:p w:rsidR="00000000" w:rsidRPr="00971EA7" w:rsidP="00DD5E3A">
      <w:pPr>
        <w:pStyle w:val="BodyText"/>
      </w:pPr>
      <w:r w:rsidRPr="00971EA7">
        <w:t>The unit applies to those working in the bicycle retail, service and repair industry.</w:t>
      </w:r>
    </w:p>
    <w:p w:rsidR="00000000" w:rsidRPr="00971EA7" w:rsidP="00DD5E3A">
      <w:pPr>
        <w:pStyle w:val="BodyText"/>
      </w:pPr>
      <w:r w:rsidRPr="00971EA7">
        <w:t>No licensing, legislative, regulatory or certification requirements apply to this unit at the time of pub</w:t>
      </w:r>
      <w:r w:rsidRPr="00971EA7">
        <w:t>lication.</w:t>
      </w:r>
    </w:p>
    <w:p w:rsidR="00000000" w:rsidRPr="00971EA7" w:rsidP="00971EA7">
      <w:pPr>
        <w:pStyle w:val="Heading1"/>
      </w:pPr>
      <w:bookmarkStart w:id="3" w:name="O_1121691"/>
      <w:bookmarkEnd w:id="3"/>
      <w:r w:rsidRPr="00971EA7">
        <w:t>Unit Sector</w:t>
      </w:r>
    </w:p>
    <w:p w:rsidR="00000000" w:rsidRPr="00971EA7" w:rsidP="00DD5E3A">
      <w:pPr>
        <w:pStyle w:val="BodyText"/>
      </w:pPr>
      <w:r w:rsidRPr="00971EA7">
        <w:t>Bicycle Technical - Wheels and Tyres</w:t>
      </w:r>
    </w:p>
    <w:p w:rsidR="00000000" w:rsidRPr="00971EA7" w:rsidP="00971EA7">
      <w:pPr>
        <w:pStyle w:val="Heading1"/>
      </w:pPr>
      <w:bookmarkStart w:id="4" w:name="O_1121690"/>
      <w:bookmarkEnd w:id="4"/>
      <w:r w:rsidRPr="00971EA7">
        <w:t>Elements and Performance Criteria</w:t>
      </w:r>
    </w:p>
    <w:tbl>
      <w:tblPr>
        <w:tblW w:w="0" w:type="auto"/>
        <w:tblLayout w:type="fixed"/>
        <w:tblCellMar>
          <w:left w:w="62" w:type="dxa"/>
          <w:right w:w="62" w:type="dxa"/>
        </w:tblCellMar>
        <w:tblLook w:val="0000"/>
      </w:tblPr>
      <w:tblGrid>
        <w:gridCol w:w="2612"/>
        <w:gridCol w:w="6524"/>
      </w:tblGrid>
      <w:tr w:rsidTr="00971EA7">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rPr>
                <w:rStyle w:val="SpecialBold"/>
              </w:rPr>
              <w:t>PERFORMANCE CRITERIA</w:t>
            </w:r>
          </w:p>
        </w:tc>
      </w:tr>
      <w:tr w:rsidTr="00971EA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rPr>
                <w:rStyle w:val="Emphasis"/>
              </w:rPr>
              <w:t>Performance criteria describe the performance needed to demonstrate achievement of the element.</w:t>
            </w:r>
          </w:p>
        </w:tc>
      </w:tr>
      <w:tr w:rsidTr="00971EA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List"/>
              <w:rPr>
                <w:lang w:val="en-NZ"/>
              </w:rPr>
            </w:pPr>
            <w:r w:rsidRPr="00971EA7">
              <w:t>1. Prepare to repair and overhaul bicycle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List"/>
            </w:pPr>
            <w:r w:rsidRPr="00971EA7">
              <w:t>1.1 Determine job requirements from workplace instructions, including wheel and hub repair methods an</w:t>
            </w:r>
            <w:r w:rsidRPr="00971EA7">
              <w:t>d materials</w:t>
            </w:r>
          </w:p>
          <w:p w:rsidR="00000000" w:rsidRPr="00971EA7" w:rsidP="00971EA7">
            <w:pPr>
              <w:pStyle w:val="List"/>
            </w:pPr>
            <w:r w:rsidRPr="00971EA7">
              <w:t xml:space="preserve">1.2 Access and interpret manufacturer specifications, workplace procedures and other required technical information </w:t>
            </w:r>
          </w:p>
          <w:p w:rsidR="00000000" w:rsidRPr="00971EA7" w:rsidP="00971EA7">
            <w:pPr>
              <w:pStyle w:val="List"/>
            </w:pPr>
            <w:r w:rsidRPr="00971EA7">
              <w:t>1.3 Inspect bicycle wheels and hubs for worn or damaged components</w:t>
            </w:r>
          </w:p>
          <w:p w:rsidR="00000000" w:rsidRPr="00971EA7" w:rsidP="00971EA7">
            <w:pPr>
              <w:pStyle w:val="List"/>
            </w:pPr>
            <w:r w:rsidRPr="00971EA7">
              <w:t xml:space="preserve">1.4 Identify and confirm repair options and techniques, and </w:t>
            </w:r>
            <w:r w:rsidRPr="00971EA7">
              <w:t>identify hazards associated with the work</w:t>
            </w:r>
          </w:p>
          <w:p w:rsidR="00000000" w:rsidRPr="00971EA7" w:rsidP="00971EA7">
            <w:pPr>
              <w:pStyle w:val="List"/>
            </w:pPr>
            <w:r w:rsidRPr="00971EA7">
              <w:t xml:space="preserve">1.5 Source replacement wheel and hub parts and components </w:t>
            </w:r>
          </w:p>
          <w:p w:rsidR="00000000" w:rsidRPr="00971EA7" w:rsidP="00971EA7">
            <w:pPr>
              <w:pStyle w:val="List"/>
            </w:pPr>
            <w:r w:rsidRPr="00971EA7">
              <w:t>1.6 Select and check tools and equipment for serviceability</w:t>
            </w:r>
          </w:p>
          <w:p w:rsidR="00000000" w:rsidRPr="00971EA7" w:rsidP="00971EA7">
            <w:pPr>
              <w:pStyle w:val="List"/>
            </w:pPr>
            <w:r w:rsidRPr="00971EA7">
              <w:t>1.7 Plan work avoid damage to bicycle, minimise waste and use time efficiently</w:t>
            </w:r>
          </w:p>
          <w:p w:rsidR="00000000" w:rsidP="00971EA7">
            <w:pPr>
              <w:pStyle w:val="List"/>
              <w:rPr>
                <w:lang w:val="en-NZ"/>
              </w:rPr>
            </w:pPr>
            <w:r w:rsidRPr="00971EA7">
              <w:t>1.8 Prepare work</w:t>
            </w:r>
            <w:r w:rsidRPr="00971EA7">
              <w:t xml:space="preserve"> area and wheel and hub for repair or overhaul</w:t>
            </w:r>
          </w:p>
        </w:tc>
      </w:tr>
      <w:tr w:rsidTr="00971EA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List"/>
              <w:rPr>
                <w:lang w:val="en-NZ"/>
              </w:rPr>
            </w:pPr>
            <w:r w:rsidRPr="00971EA7">
              <w:t>2. Carry out repair and overhaul of bicycle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List"/>
            </w:pPr>
            <w:r w:rsidRPr="00971EA7">
              <w:t>2.1 Remove bicycle wheels according to manufacturer specifications and safety and environmental requirements</w:t>
            </w:r>
          </w:p>
          <w:p w:rsidR="00000000" w:rsidRPr="00971EA7" w:rsidP="00971EA7">
            <w:pPr>
              <w:pStyle w:val="List"/>
            </w:pPr>
            <w:r w:rsidRPr="00971EA7">
              <w:t>2.2 Check rims and adjust as required</w:t>
            </w:r>
          </w:p>
          <w:p w:rsidR="00000000" w:rsidRPr="00971EA7" w:rsidP="00971EA7">
            <w:pPr>
              <w:pStyle w:val="List"/>
            </w:pPr>
            <w:r w:rsidRPr="00971EA7">
              <w:t>2.3 Check spokes and replace any broken</w:t>
            </w:r>
          </w:p>
          <w:p w:rsidR="00000000" w:rsidRPr="00971EA7" w:rsidP="00971EA7">
            <w:pPr>
              <w:pStyle w:val="List"/>
            </w:pPr>
            <w:r w:rsidRPr="00971EA7">
              <w:t>2.4 Adjust and tension spokes</w:t>
            </w:r>
          </w:p>
          <w:p w:rsidR="00000000" w:rsidRPr="00971EA7" w:rsidP="00971EA7">
            <w:pPr>
              <w:pStyle w:val="List"/>
            </w:pPr>
            <w:r w:rsidRPr="00971EA7">
              <w:t>2.5 Use wheel truing equipment and techniques to check for required operation according to manufacturer specifications and adjust as required, prior to refitting wheel</w:t>
            </w:r>
          </w:p>
          <w:p w:rsidR="00000000" w:rsidRPr="00971EA7" w:rsidP="00971EA7">
            <w:pPr>
              <w:pStyle w:val="List"/>
            </w:pPr>
            <w:r w:rsidRPr="00971EA7">
              <w:t>2.6 Refit wheels a</w:t>
            </w:r>
            <w:r w:rsidRPr="00971EA7">
              <w:t>nd regrease wheel hubs according to workplace procedures</w:t>
            </w:r>
          </w:p>
          <w:p w:rsidR="00000000" w:rsidP="00971EA7">
            <w:pPr>
              <w:pStyle w:val="List"/>
              <w:rPr>
                <w:lang w:val="en-NZ"/>
              </w:rPr>
            </w:pPr>
            <w:r w:rsidRPr="00971EA7">
              <w:t>2.7 Report results and quality issues to authorised personnel as required</w:t>
            </w:r>
          </w:p>
        </w:tc>
      </w:tr>
      <w:tr w:rsidTr="00971EA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List"/>
              <w:rPr>
                <w:lang w:val="en-NZ"/>
              </w:rPr>
            </w:pPr>
            <w:r w:rsidRPr="00971EA7">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List"/>
            </w:pPr>
            <w:r w:rsidRPr="00971EA7">
              <w:t>3.1 Conduct final inspection according to workplace procedures and confirm vehicle is ready for u</w:t>
            </w:r>
            <w:r w:rsidRPr="00971EA7">
              <w:t>se </w:t>
            </w:r>
          </w:p>
          <w:p w:rsidR="00000000" w:rsidRPr="00971EA7" w:rsidP="00971EA7">
            <w:pPr>
              <w:pStyle w:val="List"/>
            </w:pPr>
            <w:r w:rsidRPr="00971EA7">
              <w:t>3.2 Clear work area and dispose of or recycle materials according to workplace procedures</w:t>
            </w:r>
          </w:p>
          <w:p w:rsidR="00000000" w:rsidRPr="00971EA7" w:rsidP="00971EA7">
            <w:pPr>
              <w:pStyle w:val="List"/>
            </w:pPr>
            <w:r w:rsidRPr="00971EA7">
              <w:t>3.3 Complete documentation according to workplace procedures</w:t>
            </w:r>
          </w:p>
        </w:tc>
      </w:tr>
    </w:tbl>
    <w:p w:rsidR="00000000" w:rsidRPr="00971EA7" w:rsidP="00971EA7">
      <w:pPr>
        <w:pStyle w:val="BodyText"/>
      </w:pPr>
    </w:p>
    <w:p w:rsidR="00000000" w:rsidRPr="00971EA7" w:rsidP="00971EA7">
      <w:pPr>
        <w:pStyle w:val="AllowPageBreak"/>
      </w:pPr>
    </w:p>
    <w:p w:rsidR="00000000" w:rsidRPr="00971EA7" w:rsidP="00971EA7">
      <w:pPr>
        <w:pStyle w:val="Heading1"/>
      </w:pPr>
      <w:bookmarkStart w:id="5" w:name="O_1121689"/>
      <w:bookmarkEnd w:id="5"/>
      <w:r w:rsidRPr="00971EA7">
        <w:t>Foundation Skills</w:t>
      </w:r>
    </w:p>
    <w:p w:rsidR="00000000" w:rsidRPr="00DD5E3A" w:rsidP="00DD5E3A">
      <w:pPr>
        <w:pStyle w:val="BodyText"/>
        <w:rPr>
          <w:i/>
        </w:rPr>
      </w:pPr>
      <w:r w:rsidRPr="00DD5E3A">
        <w:rPr>
          <w:rStyle w:val="Emphasis"/>
        </w:rPr>
        <w:t xml:space="preserve">This section describes those language, literacy, numeracy and </w:t>
      </w:r>
      <w:r w:rsidRPr="00DD5E3A">
        <w:rPr>
          <w:rStyle w:val="Emphasis"/>
        </w:rPr>
        <w:t>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971EA7">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rPr>
                <w:rStyle w:val="SpecialBold"/>
              </w:rPr>
              <w:t>DESCRIPTION</w:t>
            </w:r>
          </w:p>
        </w:tc>
      </w:tr>
      <w:tr w:rsidTr="00971EA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EA7">
            <w:pPr>
              <w:pStyle w:val="ListBullet"/>
              <w:rPr>
                <w:lang w:val="en-NZ"/>
              </w:rPr>
            </w:pPr>
            <w:r w:rsidRPr="00971EA7">
              <w:t>Locates required sources of information efficiently.</w:t>
            </w:r>
          </w:p>
        </w:tc>
      </w:tr>
      <w:tr w:rsidTr="00971EA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EA7" w:rsidP="00971EA7">
            <w:pPr>
              <w:pStyle w:val="ListBullet"/>
            </w:pPr>
            <w:r w:rsidRPr="00971EA7">
              <w:t>Interprets wheel and hub specifications</w:t>
            </w:r>
          </w:p>
          <w:p w:rsidR="00000000" w:rsidP="00971EA7">
            <w:pPr>
              <w:pStyle w:val="ListBullet"/>
              <w:rPr>
                <w:lang w:val="en-NZ"/>
              </w:rPr>
            </w:pPr>
            <w:r w:rsidRPr="00971EA7">
              <w:t>Calculates quantities of repair materials and components.</w:t>
            </w:r>
          </w:p>
        </w:tc>
      </w:tr>
      <w:tr w:rsidTr="00971EA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EA7">
            <w:pPr>
              <w:pStyle w:val="ListBullet"/>
              <w:rPr>
                <w:lang w:val="en-NZ"/>
              </w:rPr>
            </w:pPr>
            <w:r w:rsidRPr="00971EA7">
              <w:t>Asks questions to clarify instructions and requirements, including with the customer.</w:t>
            </w:r>
          </w:p>
        </w:tc>
      </w:tr>
      <w:tr w:rsidTr="00971EA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EA7" w:rsidP="00971EA7">
            <w:pPr>
              <w:pStyle w:val="ListBullet"/>
            </w:pPr>
            <w:r w:rsidRPr="00971EA7">
              <w:t>Uses specialist bicycle tools and equipment in line with workplace procedures.</w:t>
            </w:r>
          </w:p>
        </w:tc>
      </w:tr>
    </w:tbl>
    <w:p w:rsidR="00000000" w:rsidRPr="00971EA7" w:rsidP="00971EA7">
      <w:pPr>
        <w:pStyle w:val="BodyText"/>
      </w:pPr>
    </w:p>
    <w:p w:rsidR="00000000" w:rsidRPr="00971EA7" w:rsidP="00971EA7">
      <w:pPr>
        <w:pStyle w:val="AllowPageBreak"/>
      </w:pPr>
    </w:p>
    <w:p w:rsidR="00000000" w:rsidRPr="00971EA7" w:rsidP="00971EA7">
      <w:pPr>
        <w:pStyle w:val="Heading1"/>
      </w:pPr>
      <w:bookmarkStart w:id="6" w:name="O_1121687"/>
      <w:bookmarkEnd w:id="6"/>
      <w:r w:rsidRPr="00971EA7">
        <w:t>Unit Mapping Information</w:t>
      </w:r>
    </w:p>
    <w:p w:rsidR="00000000" w:rsidRPr="00971EA7" w:rsidP="00DD5E3A">
      <w:pPr>
        <w:pStyle w:val="BodyText"/>
      </w:pPr>
      <w:r w:rsidRPr="00971EA7">
        <w:t>Supersedes and is equivalent to AURBTJ004 Repair and overhaul bicycle wheels and hubs.</w:t>
      </w:r>
    </w:p>
    <w:p w:rsidR="00000000" w:rsidRPr="00971EA7" w:rsidP="00971EA7">
      <w:pPr>
        <w:pStyle w:val="Heading1"/>
      </w:pPr>
      <w:bookmarkStart w:id="7" w:name="O_1121680"/>
      <w:bookmarkEnd w:id="7"/>
      <w:r w:rsidRPr="00971EA7">
        <w:t>Links</w:t>
      </w:r>
    </w:p>
    <w:p w:rsidR="00000000" w:rsidRPr="00971EA7" w:rsidP="00DD5E3A">
      <w:pPr>
        <w:pStyle w:val="BodyText"/>
      </w:pPr>
      <w:r w:rsidRPr="00971EA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D3F21">
        <w:rPr>
          <w:rStyle w:val="Hyperlink"/>
        </w:rPr>
        <w:t>https://vetnet.gov.au/Pages/TrainingDocs.aspx?q=b4278d82-d487-4070-a8c4-78045ec695b1</w:t>
      </w:r>
      <w:r>
        <w:fldChar w:fldCharType="end"/>
      </w:r>
    </w:p>
    <w:p w:rsidR="00000000" w:rsidRPr="00971EA7" w:rsidP="00DD5E3A">
      <w:pPr>
        <w:pStyle w:val="BodyText"/>
        <w:sectPr w:rsidSect="00971EA7">
          <w:headerReference w:type="default" r:id="rId10"/>
          <w:footerReference w:type="default" r:id="rId11"/>
          <w:pgSz w:w="11908" w:h="16833"/>
          <w:pgMar w:top="1702" w:right="1418" w:bottom="1702" w:left="1418" w:header="992" w:footer="992" w:gutter="0"/>
          <w:cols w:space="720"/>
          <w:noEndnote/>
          <w:docGrid w:linePitch="299"/>
        </w:sectPr>
      </w:pPr>
    </w:p>
    <w:p w:rsidR="00000000" w:rsidRPr="00971EA7" w:rsidP="00971EA7">
      <w:pPr>
        <w:pStyle w:val="SuperHeading"/>
      </w:pPr>
      <w:r w:rsidRPr="00971EA7">
        <w:t>Assessment Requirements for AURBTJ104 Repair and overhaul bicycle</w:t>
      </w:r>
      <w:r w:rsidRPr="00971EA7">
        <w:t xml:space="preserve"> wheels and hubs</w:t>
      </w:r>
    </w:p>
    <w:p w:rsidR="00000000" w:rsidRPr="00971EA7" w:rsidP="00971EA7">
      <w:pPr>
        <w:pStyle w:val="Heading1"/>
      </w:pPr>
      <w:bookmarkStart w:id="8" w:name="O_1121682"/>
      <w:bookmarkEnd w:id="8"/>
      <w:r w:rsidRPr="00971EA7">
        <w:t>Modification History</w:t>
      </w:r>
    </w:p>
    <w:tbl>
      <w:tblPr>
        <w:tblW w:w="0" w:type="auto"/>
        <w:tblLayout w:type="fixed"/>
        <w:tblCellMar>
          <w:left w:w="62" w:type="dxa"/>
          <w:right w:w="62" w:type="dxa"/>
        </w:tblCellMar>
        <w:tblLook w:val="0000"/>
      </w:tblPr>
      <w:tblGrid>
        <w:gridCol w:w="2438"/>
        <w:gridCol w:w="6516"/>
      </w:tblGrid>
      <w:tr w:rsidTr="00971E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rPr>
                <w:rStyle w:val="SpecialBold"/>
              </w:rPr>
              <w:t>Comments</w:t>
            </w:r>
          </w:p>
        </w:tc>
      </w:tr>
      <w:tr w:rsidTr="00971E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EA7">
            <w:pPr>
              <w:pStyle w:val="BodyText"/>
              <w:rPr>
                <w:lang w:val="en-NZ"/>
              </w:rPr>
            </w:pPr>
            <w:r w:rsidRPr="00971EA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EA7" w:rsidP="00971EA7">
            <w:pPr>
              <w:pStyle w:val="BodyText"/>
            </w:pPr>
            <w:r w:rsidRPr="00971EA7">
              <w:t>This version first released with AUR Automotive Retail, Service and Repair Training Package Version 6.0</w:t>
            </w:r>
          </w:p>
        </w:tc>
      </w:tr>
    </w:tbl>
    <w:p w:rsidR="00000000" w:rsidRPr="00971EA7" w:rsidP="00971EA7">
      <w:pPr>
        <w:pStyle w:val="BodyText"/>
      </w:pPr>
    </w:p>
    <w:p w:rsidR="00000000" w:rsidRPr="00971EA7" w:rsidP="00971EA7">
      <w:pPr>
        <w:pStyle w:val="AllowPageBreak"/>
      </w:pPr>
    </w:p>
    <w:p w:rsidR="00000000" w:rsidRPr="00971EA7" w:rsidP="00971EA7">
      <w:pPr>
        <w:pStyle w:val="Heading1"/>
      </w:pPr>
      <w:bookmarkStart w:id="9" w:name="O_1121685"/>
      <w:bookmarkEnd w:id="9"/>
      <w:r w:rsidRPr="00971EA7">
        <w:t>Performance Evidence</w:t>
      </w:r>
    </w:p>
    <w:p w:rsidR="00000000" w:rsidRPr="00971EA7" w:rsidP="00DD5E3A">
      <w:pPr>
        <w:pStyle w:val="BodyText"/>
      </w:pPr>
      <w:r w:rsidRPr="00971EA7">
        <w:t>The candidate must demonstrate the ability to complete the tasks outlined in the elements, performance criteria and foundation skills of this unit, including evidence of the ability to:</w:t>
      </w:r>
    </w:p>
    <w:p w:rsidR="00000000" w:rsidRPr="00971EA7" w:rsidP="00971EA7">
      <w:pPr>
        <w:pStyle w:val="ListBullet"/>
      </w:pPr>
      <w:r w:rsidRPr="00971EA7">
        <w:t xml:space="preserve">repair and overhaul at least three different bicycle wheels and hubs </w:t>
      </w:r>
      <w:r w:rsidRPr="00971EA7">
        <w:t>according to manufacturer specifications, including:</w:t>
      </w:r>
    </w:p>
    <w:p w:rsidR="00000000" w:rsidRPr="00971EA7" w:rsidP="00971EA7">
      <w:pPr>
        <w:pStyle w:val="ListBullet2"/>
      </w:pPr>
      <w:r w:rsidRPr="00971EA7">
        <w:t xml:space="preserve">at least one spoke wheel </w:t>
      </w:r>
    </w:p>
    <w:p w:rsidR="00000000" w:rsidRPr="00971EA7" w:rsidP="00971EA7">
      <w:pPr>
        <w:pStyle w:val="ListBullet2"/>
      </w:pPr>
      <w:r w:rsidRPr="00971EA7">
        <w:t>at least one disc wheel.</w:t>
      </w:r>
    </w:p>
    <w:p w:rsidR="00000000" w:rsidRPr="00971EA7" w:rsidP="00971EA7">
      <w:pPr>
        <w:pStyle w:val="AllowPageBreak"/>
      </w:pPr>
    </w:p>
    <w:p w:rsidR="00000000" w:rsidRPr="00971EA7" w:rsidP="00971EA7">
      <w:pPr>
        <w:pStyle w:val="Heading1"/>
      </w:pPr>
      <w:bookmarkStart w:id="10" w:name="O_1121684"/>
      <w:bookmarkEnd w:id="10"/>
      <w:r w:rsidRPr="00971EA7">
        <w:t>Knowledge Evidence</w:t>
      </w:r>
    </w:p>
    <w:p w:rsidR="00000000" w:rsidRPr="00971EA7" w:rsidP="00DD5E3A">
      <w:pPr>
        <w:pStyle w:val="BodyText"/>
      </w:pPr>
      <w:r w:rsidRPr="00971EA7">
        <w:t>The candidate must be able to demonstrate knowledge to complete the tasks outlined in the elements, performance criteria and foundation skills of this unit, including knowledge of:</w:t>
      </w:r>
    </w:p>
    <w:p w:rsidR="00000000" w:rsidRPr="00971EA7" w:rsidP="00971EA7">
      <w:pPr>
        <w:pStyle w:val="ListBullet"/>
      </w:pPr>
      <w:r w:rsidRPr="00971EA7">
        <w:t>methods to locate and interpret information required to repair and overhau</w:t>
      </w:r>
      <w:r w:rsidRPr="00971EA7">
        <w:t>l bicycle wheels and hubs, including:</w:t>
      </w:r>
    </w:p>
    <w:p w:rsidR="00000000" w:rsidRPr="00971EA7" w:rsidP="00971EA7">
      <w:pPr>
        <w:pStyle w:val="ListBullet2"/>
      </w:pPr>
      <w:r w:rsidRPr="00971EA7">
        <w:t>information provided by customer and supervisors</w:t>
      </w:r>
    </w:p>
    <w:p w:rsidR="00000000" w:rsidRPr="00971EA7" w:rsidP="00971EA7">
      <w:pPr>
        <w:pStyle w:val="ListBullet2"/>
      </w:pPr>
      <w:r w:rsidRPr="00971EA7">
        <w:t>manufacturer specifications and procedures or equivalent documentation</w:t>
      </w:r>
    </w:p>
    <w:p w:rsidR="00000000" w:rsidRPr="00971EA7" w:rsidP="00971EA7">
      <w:pPr>
        <w:pStyle w:val="ListBullet"/>
      </w:pPr>
      <w:r w:rsidRPr="00971EA7">
        <w:t>workplace procedures required to repair and overhaul bicycle wheels and hubs, including: </w:t>
      </w:r>
    </w:p>
    <w:p w:rsidR="00000000" w:rsidRPr="00971EA7" w:rsidP="00971EA7">
      <w:pPr>
        <w:pStyle w:val="ListBullet2"/>
      </w:pPr>
      <w:r w:rsidRPr="00971EA7">
        <w:t>estab</w:t>
      </w:r>
      <w:r w:rsidRPr="00971EA7">
        <w:t>lishing serviceability of tools and equipment</w:t>
      </w:r>
    </w:p>
    <w:p w:rsidR="00000000" w:rsidRPr="00971EA7" w:rsidP="00971EA7">
      <w:pPr>
        <w:pStyle w:val="ListBullet2"/>
      </w:pPr>
      <w:r w:rsidRPr="00971EA7">
        <w:t>documentation procedures</w:t>
      </w:r>
    </w:p>
    <w:p w:rsidR="00000000" w:rsidRPr="00971EA7" w:rsidP="00971EA7">
      <w:pPr>
        <w:pStyle w:val="ListBullet2"/>
      </w:pPr>
      <w:r w:rsidRPr="00971EA7">
        <w:t>housekeeping procedures, including:</w:t>
      </w:r>
    </w:p>
    <w:p w:rsidR="00000000" w:rsidRPr="00971EA7" w:rsidP="00971EA7">
      <w:pPr>
        <w:pStyle w:val="ListBullet3"/>
      </w:pPr>
      <w:r w:rsidRPr="00971EA7">
        <w:t>examination of tools and equipment</w:t>
      </w:r>
    </w:p>
    <w:p w:rsidR="00000000" w:rsidRPr="00971EA7" w:rsidP="00971EA7">
      <w:pPr>
        <w:pStyle w:val="ListBullet3"/>
      </w:pPr>
      <w:r w:rsidRPr="00971EA7">
        <w:t>storage of equipment</w:t>
      </w:r>
    </w:p>
    <w:p w:rsidR="00000000" w:rsidRPr="00971EA7" w:rsidP="00971EA7">
      <w:pPr>
        <w:pStyle w:val="ListBullet3"/>
      </w:pPr>
      <w:r w:rsidRPr="00971EA7">
        <w:t>identification, tagging and isolation of faulty equipment</w:t>
      </w:r>
    </w:p>
    <w:p w:rsidR="00000000" w:rsidRPr="00971EA7" w:rsidP="00971EA7">
      <w:pPr>
        <w:pStyle w:val="ListBullet3"/>
      </w:pPr>
      <w:r w:rsidRPr="00971EA7">
        <w:t>disposal of excess materials</w:t>
      </w:r>
    </w:p>
    <w:p w:rsidR="00000000" w:rsidRPr="00971EA7" w:rsidP="00971EA7">
      <w:pPr>
        <w:pStyle w:val="ListBullet3"/>
      </w:pPr>
      <w:r w:rsidRPr="00971EA7">
        <w:t>recycling procedures</w:t>
      </w:r>
    </w:p>
    <w:p w:rsidR="00000000" w:rsidRPr="00971EA7" w:rsidP="00971EA7">
      <w:pPr>
        <w:pStyle w:val="ListBullet"/>
      </w:pPr>
      <w:r w:rsidRPr="00971EA7">
        <w:t>work health and safety (WHS) requirements relating to repairing and overhauling bicycle wheels and hubs, including procedures for:</w:t>
      </w:r>
    </w:p>
    <w:p w:rsidR="00000000" w:rsidRPr="00971EA7" w:rsidP="00971EA7">
      <w:pPr>
        <w:pStyle w:val="ListBullet2"/>
      </w:pPr>
      <w:r w:rsidRPr="00971EA7">
        <w:t>manually handling bicycle wheels</w:t>
      </w:r>
    </w:p>
    <w:p w:rsidR="00000000" w:rsidRPr="00971EA7" w:rsidP="00971EA7">
      <w:pPr>
        <w:pStyle w:val="ListBullet2"/>
      </w:pPr>
      <w:r w:rsidRPr="00971EA7">
        <w:t xml:space="preserve">identifying workplace hazards </w:t>
      </w:r>
    </w:p>
    <w:p w:rsidR="00000000" w:rsidRPr="00971EA7" w:rsidP="00971EA7">
      <w:pPr>
        <w:pStyle w:val="ListBullet2"/>
      </w:pPr>
      <w:r w:rsidRPr="00971EA7">
        <w:t>using tools and equipment, including personal protective equipment (PPE)</w:t>
      </w:r>
    </w:p>
    <w:p w:rsidR="00000000" w:rsidRPr="00971EA7" w:rsidP="00971EA7">
      <w:pPr>
        <w:pStyle w:val="ListBullet"/>
      </w:pPr>
      <w:r w:rsidRPr="00971EA7">
        <w:t>environmental requirements, including procedures for disposing of waste materials</w:t>
      </w:r>
    </w:p>
    <w:p w:rsidR="00000000" w:rsidRPr="00971EA7" w:rsidP="00971EA7">
      <w:pPr>
        <w:pStyle w:val="ListBullet"/>
      </w:pPr>
      <w:r w:rsidRPr="00971EA7">
        <w:t>key bicycle wheel and hub terminology</w:t>
      </w:r>
    </w:p>
    <w:p w:rsidR="00000000" w:rsidRPr="00971EA7" w:rsidP="00971EA7">
      <w:pPr>
        <w:pStyle w:val="ListBullet"/>
      </w:pPr>
      <w:r w:rsidRPr="00971EA7">
        <w:t xml:space="preserve">wheel and hub mechanical principles </w:t>
      </w:r>
    </w:p>
    <w:p w:rsidR="00000000" w:rsidRPr="00971EA7" w:rsidP="00971EA7">
      <w:pPr>
        <w:pStyle w:val="ListBullet"/>
      </w:pPr>
      <w:r w:rsidRPr="00971EA7">
        <w:t>types of bicycle wheel an</w:t>
      </w:r>
      <w:r w:rsidRPr="00971EA7">
        <w:t>d hub systems and components, and their specifications, including:</w:t>
      </w:r>
    </w:p>
    <w:p w:rsidR="00000000" w:rsidRPr="00971EA7" w:rsidP="00971EA7">
      <w:pPr>
        <w:pStyle w:val="ListBullet2"/>
      </w:pPr>
      <w:r w:rsidRPr="00971EA7">
        <w:t>spoke, disc and tri-spoke wheels</w:t>
      </w:r>
    </w:p>
    <w:p w:rsidR="00000000" w:rsidRPr="00971EA7" w:rsidP="00971EA7">
      <w:pPr>
        <w:pStyle w:val="ListBullet2"/>
      </w:pPr>
      <w:r w:rsidRPr="00971EA7">
        <w:t>conventional, clincher, tubular, aero, deep dished and composite material wheel rims</w:t>
      </w:r>
    </w:p>
    <w:p w:rsidR="00000000" w:rsidRPr="00971EA7" w:rsidP="00971EA7">
      <w:pPr>
        <w:pStyle w:val="ListBullet2"/>
      </w:pPr>
      <w:r w:rsidRPr="00971EA7">
        <w:t>quick release, allen head and nut wheel fasteners</w:t>
      </w:r>
    </w:p>
    <w:p w:rsidR="00000000" w:rsidRPr="00971EA7" w:rsidP="00971EA7">
      <w:pPr>
        <w:pStyle w:val="ListBullet2"/>
      </w:pPr>
      <w:r w:rsidRPr="00971EA7">
        <w:t>disc, drum and coast</w:t>
      </w:r>
      <w:r w:rsidRPr="00971EA7">
        <w:t>er and internal foot brake hubs</w:t>
      </w:r>
    </w:p>
    <w:p w:rsidR="00000000" w:rsidRPr="00971EA7" w:rsidP="00971EA7">
      <w:pPr>
        <w:pStyle w:val="ListBullet"/>
      </w:pPr>
      <w:r w:rsidRPr="00971EA7">
        <w:t>types and use of tools and equipment used to repair and overhaul bicycle wheels and hubs</w:t>
      </w:r>
    </w:p>
    <w:p w:rsidR="00000000" w:rsidRPr="00971EA7" w:rsidP="00971EA7">
      <w:pPr>
        <w:pStyle w:val="ListBullet"/>
      </w:pPr>
      <w:r w:rsidRPr="00971EA7">
        <w:t>techniques and processes for repairing and overhauling bicycle wheels and hubs, including:</w:t>
      </w:r>
    </w:p>
    <w:p w:rsidR="00000000" w:rsidRPr="00971EA7" w:rsidP="00971EA7">
      <w:pPr>
        <w:pStyle w:val="ListBullet2"/>
      </w:pPr>
      <w:r w:rsidRPr="00971EA7">
        <w:t>selection and checking of personal protective equipment</w:t>
      </w:r>
    </w:p>
    <w:p w:rsidR="00000000" w:rsidRPr="00971EA7" w:rsidP="00971EA7">
      <w:pPr>
        <w:pStyle w:val="ListBullet2"/>
      </w:pPr>
      <w:r w:rsidRPr="00971EA7">
        <w:t>types of wear or faults in bicycle wheel and hubs</w:t>
      </w:r>
    </w:p>
    <w:p w:rsidR="00000000" w:rsidRPr="00971EA7" w:rsidP="00971EA7">
      <w:pPr>
        <w:pStyle w:val="ListBullet2"/>
      </w:pPr>
      <w:r w:rsidRPr="00971EA7">
        <w:t xml:space="preserve">measuring techniques </w:t>
      </w:r>
    </w:p>
    <w:p w:rsidR="00000000" w:rsidRPr="00971EA7" w:rsidP="00971EA7">
      <w:pPr>
        <w:pStyle w:val="ListBullet2"/>
      </w:pPr>
      <w:r w:rsidRPr="00971EA7">
        <w:t xml:space="preserve">torque measurement and adjustment of wheels </w:t>
      </w:r>
    </w:p>
    <w:p w:rsidR="00000000" w:rsidRPr="00971EA7" w:rsidP="00971EA7">
      <w:pPr>
        <w:pStyle w:val="ListBullet2"/>
      </w:pPr>
      <w:r w:rsidRPr="00971EA7">
        <w:t xml:space="preserve">testing procedures. </w:t>
      </w:r>
    </w:p>
    <w:p w:rsidR="00000000" w:rsidRPr="00971EA7" w:rsidP="00971EA7">
      <w:pPr>
        <w:pStyle w:val="AllowPageBreak"/>
      </w:pPr>
    </w:p>
    <w:p w:rsidR="00000000" w:rsidRPr="00971EA7" w:rsidP="00971EA7">
      <w:pPr>
        <w:pStyle w:val="Heading1"/>
      </w:pPr>
      <w:bookmarkStart w:id="11" w:name="O_1121683"/>
      <w:bookmarkEnd w:id="11"/>
      <w:r w:rsidRPr="00971EA7">
        <w:t>Assessment Conditions</w:t>
      </w:r>
    </w:p>
    <w:p w:rsidR="00000000" w:rsidRPr="00971EA7" w:rsidP="00DD5E3A">
      <w:pPr>
        <w:pStyle w:val="BodyText"/>
      </w:pPr>
      <w:r w:rsidRPr="00971EA7">
        <w:t>Competency is to be a</w:t>
      </w:r>
      <w:r w:rsidRPr="00971EA7">
        <w:t>ssessed in the workplace or a simulated environment that accurately reflects performance in a real workplace setting.</w:t>
      </w:r>
    </w:p>
    <w:p w:rsidR="00000000" w:rsidRPr="00971EA7" w:rsidP="00DD5E3A">
      <w:pPr>
        <w:pStyle w:val="BodyText"/>
      </w:pPr>
      <w:r w:rsidRPr="00971EA7">
        <w:t>Assessment must include direct observation of tasks.</w:t>
      </w:r>
    </w:p>
    <w:p w:rsidR="00000000" w:rsidRPr="00971EA7" w:rsidP="00DD5E3A">
      <w:pPr>
        <w:pStyle w:val="BodyText"/>
      </w:pPr>
      <w:r w:rsidRPr="00971EA7">
        <w:t>Where assessment of competency includes third-party evidence, individuals must provid</w:t>
      </w:r>
      <w:r w:rsidRPr="00971EA7">
        <w:t>e evidence that links them to the bicycle wheels and hubs that they have repaired and overhauled, e.g. repair orders.</w:t>
      </w:r>
    </w:p>
    <w:p w:rsidR="00000000" w:rsidRPr="00971EA7" w:rsidP="00DD5E3A">
      <w:pPr>
        <w:pStyle w:val="BodyText"/>
      </w:pPr>
      <w:r w:rsidRPr="00971EA7">
        <w:t>Assessors must verify performance evidence through questioning on skills and knowledge to ensure correct interpretation and application.</w:t>
      </w:r>
    </w:p>
    <w:p w:rsidR="00000000" w:rsidRPr="00971EA7" w:rsidP="00DD5E3A">
      <w:pPr>
        <w:pStyle w:val="BodyText"/>
      </w:pPr>
      <w:r w:rsidRPr="00971EA7">
        <w:t>T</w:t>
      </w:r>
      <w:r w:rsidRPr="00971EA7">
        <w:t>he following resources must be made available:</w:t>
      </w:r>
    </w:p>
    <w:p w:rsidR="00000000" w:rsidRPr="00971EA7" w:rsidP="00971EA7">
      <w:pPr>
        <w:pStyle w:val="ListBullet"/>
      </w:pPr>
      <w:r w:rsidRPr="00971EA7">
        <w:t>bicycle workplace or simulated workplace</w:t>
      </w:r>
    </w:p>
    <w:p w:rsidR="00000000" w:rsidRPr="00971EA7" w:rsidP="00971EA7">
      <w:pPr>
        <w:pStyle w:val="ListBullet"/>
      </w:pPr>
      <w:r w:rsidRPr="00971EA7">
        <w:t>workplace instructions detailing job requirements</w:t>
      </w:r>
    </w:p>
    <w:p w:rsidR="00000000" w:rsidRPr="00971EA7" w:rsidP="00971EA7">
      <w:pPr>
        <w:pStyle w:val="ListBullet"/>
      </w:pPr>
      <w:r w:rsidRPr="00971EA7">
        <w:t>wheel and hub technical and component specifications</w:t>
      </w:r>
    </w:p>
    <w:p w:rsidR="00000000" w:rsidRPr="00971EA7" w:rsidP="00971EA7">
      <w:pPr>
        <w:pStyle w:val="ListBullet"/>
      </w:pPr>
      <w:r w:rsidRPr="00971EA7">
        <w:t>PPE required to repair and overhaul bicycle wheels and hubs</w:t>
      </w:r>
    </w:p>
    <w:p w:rsidR="00000000" w:rsidRPr="00971EA7" w:rsidP="00971EA7">
      <w:pPr>
        <w:pStyle w:val="ListBullet"/>
      </w:pPr>
      <w:r w:rsidRPr="00971EA7">
        <w:t xml:space="preserve">three different bicycles requiring wheel and hub system repair and overhaul as specified in the performance evidence </w:t>
      </w:r>
    </w:p>
    <w:p w:rsidR="00000000" w:rsidRPr="00971EA7" w:rsidP="00971EA7">
      <w:pPr>
        <w:pStyle w:val="ListBullet"/>
      </w:pPr>
      <w:r w:rsidRPr="00971EA7">
        <w:t>tools and equipment appropriate for repairing and overhauling bicycle wheels and hubs.</w:t>
      </w:r>
    </w:p>
    <w:p w:rsidR="00000000" w:rsidRPr="00971EA7" w:rsidP="00971EA7">
      <w:pPr>
        <w:pStyle w:val="List"/>
      </w:pPr>
    </w:p>
    <w:p w:rsidR="00000000" w:rsidRPr="00971EA7" w:rsidP="00DD5E3A">
      <w:pPr>
        <w:pStyle w:val="BodyText"/>
      </w:pPr>
      <w:r w:rsidRPr="00971EA7">
        <w:t>Assessors of this unit must satisfy the requiremen</w:t>
      </w:r>
      <w:r w:rsidRPr="00971EA7">
        <w:t>ts for assessors in applicable vocational education and training legislation, frameworks and/or standards.</w:t>
      </w:r>
    </w:p>
    <w:p w:rsidR="00000000" w:rsidRPr="00971EA7" w:rsidP="00971EA7">
      <w:pPr>
        <w:pStyle w:val="Heading1"/>
      </w:pPr>
      <w:bookmarkStart w:id="12" w:name="O_1121681"/>
      <w:bookmarkEnd w:id="12"/>
      <w:r w:rsidRPr="00971EA7">
        <w:t>Links</w:t>
      </w:r>
    </w:p>
    <w:p w:rsidR="00000000" w:rsidRPr="00971EA7" w:rsidP="00DD5E3A">
      <w:pPr>
        <w:pStyle w:val="BodyText"/>
      </w:pPr>
      <w:r w:rsidRPr="00971EA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D3F21">
        <w:rPr>
          <w:rStyle w:val="Hyperlink"/>
        </w:rPr>
        <w:t>https://vetnet.gov.au/Pages/TrainingDocs.aspx?q=b4278d82-d487-4070-a8c4-78045ec695b1</w:t>
      </w:r>
      <w:r>
        <w:fldChar w:fldCharType="end"/>
      </w:r>
    </w:p>
    <w:p w:rsidR="00000000" w:rsidRPr="00971EA7" w:rsidP="00971EA7"/>
    <w:sectPr w:rsidSect="00971E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rsidRPr="00DD5E3A" w:rsidP="00DD5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A" w:rsidP="00971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E3A" w:rsidP="00971E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5E3A" w:rsidP="00971E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rsidP="00971EA7">
    <w:pPr>
      <w:pStyle w:val="Footer"/>
      <w:framePr w:wrap="around"/>
    </w:pPr>
    <w:r>
      <w:fldChar w:fldCharType="begin"/>
    </w:r>
    <w:r>
      <w:instrText xml:space="preserve"> DOCPROPERTY  Subject  \* MERGEFORMAT </w:instrText>
    </w:r>
    <w:r>
      <w:fldChar w:fldCharType="separate"/>
    </w:r>
    <w:r w:rsidR="00DD5E3A">
      <w:t>Approved</w:t>
    </w:r>
    <w:r w:rsidR="00DD5E3A">
      <w:fldChar w:fldCharType="end"/>
    </w:r>
    <w:r>
      <w:tab/>
      <w:t xml:space="preserve">Page </w:t>
    </w:r>
    <w:r>
      <w:fldChar w:fldCharType="begin"/>
    </w:r>
    <w:r>
      <w:instrText xml:space="preserve"> PAGE  \* Arabic  \* MERGEFORMAT </w:instrText>
    </w:r>
    <w:r>
      <w:fldChar w:fldCharType="separate"/>
    </w:r>
    <w:r w:rsidR="00DD5E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E3A">
      <w:rPr>
        <w:noProof/>
      </w:rPr>
      <w:t>4</w:t>
    </w:r>
    <w:r>
      <w:rPr>
        <w:noProof/>
      </w:rPr>
      <w:fldChar w:fldCharType="end"/>
    </w:r>
  </w:p>
  <w:p w:rsidR="00971EA7" w:rsidP="00971EA7">
    <w:pPr>
      <w:pStyle w:val="Footer"/>
      <w:framePr w:wrap="around"/>
    </w:pPr>
    <w:r>
      <w:t xml:space="preserve">© Commonwealth of Australia, </w:t>
    </w:r>
    <w:r>
      <w:fldChar w:fldCharType="begin"/>
    </w:r>
    <w:r>
      <w:instrText xml:space="preserve"> DATE  \@ "yyyy"  \* MERGEFORMAT </w:instrText>
    </w:r>
    <w:r>
      <w:fldChar w:fldCharType="separate"/>
    </w:r>
    <w:r w:rsidR="00DD5E3A">
      <w:rPr>
        <w:noProof/>
      </w:rPr>
      <w:t>2025</w:t>
    </w:r>
    <w:r>
      <w:fldChar w:fldCharType="end"/>
    </w:r>
    <w:r>
      <w:tab/>
    </w:r>
    <w:r>
      <w:fldChar w:fldCharType="begin"/>
    </w:r>
    <w:r>
      <w:instrText xml:space="preserve"> DOCPROPERTY  Author  \* MERGEFORMAT </w:instrText>
    </w:r>
    <w:r>
      <w:fldChar w:fldCharType="separate"/>
    </w:r>
    <w:r w:rsidR="00DD5E3A">
      <w:t>Mining and Automotive Skills Alliance</w:t>
    </w:r>
    <w:r w:rsidR="00DD5E3A">
      <w:fldChar w:fldCharType="end"/>
    </w:r>
  </w:p>
  <w:p w:rsidR="00971EA7" w:rsidP="00971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EA7" w:rsidRPr="00DD5E3A" w:rsidP="00DD5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A" w:rsidRPr="002D2AF8" w:rsidP="00971EA7">
    <w:pPr>
      <w:pStyle w:val="Header"/>
      <w:framePr w:wrap="around"/>
    </w:pPr>
    <w:r>
      <w:fldChar w:fldCharType="begin"/>
    </w:r>
    <w:r>
      <w:instrText xml:space="preserve"> TITLE   \* MERGEFORMAT </w:instrText>
    </w:r>
    <w:r>
      <w:fldChar w:fldCharType="separate"/>
    </w:r>
    <w:r>
      <w:t>AURBTJ104 Repair and 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5E3A" w:rsidP="00971E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A7" w:rsidRPr="002D2AF8" w:rsidP="00971EA7">
    <w:pPr>
      <w:pStyle w:val="Header"/>
      <w:framePr w:wrap="around"/>
    </w:pPr>
    <w:r>
      <w:fldChar w:fldCharType="begin"/>
    </w:r>
    <w:r>
      <w:instrText xml:space="preserve"> TITLE   \* MERGEFORMAT </w:instrText>
    </w:r>
    <w:r>
      <w:fldChar w:fldCharType="separate"/>
    </w:r>
    <w:r w:rsidR="00DD5E3A">
      <w:t>AURBTJ104 Repair and overhaul bicycle wheels and hubs</w:t>
    </w:r>
    <w:r w:rsidR="00DD5E3A">
      <w:fldChar w:fldCharType="end"/>
    </w:r>
    <w:r>
      <w:tab/>
      <w:t xml:space="preserve">Date this document was generated: </w:t>
    </w:r>
    <w:r>
      <w:fldChar w:fldCharType="begin"/>
    </w:r>
    <w:r>
      <w:instrText xml:space="preserve"> CREATEDATE  \@ "d MMMM yyyy"  \* MERGEFORMAT </w:instrText>
    </w:r>
    <w:r>
      <w:fldChar w:fldCharType="separate"/>
    </w:r>
    <w:r w:rsidR="00DD5E3A">
      <w:rPr>
        <w:noProof/>
      </w:rPr>
      <w:t>1 March 2025</w:t>
    </w:r>
    <w:r>
      <w:fldChar w:fldCharType="end"/>
    </w:r>
  </w:p>
  <w:p w:rsidR="00971EA7" w:rsidP="00971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6C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60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21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EA7"/>
    <w:pPr>
      <w:spacing w:before="360" w:after="60"/>
      <w:outlineLvl w:val="0"/>
    </w:pPr>
    <w:rPr>
      <w:sz w:val="32"/>
    </w:rPr>
  </w:style>
  <w:style w:type="paragraph" w:styleId="Heading2">
    <w:name w:val="heading 2"/>
    <w:basedOn w:val="HeadingBase"/>
    <w:next w:val="BodyText"/>
    <w:link w:val="Heading2Char"/>
    <w:qFormat/>
    <w:rsid w:val="00971EA7"/>
    <w:pPr>
      <w:keepLines/>
      <w:spacing w:before="240" w:after="120"/>
      <w:outlineLvl w:val="1"/>
    </w:pPr>
    <w:rPr>
      <w:sz w:val="28"/>
      <w:szCs w:val="40"/>
    </w:rPr>
  </w:style>
  <w:style w:type="paragraph" w:styleId="Heading3">
    <w:name w:val="heading 3"/>
    <w:basedOn w:val="HeadingBase"/>
    <w:next w:val="BodyText"/>
    <w:link w:val="Heading3Char"/>
    <w:qFormat/>
    <w:rsid w:val="00971EA7"/>
    <w:pPr>
      <w:spacing w:before="180" w:after="120"/>
      <w:outlineLvl w:val="2"/>
    </w:pPr>
    <w:rPr>
      <w:spacing w:val="-10"/>
      <w:kern w:val="32"/>
    </w:rPr>
  </w:style>
  <w:style w:type="paragraph" w:styleId="Heading4">
    <w:name w:val="heading 4"/>
    <w:basedOn w:val="HeadingBase"/>
    <w:next w:val="BodyText"/>
    <w:link w:val="Heading4Char"/>
    <w:qFormat/>
    <w:rsid w:val="00971EA7"/>
    <w:pPr>
      <w:spacing w:before="160" w:after="120"/>
      <w:outlineLvl w:val="3"/>
    </w:pPr>
    <w:rPr>
      <w:sz w:val="22"/>
    </w:rPr>
  </w:style>
  <w:style w:type="paragraph" w:styleId="Heading5">
    <w:name w:val="heading 5"/>
    <w:basedOn w:val="HeadingBase"/>
    <w:next w:val="Normal"/>
    <w:link w:val="Heading5Char"/>
    <w:qFormat/>
    <w:rsid w:val="00971EA7"/>
    <w:pPr>
      <w:spacing w:before="80"/>
      <w:outlineLvl w:val="4"/>
    </w:pPr>
    <w:rPr>
      <w:color w:val="918585"/>
      <w:sz w:val="20"/>
    </w:rPr>
  </w:style>
  <w:style w:type="paragraph" w:styleId="Heading6">
    <w:name w:val="heading 6"/>
    <w:basedOn w:val="HeadingBase"/>
    <w:next w:val="Normal"/>
    <w:link w:val="Heading6Char"/>
    <w:qFormat/>
    <w:rsid w:val="00971EA7"/>
    <w:pPr>
      <w:spacing w:before="60"/>
      <w:outlineLvl w:val="5"/>
    </w:pPr>
    <w:rPr>
      <w:color w:val="918585"/>
      <w:sz w:val="20"/>
    </w:rPr>
  </w:style>
  <w:style w:type="paragraph" w:styleId="Heading7">
    <w:name w:val="heading 7"/>
    <w:basedOn w:val="Normal"/>
    <w:next w:val="Normal"/>
    <w:link w:val="Heading7Char"/>
    <w:qFormat/>
    <w:rsid w:val="00971EA7"/>
    <w:pPr>
      <w:ind w:left="720"/>
      <w:outlineLvl w:val="6"/>
    </w:pPr>
    <w:rPr>
      <w:i/>
    </w:rPr>
  </w:style>
  <w:style w:type="paragraph" w:styleId="Heading8">
    <w:name w:val="heading 8"/>
    <w:basedOn w:val="Normal"/>
    <w:next w:val="Normal"/>
    <w:link w:val="Heading8Char"/>
    <w:qFormat/>
    <w:rsid w:val="00971EA7"/>
    <w:pPr>
      <w:ind w:left="720"/>
      <w:outlineLvl w:val="7"/>
    </w:pPr>
    <w:rPr>
      <w:i/>
    </w:rPr>
  </w:style>
  <w:style w:type="paragraph" w:styleId="Heading9">
    <w:name w:val="heading 9"/>
    <w:basedOn w:val="Normal"/>
    <w:next w:val="Normal"/>
    <w:link w:val="Heading9Char"/>
    <w:qFormat/>
    <w:rsid w:val="00971EA7"/>
    <w:pPr>
      <w:ind w:left="720"/>
      <w:outlineLvl w:val="8"/>
    </w:pPr>
    <w:rPr>
      <w:i/>
    </w:rPr>
  </w:style>
  <w:style w:type="character" w:default="1" w:styleId="DefaultParagraphFont">
    <w:name w:val="Default Paragraph Font"/>
    <w:uiPriority w:val="1"/>
    <w:unhideWhenUsed/>
    <w:rsid w:val="00971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EA7"/>
  </w:style>
  <w:style w:type="character" w:customStyle="1" w:styleId="Heading1Char">
    <w:name w:val="Heading 1 Char"/>
    <w:basedOn w:val="DefaultParagraphFont"/>
    <w:link w:val="Heading1"/>
    <w:rsid w:val="00971EA7"/>
    <w:rPr>
      <w:rFonts w:ascii="Times New Roman" w:eastAsia="Times New Roman" w:hAnsi="Times New Roman" w:cs="Times New Roman"/>
      <w:b/>
      <w:sz w:val="32"/>
      <w:szCs w:val="20"/>
      <w:lang w:eastAsia="en-US"/>
    </w:rPr>
  </w:style>
  <w:style w:type="paragraph" w:styleId="BodyText">
    <w:name w:val="Body Text"/>
    <w:basedOn w:val="Normal"/>
    <w:link w:val="BodyTextChar"/>
    <w:rsid w:val="00971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EA7"/>
    <w:rPr>
      <w:rFonts w:ascii="Times New Roman" w:eastAsia="Times New Roman" w:hAnsi="Times New Roman" w:cs="Times New Roman"/>
      <w:sz w:val="24"/>
      <w:lang w:eastAsia="en-US"/>
    </w:rPr>
  </w:style>
  <w:style w:type="paragraph" w:styleId="List">
    <w:name w:val="List"/>
    <w:basedOn w:val="BodyText"/>
    <w:next w:val="BodyText"/>
    <w:rsid w:val="00971EA7"/>
    <w:pPr>
      <w:tabs>
        <w:tab w:val="left" w:pos="340"/>
      </w:tabs>
      <w:spacing w:before="60" w:after="60"/>
      <w:ind w:left="340" w:hanging="340"/>
    </w:pPr>
  </w:style>
  <w:style w:type="paragraph" w:styleId="ListBullet">
    <w:name w:val="List Bullet"/>
    <w:basedOn w:val="List"/>
    <w:rsid w:val="00971EA7"/>
    <w:pPr>
      <w:numPr>
        <w:numId w:val="13"/>
      </w:numPr>
      <w:tabs>
        <w:tab w:val="clear" w:pos="340"/>
      </w:tabs>
      <w:spacing w:before="40" w:after="40"/>
    </w:pPr>
  </w:style>
  <w:style w:type="character" w:customStyle="1" w:styleId="SpecialBold">
    <w:name w:val="Special Bold"/>
    <w:basedOn w:val="DefaultParagraphFont"/>
    <w:rsid w:val="00971EA7"/>
    <w:rPr>
      <w:b/>
      <w:spacing w:val="0"/>
    </w:rPr>
  </w:style>
  <w:style w:type="paragraph" w:styleId="ListBullet2">
    <w:name w:val="List Bullet 2"/>
    <w:basedOn w:val="List2"/>
    <w:rsid w:val="00971EA7"/>
    <w:pPr>
      <w:numPr>
        <w:numId w:val="14"/>
      </w:numPr>
      <w:tabs>
        <w:tab w:val="clear" w:pos="680"/>
      </w:tabs>
    </w:pPr>
  </w:style>
  <w:style w:type="character" w:styleId="Emphasis">
    <w:name w:val="Emphasis"/>
    <w:basedOn w:val="DefaultParagraphFont"/>
    <w:qFormat/>
    <w:rsid w:val="00971EA7"/>
    <w:rPr>
      <w:i/>
    </w:rPr>
  </w:style>
  <w:style w:type="paragraph" w:customStyle="1" w:styleId="SuperHeading">
    <w:name w:val="SuperHeading"/>
    <w:basedOn w:val="Normal"/>
    <w:rsid w:val="00971EA7"/>
    <w:pPr>
      <w:spacing w:before="240" w:after="120"/>
      <w:outlineLvl w:val="0"/>
    </w:pPr>
    <w:rPr>
      <w:rFonts w:ascii="Times New Roman" w:hAnsi="Times New Roman"/>
      <w:b/>
      <w:sz w:val="32"/>
    </w:rPr>
  </w:style>
  <w:style w:type="paragraph" w:customStyle="1" w:styleId="AllowPageBreak">
    <w:name w:val="AllowPageBreak"/>
    <w:rsid w:val="00971E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EA7"/>
    <w:pPr>
      <w:numPr>
        <w:numId w:val="3"/>
      </w:numPr>
      <w:tabs>
        <w:tab w:val="clear" w:pos="1021"/>
      </w:tabs>
      <w:ind w:left="1037" w:hanging="357"/>
    </w:pPr>
  </w:style>
  <w:style w:type="character" w:customStyle="1" w:styleId="Heading2Char">
    <w:name w:val="Heading 2 Char"/>
    <w:basedOn w:val="DefaultParagraphFont"/>
    <w:link w:val="Heading2"/>
    <w:rsid w:val="00971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EA7"/>
    <w:rPr>
      <w:rFonts w:ascii="Courier New" w:eastAsia="Times New Roman" w:hAnsi="Courier New" w:cs="Times New Roman"/>
      <w:i/>
      <w:szCs w:val="20"/>
      <w:lang w:eastAsia="en-US"/>
    </w:rPr>
  </w:style>
  <w:style w:type="paragraph" w:customStyle="1" w:styleId="HeadingBase">
    <w:name w:val="Heading Base"/>
    <w:rsid w:val="00971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EA7"/>
    <w:pPr>
      <w:tabs>
        <w:tab w:val="right" w:leader="dot" w:pos="9072"/>
      </w:tabs>
      <w:ind w:left="567"/>
    </w:pPr>
    <w:rPr>
      <w:szCs w:val="22"/>
    </w:rPr>
  </w:style>
  <w:style w:type="paragraph" w:customStyle="1" w:styleId="TOCBase">
    <w:name w:val="TOC Base"/>
    <w:rsid w:val="00971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EA7"/>
    <w:pPr>
      <w:tabs>
        <w:tab w:val="right" w:leader="dot" w:pos="9072"/>
      </w:tabs>
      <w:spacing w:before="40" w:after="40"/>
      <w:ind w:left="284"/>
    </w:pPr>
    <w:rPr>
      <w:rFonts w:ascii="Times New Roman" w:hAnsi="Times New Roman"/>
    </w:rPr>
  </w:style>
  <w:style w:type="paragraph" w:styleId="TOC1">
    <w:name w:val="toc 1"/>
    <w:basedOn w:val="TOCBase"/>
    <w:next w:val="Normal"/>
    <w:rsid w:val="00971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EA7"/>
    <w:rPr>
      <w:rFonts w:ascii="Times New Roman" w:eastAsia="Times New Roman" w:hAnsi="Times New Roman" w:cs="Times New Roman"/>
      <w:sz w:val="16"/>
      <w:lang w:eastAsia="en-US"/>
    </w:rPr>
  </w:style>
  <w:style w:type="paragraph" w:styleId="Title">
    <w:name w:val="Title"/>
    <w:basedOn w:val="HeadingBase"/>
    <w:link w:val="TitleChar"/>
    <w:qFormat/>
    <w:rsid w:val="00971EA7"/>
    <w:pPr>
      <w:spacing w:before="5040"/>
      <w:jc w:val="center"/>
    </w:pPr>
    <w:rPr>
      <w:sz w:val="48"/>
      <w:szCs w:val="72"/>
      <w:lang w:val="en-US"/>
    </w:rPr>
  </w:style>
  <w:style w:type="character" w:customStyle="1" w:styleId="TitleChar">
    <w:name w:val="Title Char"/>
    <w:basedOn w:val="DefaultParagraphFont"/>
    <w:link w:val="Title"/>
    <w:rsid w:val="00971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EA7"/>
    <w:pPr>
      <w:tabs>
        <w:tab w:val="left" w:pos="3600"/>
        <w:tab w:val="left" w:pos="3958"/>
      </w:tabs>
    </w:pPr>
  </w:style>
  <w:style w:type="paragraph" w:customStyle="1" w:styleId="Note">
    <w:name w:val="Note"/>
    <w:basedOn w:val="BodyText"/>
    <w:rsid w:val="00971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EA7"/>
    <w:pPr>
      <w:framePr w:wrap="auto" w:hAnchor="text" w:y="6049"/>
    </w:pPr>
    <w:rPr>
      <w:color w:val="000000"/>
      <w:sz w:val="40"/>
    </w:rPr>
  </w:style>
  <w:style w:type="paragraph" w:customStyle="1" w:styleId="TOCTitle">
    <w:name w:val="TOCTitle"/>
    <w:basedOn w:val="Heading1"/>
    <w:rsid w:val="00971EA7"/>
    <w:pPr>
      <w:spacing w:after="240"/>
      <w:jc w:val="center"/>
      <w:outlineLvl w:val="9"/>
    </w:pPr>
    <w:rPr>
      <w:caps/>
    </w:rPr>
  </w:style>
  <w:style w:type="paragraph" w:customStyle="1" w:styleId="Version">
    <w:name w:val="Version"/>
    <w:rsid w:val="00971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EA7"/>
    <w:pPr>
      <w:keepNext w:val="0"/>
      <w:tabs>
        <w:tab w:val="right" w:pos="4176"/>
      </w:tabs>
      <w:ind w:left="198" w:hanging="198"/>
    </w:pPr>
    <w:rPr>
      <w:rFonts w:ascii="Garamond" w:hAnsi="Garamond"/>
    </w:rPr>
  </w:style>
  <w:style w:type="paragraph" w:styleId="IndexHeading">
    <w:name w:val="index heading"/>
    <w:basedOn w:val="Normal"/>
    <w:next w:val="Index1"/>
    <w:semiHidden/>
    <w:rsid w:val="00971EA7"/>
    <w:pPr>
      <w:spacing w:before="120" w:after="120"/>
    </w:pPr>
    <w:rPr>
      <w:rFonts w:ascii="Arial" w:hAnsi="Arial"/>
      <w:b/>
      <w:color w:val="918585"/>
      <w:sz w:val="24"/>
    </w:rPr>
  </w:style>
  <w:style w:type="paragraph" w:styleId="Header">
    <w:name w:val="header"/>
    <w:basedOn w:val="Normal"/>
    <w:link w:val="HeaderChar"/>
    <w:rsid w:val="00971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EA7"/>
    <w:rPr>
      <w:rFonts w:ascii="Times New Roman" w:eastAsia="Times New Roman" w:hAnsi="Times New Roman" w:cs="Times New Roman"/>
      <w:sz w:val="16"/>
      <w:szCs w:val="20"/>
      <w:lang w:val="en-GB" w:eastAsia="en-US"/>
    </w:rPr>
  </w:style>
  <w:style w:type="paragraph" w:customStyle="1" w:styleId="Chapter">
    <w:name w:val="Chapter"/>
    <w:basedOn w:val="Normal"/>
    <w:rsid w:val="00971EA7"/>
    <w:pPr>
      <w:spacing w:before="240"/>
    </w:pPr>
    <w:rPr>
      <w:rFonts w:ascii="Times New Roman" w:hAnsi="Times New Roman"/>
      <w:smallCaps/>
      <w:spacing w:val="80"/>
      <w:sz w:val="28"/>
    </w:rPr>
  </w:style>
  <w:style w:type="paragraph" w:customStyle="1" w:styleId="InChapter">
    <w:name w:val="InChapter"/>
    <w:basedOn w:val="Heading3"/>
    <w:rsid w:val="00971EA7"/>
    <w:pPr>
      <w:spacing w:after="240"/>
      <w:outlineLvl w:val="9"/>
    </w:pPr>
    <w:rPr>
      <w:noProof/>
    </w:rPr>
  </w:style>
  <w:style w:type="paragraph" w:styleId="Index2">
    <w:name w:val="index 2"/>
    <w:basedOn w:val="Normal"/>
    <w:next w:val="Normal"/>
    <w:semiHidden/>
    <w:rsid w:val="00971EA7"/>
    <w:pPr>
      <w:tabs>
        <w:tab w:val="right" w:pos="4176"/>
      </w:tabs>
      <w:ind w:left="568" w:hanging="284"/>
    </w:pPr>
    <w:rPr>
      <w:rFonts w:ascii="Garamond" w:hAnsi="Garamond"/>
    </w:rPr>
  </w:style>
  <w:style w:type="paragraph" w:customStyle="1" w:styleId="Byline">
    <w:name w:val="Byline"/>
    <w:rsid w:val="00971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EA7"/>
    <w:pPr>
      <w:tabs>
        <w:tab w:val="clear" w:pos="3600"/>
        <w:tab w:val="clear" w:pos="3958"/>
      </w:tabs>
      <w:jc w:val="right"/>
    </w:pPr>
  </w:style>
  <w:style w:type="paragraph" w:styleId="Caption">
    <w:name w:val="caption"/>
    <w:basedOn w:val="BodyText"/>
    <w:next w:val="Normal"/>
    <w:qFormat/>
    <w:rsid w:val="00971EA7"/>
    <w:pPr>
      <w:framePr w:w="2268" w:hSpace="181" w:vSpace="181" w:wrap="around" w:vAnchor="text" w:hAnchor="page" w:x="1135" w:y="285" w:anchorLock="1"/>
    </w:pPr>
    <w:rPr>
      <w:i/>
    </w:rPr>
  </w:style>
  <w:style w:type="paragraph" w:customStyle="1" w:styleId="MiniTOCTitle">
    <w:name w:val="MiniTOCTitle"/>
    <w:basedOn w:val="Heading4"/>
    <w:rsid w:val="00971EA7"/>
    <w:pPr>
      <w:spacing w:before="240"/>
      <w:outlineLvl w:val="9"/>
    </w:pPr>
    <w:rPr>
      <w:noProof/>
      <w:sz w:val="24"/>
    </w:rPr>
  </w:style>
  <w:style w:type="paragraph" w:customStyle="1" w:styleId="MiniTOCItem">
    <w:name w:val="MiniTOCItem"/>
    <w:basedOn w:val="ListBullet"/>
    <w:rsid w:val="00971EA7"/>
    <w:pPr>
      <w:numPr>
        <w:numId w:val="0"/>
      </w:numPr>
      <w:tabs>
        <w:tab w:val="right" w:leader="dot" w:pos="6521"/>
      </w:tabs>
      <w:spacing w:before="0" w:after="0"/>
    </w:pPr>
  </w:style>
  <w:style w:type="paragraph" w:customStyle="1" w:styleId="TOFTitle">
    <w:name w:val="TOFTitle"/>
    <w:basedOn w:val="TOCTitle"/>
    <w:rsid w:val="00971EA7"/>
  </w:style>
  <w:style w:type="paragraph" w:styleId="TableofFigures">
    <w:name w:val="table of figures"/>
    <w:basedOn w:val="Normal"/>
    <w:next w:val="Normal"/>
    <w:semiHidden/>
    <w:rsid w:val="00971EA7"/>
    <w:pPr>
      <w:tabs>
        <w:tab w:val="right" w:leader="dot" w:pos="9072"/>
      </w:tabs>
      <w:ind w:left="970" w:hanging="403"/>
    </w:pPr>
    <w:rPr>
      <w:rFonts w:ascii="Times New Roman" w:hAnsi="Times New Roman"/>
      <w:b/>
    </w:rPr>
  </w:style>
  <w:style w:type="paragraph" w:styleId="ListNumber">
    <w:name w:val="List Number"/>
    <w:basedOn w:val="List"/>
    <w:rsid w:val="00971EA7"/>
    <w:pPr>
      <w:numPr>
        <w:numId w:val="16"/>
      </w:numPr>
      <w:tabs>
        <w:tab w:val="clear" w:pos="340"/>
      </w:tabs>
    </w:pPr>
  </w:style>
  <w:style w:type="character" w:customStyle="1" w:styleId="WingdingSymbols">
    <w:name w:val="Wingding Symbols"/>
    <w:rsid w:val="00971EA7"/>
    <w:rPr>
      <w:rFonts w:ascii="Wingdings" w:hAnsi="Wingdings"/>
    </w:rPr>
  </w:style>
  <w:style w:type="paragraph" w:customStyle="1" w:styleId="TableHeading">
    <w:name w:val="Table Heading"/>
    <w:basedOn w:val="HeadingBase"/>
    <w:rsid w:val="00971EA7"/>
    <w:pPr>
      <w:keepLines/>
      <w:pBdr>
        <w:bottom w:val="single" w:sz="6" w:space="1" w:color="918585"/>
      </w:pBdr>
      <w:spacing w:before="240"/>
    </w:pPr>
  </w:style>
  <w:style w:type="character" w:customStyle="1" w:styleId="HotSpot">
    <w:name w:val="HotSpot"/>
    <w:rsid w:val="00971EA7"/>
    <w:rPr>
      <w:color w:val="0033CC"/>
      <w:u w:val="none"/>
    </w:rPr>
  </w:style>
  <w:style w:type="paragraph" w:customStyle="1" w:styleId="BodyTextRight">
    <w:name w:val="Body Text Right"/>
    <w:basedOn w:val="BodyText"/>
    <w:rsid w:val="00971EA7"/>
    <w:pPr>
      <w:spacing w:before="0" w:after="0"/>
      <w:jc w:val="right"/>
    </w:pPr>
  </w:style>
  <w:style w:type="paragraph" w:styleId="Index3">
    <w:name w:val="index 3"/>
    <w:basedOn w:val="ListNumber2"/>
    <w:next w:val="Normal"/>
    <w:semiHidden/>
    <w:rsid w:val="00971EA7"/>
    <w:pPr>
      <w:numPr>
        <w:numId w:val="0"/>
      </w:numPr>
      <w:tabs>
        <w:tab w:val="right" w:leader="dot" w:pos="4176"/>
      </w:tabs>
    </w:pPr>
  </w:style>
  <w:style w:type="paragraph" w:styleId="ListNumber2">
    <w:name w:val="List Number 2"/>
    <w:basedOn w:val="List2"/>
    <w:rsid w:val="00971EA7"/>
    <w:pPr>
      <w:numPr>
        <w:numId w:val="11"/>
      </w:numPr>
      <w:tabs>
        <w:tab w:val="clear" w:pos="1060"/>
      </w:tabs>
    </w:pPr>
  </w:style>
  <w:style w:type="paragraph" w:customStyle="1" w:styleId="MarginNote">
    <w:name w:val="Margin Note"/>
    <w:basedOn w:val="BodyText"/>
    <w:rsid w:val="00971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EA7"/>
    <w:rPr>
      <w:sz w:val="32"/>
    </w:rPr>
  </w:style>
  <w:style w:type="paragraph" w:customStyle="1" w:styleId="HeadingProcedure">
    <w:name w:val="Heading Procedure"/>
    <w:basedOn w:val="HeadingBase"/>
    <w:next w:val="Normal"/>
    <w:rsid w:val="00971EA7"/>
    <w:pPr>
      <w:tabs>
        <w:tab w:val="left" w:pos="0"/>
      </w:tabs>
      <w:spacing w:before="120" w:after="60"/>
    </w:pPr>
    <w:rPr>
      <w:i/>
      <w:color w:val="918585"/>
      <w:sz w:val="22"/>
    </w:rPr>
  </w:style>
  <w:style w:type="paragraph" w:customStyle="1" w:styleId="TableBodyText">
    <w:name w:val="Table Body Text"/>
    <w:basedOn w:val="BodyText"/>
    <w:rsid w:val="00971EA7"/>
    <w:pPr>
      <w:spacing w:before="60" w:after="60"/>
    </w:pPr>
  </w:style>
  <w:style w:type="paragraph" w:styleId="ListContinue">
    <w:name w:val="List Continue"/>
    <w:basedOn w:val="List"/>
    <w:rsid w:val="00971EA7"/>
    <w:pPr>
      <w:ind w:firstLine="0"/>
    </w:pPr>
  </w:style>
  <w:style w:type="paragraph" w:customStyle="1" w:styleId="ListNote">
    <w:name w:val="List Note"/>
    <w:basedOn w:val="List"/>
    <w:rsid w:val="00971EA7"/>
    <w:pPr>
      <w:pBdr>
        <w:top w:val="single" w:sz="6" w:space="2" w:color="918585"/>
        <w:bottom w:val="single" w:sz="6" w:space="2" w:color="918585"/>
      </w:pBdr>
      <w:tabs>
        <w:tab w:val="left" w:pos="1021"/>
      </w:tabs>
      <w:ind w:firstLine="0"/>
    </w:pPr>
  </w:style>
  <w:style w:type="paragraph" w:customStyle="1" w:styleId="Warning">
    <w:name w:val="Warning"/>
    <w:basedOn w:val="BodyText"/>
    <w:rsid w:val="00971EA7"/>
    <w:pPr>
      <w:shd w:val="clear" w:color="auto" w:fill="D9D9D9"/>
      <w:tabs>
        <w:tab w:val="left" w:pos="992"/>
      </w:tabs>
      <w:ind w:left="119" w:right="119"/>
    </w:pPr>
    <w:rPr>
      <w:sz w:val="20"/>
    </w:rPr>
  </w:style>
  <w:style w:type="paragraph" w:customStyle="1" w:styleId="MarginIcons">
    <w:name w:val="Margin Icons"/>
    <w:basedOn w:val="BodyText"/>
    <w:rsid w:val="00971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EA7"/>
    <w:rPr>
      <w:rFonts w:ascii="Courier New" w:hAnsi="Courier New"/>
    </w:rPr>
  </w:style>
  <w:style w:type="paragraph" w:customStyle="1" w:styleId="NoteBullet">
    <w:name w:val="Note Bullet"/>
    <w:basedOn w:val="Note"/>
    <w:rsid w:val="00971EA7"/>
    <w:pPr>
      <w:tabs>
        <w:tab w:val="clear" w:pos="680"/>
      </w:tabs>
      <w:spacing w:before="60" w:after="60"/>
    </w:pPr>
  </w:style>
  <w:style w:type="paragraph" w:customStyle="1" w:styleId="SubHeading2">
    <w:name w:val="SubHeading2"/>
    <w:basedOn w:val="HeadingBase"/>
    <w:rsid w:val="00971EA7"/>
    <w:pPr>
      <w:spacing w:before="240" w:after="60"/>
    </w:pPr>
    <w:rPr>
      <w:sz w:val="20"/>
    </w:rPr>
  </w:style>
  <w:style w:type="paragraph" w:customStyle="1" w:styleId="SubHeading1">
    <w:name w:val="SubHeading1"/>
    <w:basedOn w:val="HeadingBase"/>
    <w:rsid w:val="00971EA7"/>
    <w:pPr>
      <w:spacing w:before="240" w:after="60"/>
    </w:pPr>
    <w:rPr>
      <w:color w:val="918585"/>
      <w:sz w:val="22"/>
    </w:rPr>
  </w:style>
  <w:style w:type="paragraph" w:customStyle="1" w:styleId="SideHeading">
    <w:name w:val="Side Heading"/>
    <w:basedOn w:val="HeadingBase"/>
    <w:rsid w:val="00971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EA7"/>
    <w:pPr>
      <w:numPr>
        <w:numId w:val="12"/>
      </w:numPr>
    </w:pPr>
  </w:style>
  <w:style w:type="paragraph" w:styleId="PlainText">
    <w:name w:val="Plain Text"/>
    <w:basedOn w:val="Normal"/>
    <w:link w:val="PlainTextChar"/>
    <w:rsid w:val="00971EA7"/>
    <w:rPr>
      <w:sz w:val="20"/>
    </w:rPr>
  </w:style>
  <w:style w:type="character" w:customStyle="1" w:styleId="PlainTextChar">
    <w:name w:val="Plain Text Char"/>
    <w:basedOn w:val="DefaultParagraphFont"/>
    <w:link w:val="PlainText"/>
    <w:rsid w:val="00971EA7"/>
    <w:rPr>
      <w:rFonts w:ascii="Courier New" w:eastAsia="Times New Roman" w:hAnsi="Courier New" w:cs="Times New Roman"/>
      <w:sz w:val="20"/>
      <w:szCs w:val="20"/>
      <w:lang w:eastAsia="en-US"/>
    </w:rPr>
  </w:style>
  <w:style w:type="character" w:customStyle="1" w:styleId="MenuOption">
    <w:name w:val="Menu Option"/>
    <w:basedOn w:val="DefaultParagraphFont"/>
    <w:rsid w:val="00971EA7"/>
    <w:rPr>
      <w:b/>
      <w:smallCaps/>
    </w:rPr>
  </w:style>
  <w:style w:type="paragraph" w:customStyle="1" w:styleId="TableListNumber">
    <w:name w:val="Table List Number"/>
    <w:basedOn w:val="ListNumber"/>
    <w:rsid w:val="00971EA7"/>
    <w:pPr>
      <w:numPr>
        <w:numId w:val="0"/>
      </w:numPr>
    </w:pPr>
  </w:style>
  <w:style w:type="paragraph" w:styleId="TOC4">
    <w:name w:val="toc 4"/>
    <w:basedOn w:val="TOCBase"/>
    <w:next w:val="Normal"/>
    <w:semiHidden/>
    <w:rsid w:val="00971EA7"/>
    <w:pPr>
      <w:tabs>
        <w:tab w:val="right" w:leader="dot" w:pos="9071"/>
      </w:tabs>
      <w:ind w:left="1701"/>
    </w:pPr>
  </w:style>
  <w:style w:type="paragraph" w:customStyle="1" w:styleId="ListAlpha">
    <w:name w:val="List Alpha"/>
    <w:basedOn w:val="List"/>
    <w:rsid w:val="00971EA7"/>
    <w:pPr>
      <w:numPr>
        <w:numId w:val="10"/>
      </w:numPr>
    </w:pPr>
  </w:style>
  <w:style w:type="paragraph" w:customStyle="1" w:styleId="ListAlpha2">
    <w:name w:val="List Alpha 2"/>
    <w:basedOn w:val="List2"/>
    <w:rsid w:val="00971EA7"/>
    <w:pPr>
      <w:numPr>
        <w:numId w:val="9"/>
      </w:numPr>
    </w:pPr>
  </w:style>
  <w:style w:type="paragraph" w:styleId="List2">
    <w:name w:val="List 2"/>
    <w:basedOn w:val="BodyText"/>
    <w:rsid w:val="00971EA7"/>
    <w:pPr>
      <w:tabs>
        <w:tab w:val="left" w:pos="680"/>
      </w:tabs>
      <w:spacing w:before="60" w:after="60"/>
      <w:ind w:left="680" w:hanging="340"/>
    </w:pPr>
  </w:style>
  <w:style w:type="paragraph" w:styleId="List3">
    <w:name w:val="List 3"/>
    <w:basedOn w:val="BodyText"/>
    <w:rsid w:val="00971EA7"/>
    <w:pPr>
      <w:tabs>
        <w:tab w:val="left" w:pos="1021"/>
      </w:tabs>
      <w:spacing w:before="60" w:after="60"/>
      <w:ind w:left="1020" w:hanging="340"/>
    </w:pPr>
  </w:style>
  <w:style w:type="paragraph" w:styleId="List4">
    <w:name w:val="List 4"/>
    <w:basedOn w:val="BodyText"/>
    <w:rsid w:val="00971EA7"/>
    <w:pPr>
      <w:tabs>
        <w:tab w:val="left" w:pos="1361"/>
      </w:tabs>
      <w:spacing w:before="60" w:after="60"/>
      <w:ind w:left="1361" w:hanging="340"/>
    </w:pPr>
  </w:style>
  <w:style w:type="paragraph" w:styleId="List5">
    <w:name w:val="List 5"/>
    <w:basedOn w:val="BodyText"/>
    <w:rsid w:val="00971EA7"/>
    <w:pPr>
      <w:tabs>
        <w:tab w:val="left" w:pos="1701"/>
      </w:tabs>
      <w:spacing w:before="60" w:after="60"/>
      <w:ind w:left="1701" w:hanging="340"/>
    </w:pPr>
  </w:style>
  <w:style w:type="paragraph" w:styleId="ListBullet4">
    <w:name w:val="List Bullet 4"/>
    <w:basedOn w:val="List4"/>
    <w:rsid w:val="00971EA7"/>
    <w:pPr>
      <w:numPr>
        <w:numId w:val="4"/>
      </w:numPr>
      <w:tabs>
        <w:tab w:val="clear" w:pos="1361"/>
      </w:tabs>
    </w:pPr>
  </w:style>
  <w:style w:type="paragraph" w:styleId="ListBullet5">
    <w:name w:val="List Bullet 5"/>
    <w:basedOn w:val="List5"/>
    <w:rsid w:val="00971EA7"/>
    <w:pPr>
      <w:numPr>
        <w:numId w:val="5"/>
      </w:numPr>
    </w:pPr>
  </w:style>
  <w:style w:type="paragraph" w:styleId="ListContinue2">
    <w:name w:val="List Continue 2"/>
    <w:basedOn w:val="List2"/>
    <w:rsid w:val="00971EA7"/>
    <w:pPr>
      <w:ind w:firstLine="0"/>
    </w:pPr>
  </w:style>
  <w:style w:type="paragraph" w:styleId="ListContinue3">
    <w:name w:val="List Continue 3"/>
    <w:basedOn w:val="List3"/>
    <w:rsid w:val="00971EA7"/>
    <w:pPr>
      <w:ind w:left="1021" w:firstLine="0"/>
    </w:pPr>
  </w:style>
  <w:style w:type="paragraph" w:styleId="ListContinue4">
    <w:name w:val="List Continue 4"/>
    <w:basedOn w:val="List4"/>
    <w:rsid w:val="00971EA7"/>
    <w:pPr>
      <w:ind w:firstLine="0"/>
    </w:pPr>
  </w:style>
  <w:style w:type="paragraph" w:styleId="ListContinue5">
    <w:name w:val="List Continue 5"/>
    <w:basedOn w:val="List5"/>
    <w:rsid w:val="00971EA7"/>
    <w:pPr>
      <w:ind w:firstLine="0"/>
    </w:pPr>
  </w:style>
  <w:style w:type="paragraph" w:styleId="ListNumber3">
    <w:name w:val="List Number 3"/>
    <w:basedOn w:val="List3"/>
    <w:rsid w:val="00971EA7"/>
    <w:pPr>
      <w:numPr>
        <w:numId w:val="6"/>
      </w:numPr>
    </w:pPr>
  </w:style>
  <w:style w:type="paragraph" w:styleId="ListNumber4">
    <w:name w:val="List Number 4"/>
    <w:basedOn w:val="List4"/>
    <w:rsid w:val="00971EA7"/>
    <w:pPr>
      <w:numPr>
        <w:numId w:val="7"/>
      </w:numPr>
    </w:pPr>
  </w:style>
  <w:style w:type="paragraph" w:styleId="ListNumber5">
    <w:name w:val="List Number 5"/>
    <w:basedOn w:val="List5"/>
    <w:rsid w:val="00971EA7"/>
    <w:pPr>
      <w:numPr>
        <w:numId w:val="8"/>
      </w:numPr>
    </w:pPr>
  </w:style>
  <w:style w:type="paragraph" w:styleId="BlockText">
    <w:name w:val="Block Text"/>
    <w:basedOn w:val="Normal"/>
    <w:rsid w:val="00971EA7"/>
    <w:pPr>
      <w:spacing w:after="120"/>
      <w:ind w:left="1440" w:right="1440"/>
    </w:pPr>
  </w:style>
  <w:style w:type="character" w:customStyle="1" w:styleId="Subscript">
    <w:name w:val="Subscript"/>
    <w:basedOn w:val="DefaultParagraphFont"/>
    <w:rsid w:val="00971EA7"/>
    <w:rPr>
      <w:sz w:val="16"/>
      <w:vertAlign w:val="subscript"/>
    </w:rPr>
  </w:style>
  <w:style w:type="character" w:customStyle="1" w:styleId="Superscript">
    <w:name w:val="Superscript"/>
    <w:basedOn w:val="DefaultParagraphFont"/>
    <w:rsid w:val="00971EA7"/>
    <w:rPr>
      <w:sz w:val="16"/>
      <w:vertAlign w:val="superscript"/>
    </w:rPr>
  </w:style>
  <w:style w:type="character" w:customStyle="1" w:styleId="Symbols">
    <w:name w:val="Symbols"/>
    <w:basedOn w:val="DefaultParagraphFont"/>
    <w:rsid w:val="00971EA7"/>
    <w:rPr>
      <w:rFonts w:ascii="Symbol" w:hAnsi="Symbol"/>
    </w:rPr>
  </w:style>
  <w:style w:type="character" w:customStyle="1" w:styleId="MenuOptions">
    <w:name w:val="Menu Options"/>
    <w:basedOn w:val="DefaultParagraphFont"/>
    <w:rsid w:val="00971EA7"/>
    <w:rPr>
      <w:rFonts w:ascii="Arial Narrow" w:hAnsi="Arial Narrow"/>
      <w:smallCaps/>
    </w:rPr>
  </w:style>
  <w:style w:type="character" w:customStyle="1" w:styleId="Buttons">
    <w:name w:val="Buttons"/>
    <w:basedOn w:val="DefaultParagraphFont"/>
    <w:rsid w:val="00971EA7"/>
    <w:rPr>
      <w:b/>
    </w:rPr>
  </w:style>
  <w:style w:type="character" w:customStyle="1" w:styleId="Underlined">
    <w:name w:val="Underlined"/>
    <w:basedOn w:val="DefaultParagraphFont"/>
    <w:rsid w:val="00971EA7"/>
    <w:rPr>
      <w:u w:val="single"/>
    </w:rPr>
  </w:style>
  <w:style w:type="paragraph" w:customStyle="1" w:styleId="TableBodyTextRight">
    <w:name w:val="Table Body Text Right"/>
    <w:basedOn w:val="TableBodyText"/>
    <w:rsid w:val="00971EA7"/>
    <w:pPr>
      <w:widowControl w:val="0"/>
      <w:autoSpaceDE w:val="0"/>
      <w:autoSpaceDN w:val="0"/>
      <w:adjustRightInd w:val="0"/>
      <w:jc w:val="right"/>
    </w:pPr>
    <w:rPr>
      <w:rFonts w:cs="Arial"/>
      <w:szCs w:val="18"/>
    </w:rPr>
  </w:style>
  <w:style w:type="paragraph" w:customStyle="1" w:styleId="CopyrightText">
    <w:name w:val="Copyright Text"/>
    <w:basedOn w:val="BodyText"/>
    <w:rsid w:val="00971EA7"/>
    <w:rPr>
      <w:sz w:val="18"/>
    </w:rPr>
  </w:style>
  <w:style w:type="paragraph" w:customStyle="1" w:styleId="BodySmallRight">
    <w:name w:val="Body Small Right"/>
    <w:basedOn w:val="BodyTextRight"/>
    <w:rsid w:val="00971EA7"/>
    <w:rPr>
      <w:sz w:val="18"/>
      <w:szCs w:val="18"/>
    </w:rPr>
  </w:style>
  <w:style w:type="paragraph" w:customStyle="1" w:styleId="MarginEdition">
    <w:name w:val="Margin Edition"/>
    <w:basedOn w:val="MarginNote"/>
    <w:rsid w:val="00971EA7"/>
    <w:pPr>
      <w:spacing w:before="0" w:after="0"/>
    </w:pPr>
    <w:rPr>
      <w:rFonts w:ascii="Times New Roman" w:hAnsi="Times New Roman"/>
      <w:color w:val="999999"/>
    </w:rPr>
  </w:style>
  <w:style w:type="paragraph" w:customStyle="1" w:styleId="Spacer">
    <w:name w:val="Spacer"/>
    <w:basedOn w:val="Normal"/>
    <w:rsid w:val="00971EA7"/>
    <w:rPr>
      <w:sz w:val="2"/>
      <w:szCs w:val="2"/>
    </w:rPr>
  </w:style>
  <w:style w:type="character" w:customStyle="1" w:styleId="Small">
    <w:name w:val="Small"/>
    <w:basedOn w:val="DefaultParagraphFont"/>
    <w:rsid w:val="00971EA7"/>
    <w:rPr>
      <w:sz w:val="16"/>
    </w:rPr>
  </w:style>
  <w:style w:type="paragraph" w:customStyle="1" w:styleId="WideTable">
    <w:name w:val="Wide Table"/>
    <w:basedOn w:val="Normal"/>
    <w:rsid w:val="00971EA7"/>
    <w:pPr>
      <w:ind w:left="-1418"/>
    </w:pPr>
    <w:rPr>
      <w:sz w:val="2"/>
      <w:szCs w:val="2"/>
    </w:rPr>
  </w:style>
  <w:style w:type="character" w:styleId="PageNumber">
    <w:name w:val="page number"/>
    <w:basedOn w:val="DefaultParagraphFont"/>
    <w:rsid w:val="00971EA7"/>
  </w:style>
  <w:style w:type="paragraph" w:styleId="Quote">
    <w:name w:val="Quote"/>
    <w:basedOn w:val="Heading1"/>
    <w:link w:val="QuoteChar"/>
    <w:qFormat/>
    <w:rsid w:val="00971EA7"/>
    <w:rPr>
      <w:b w:val="0"/>
      <w:sz w:val="72"/>
      <w:szCs w:val="72"/>
      <w:lang w:val="en-NZ"/>
    </w:rPr>
  </w:style>
  <w:style w:type="character" w:customStyle="1" w:styleId="QuoteChar">
    <w:name w:val="Quote Char"/>
    <w:basedOn w:val="DefaultParagraphFont"/>
    <w:link w:val="Quote"/>
    <w:rsid w:val="00971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EA7"/>
    <w:pPr>
      <w:pageBreakBefore/>
    </w:pPr>
  </w:style>
  <w:style w:type="paragraph" w:customStyle="1" w:styleId="Border">
    <w:name w:val="Border"/>
    <w:basedOn w:val="Normal"/>
    <w:qFormat/>
    <w:rsid w:val="00971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EA7"/>
    <w:rPr>
      <w:b/>
      <w:bCs/>
      <w:i/>
      <w:iCs/>
      <w:color w:val="auto"/>
    </w:rPr>
  </w:style>
  <w:style w:type="paragraph" w:styleId="IntenseQuote">
    <w:name w:val="Intense Quote"/>
    <w:basedOn w:val="Normal"/>
    <w:next w:val="Normal"/>
    <w:link w:val="IntenseQuoteChar"/>
    <w:uiPriority w:val="30"/>
    <w:qFormat/>
    <w:rsid w:val="00971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EA7"/>
    <w:rPr>
      <w:smallCaps/>
      <w:color w:val="auto"/>
      <w:u w:val="single"/>
    </w:rPr>
  </w:style>
  <w:style w:type="character" w:styleId="IntenseReference">
    <w:name w:val="Intense Reference"/>
    <w:basedOn w:val="DefaultParagraphFont"/>
    <w:uiPriority w:val="32"/>
    <w:qFormat/>
    <w:rsid w:val="00971EA7"/>
    <w:rPr>
      <w:b/>
      <w:bCs/>
      <w:smallCaps/>
      <w:color w:val="auto"/>
      <w:spacing w:val="5"/>
      <w:u w:val="single"/>
    </w:rPr>
  </w:style>
  <w:style w:type="paragraph" w:customStyle="1" w:styleId="2ColumnHeading">
    <w:name w:val="2Column Heading"/>
    <w:basedOn w:val="BodyText"/>
    <w:qFormat/>
    <w:rsid w:val="00971EA7"/>
    <w:pPr>
      <w:spacing w:after="60"/>
      <w:ind w:left="-2268"/>
    </w:pPr>
    <w:rPr>
      <w:b/>
    </w:rPr>
  </w:style>
  <w:style w:type="paragraph" w:customStyle="1" w:styleId="Heading1TOC">
    <w:name w:val="Heading1 TOC"/>
    <w:basedOn w:val="Normal"/>
    <w:qFormat/>
    <w:rsid w:val="00971EA7"/>
    <w:pPr>
      <w:spacing w:before="240" w:after="120"/>
    </w:pPr>
    <w:rPr>
      <w:rFonts w:ascii="Times New Roman" w:hAnsi="Times New Roman"/>
      <w:b/>
      <w:sz w:val="32"/>
    </w:rPr>
  </w:style>
  <w:style w:type="paragraph" w:customStyle="1" w:styleId="Heading2TOC">
    <w:name w:val="Heading2 TOC"/>
    <w:basedOn w:val="Normal"/>
    <w:qFormat/>
    <w:rsid w:val="00971EA7"/>
    <w:pPr>
      <w:spacing w:before="240" w:after="60"/>
    </w:pPr>
    <w:rPr>
      <w:rFonts w:ascii="Times New Roman" w:hAnsi="Times New Roman"/>
      <w:b/>
      <w:sz w:val="28"/>
    </w:rPr>
  </w:style>
  <w:style w:type="character" w:customStyle="1" w:styleId="Underline">
    <w:name w:val="Underline"/>
    <w:basedOn w:val="DefaultParagraphFont"/>
    <w:qFormat/>
    <w:rsid w:val="00971EA7"/>
    <w:rPr>
      <w:u w:val="single"/>
    </w:rPr>
  </w:style>
  <w:style w:type="character" w:customStyle="1" w:styleId="BoldandItalics">
    <w:name w:val="Bold and Italics"/>
    <w:qFormat/>
    <w:rsid w:val="00971EA7"/>
    <w:rPr>
      <w:b/>
      <w:i/>
      <w:u w:val="none"/>
    </w:rPr>
  </w:style>
  <w:style w:type="paragraph" w:styleId="BalloonText">
    <w:name w:val="Balloon Text"/>
    <w:basedOn w:val="Normal"/>
    <w:link w:val="BalloonTextChar"/>
    <w:rsid w:val="00971EA7"/>
    <w:rPr>
      <w:rFonts w:ascii="Tahoma" w:hAnsi="Tahoma" w:cs="Tahoma"/>
      <w:sz w:val="16"/>
      <w:szCs w:val="16"/>
    </w:rPr>
  </w:style>
  <w:style w:type="character" w:customStyle="1" w:styleId="BalloonTextChar">
    <w:name w:val="Balloon Text Char"/>
    <w:basedOn w:val="DefaultParagraphFont"/>
    <w:link w:val="BalloonText"/>
    <w:rsid w:val="00971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EA7"/>
    <w:rPr>
      <w:b/>
      <w:color w:val="660033"/>
      <w:spacing w:val="0"/>
    </w:rPr>
  </w:style>
  <w:style w:type="paragraph" w:customStyle="1" w:styleId="Nameditemlist">
    <w:name w:val="Named item list"/>
    <w:basedOn w:val="BodyText"/>
    <w:qFormat/>
    <w:rsid w:val="00971EA7"/>
    <w:pPr>
      <w:tabs>
        <w:tab w:val="left" w:pos="2835"/>
      </w:tabs>
      <w:ind w:left="2835" w:hanging="2835"/>
    </w:pPr>
  </w:style>
  <w:style w:type="paragraph" w:customStyle="1" w:styleId="BodyTextnopadding">
    <w:name w:val="Body Text no padding"/>
    <w:basedOn w:val="BodyText"/>
    <w:qFormat/>
    <w:rsid w:val="00971EA7"/>
    <w:pPr>
      <w:spacing w:before="0" w:after="0"/>
    </w:pPr>
  </w:style>
  <w:style w:type="paragraph" w:customStyle="1" w:styleId="BodyTextBold">
    <w:name w:val="Body Text Bold"/>
    <w:basedOn w:val="BodyText"/>
    <w:qFormat/>
    <w:rsid w:val="00971EA7"/>
    <w:rPr>
      <w:b/>
    </w:rPr>
  </w:style>
  <w:style w:type="character" w:styleId="Hyperlink">
    <w:name w:val="Hyperlink"/>
    <w:basedOn w:val="DefaultParagraphFont"/>
    <w:uiPriority w:val="99"/>
    <w:unhideWhenUsed/>
    <w:rsid w:val="00DD5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6621</Characters>
  <Application>Microsoft Office Word</Application>
  <DocSecurity>0</DocSecurity>
  <Lines>189</Lines>
  <Paragraphs>136</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AURBTJ104 Repair and overhaul bicycle wheels and hubs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