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6ED" w:rsidP="00A946ED">
      <w:pPr>
        <w:pStyle w:val="Title"/>
      </w:pPr>
      <w:r>
        <w:fldChar w:fldCharType="begin"/>
      </w:r>
      <w:r>
        <w:instrText xml:space="preserve"> TITLE   \* MERGEFORMAT </w:instrText>
      </w:r>
      <w:r>
        <w:fldChar w:fldCharType="separate"/>
      </w:r>
      <w:r>
        <w:t>AURBTJ102 Service bicycle wheels and hubs</w:t>
      </w:r>
      <w:r>
        <w:fldChar w:fldCharType="end"/>
      </w:r>
    </w:p>
    <w:p w:rsidR="00A946ED" w:rsidP="00A946ED">
      <w:pPr>
        <w:pStyle w:val="Version"/>
        <w:sectPr w:rsidSect="006323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365" w:rsidP="00632365">
      <w:pPr>
        <w:pStyle w:val="SuperHeading"/>
      </w:pPr>
      <w:r w:rsidRPr="00632365">
        <w:t>AURBTJ102 Service bicycle wheels and hubs</w:t>
      </w:r>
    </w:p>
    <w:p w:rsidR="00000000" w:rsidRPr="00632365" w:rsidP="00632365">
      <w:pPr>
        <w:pStyle w:val="Heading1"/>
      </w:pPr>
      <w:bookmarkStart w:id="1" w:name="O_1121650"/>
      <w:bookmarkEnd w:id="1"/>
      <w:r w:rsidRPr="00632365">
        <w:t>Modification History</w:t>
      </w:r>
    </w:p>
    <w:tbl>
      <w:tblPr>
        <w:tblW w:w="0" w:type="auto"/>
        <w:tblLayout w:type="fixed"/>
        <w:tblCellMar>
          <w:left w:w="62" w:type="dxa"/>
          <w:right w:w="62" w:type="dxa"/>
        </w:tblCellMar>
        <w:tblLook w:val="0000"/>
      </w:tblPr>
      <w:tblGrid>
        <w:gridCol w:w="2438"/>
        <w:gridCol w:w="6516"/>
      </w:tblGrid>
      <w:tr w:rsidTr="0063236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365" w:rsidP="00632365">
            <w:pPr>
              <w:pStyle w:val="BodyText"/>
            </w:pPr>
            <w:r w:rsidRPr="0063236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BodyText"/>
              <w:rPr>
                <w:lang w:val="en-NZ"/>
              </w:rPr>
            </w:pPr>
            <w:r w:rsidRPr="00632365">
              <w:rPr>
                <w:rStyle w:val="SpecialBold"/>
              </w:rPr>
              <w:t>Comments</w:t>
            </w:r>
          </w:p>
        </w:tc>
      </w:tr>
      <w:tr w:rsidTr="0063236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BodyText"/>
              <w:rPr>
                <w:lang w:val="en-NZ"/>
              </w:rPr>
            </w:pPr>
            <w:r w:rsidRPr="0063236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365" w:rsidP="00632365">
            <w:pPr>
              <w:pStyle w:val="BodyText"/>
            </w:pPr>
            <w:r w:rsidRPr="00632365">
              <w:t>This version first released with AUR Automotive Retail, Service and Repair Training Package Version 6.0</w:t>
            </w:r>
          </w:p>
        </w:tc>
      </w:tr>
    </w:tbl>
    <w:p w:rsidR="00000000" w:rsidRPr="00632365" w:rsidP="00632365">
      <w:pPr>
        <w:pStyle w:val="BodyText"/>
      </w:pPr>
    </w:p>
    <w:p w:rsidR="00000000" w:rsidRPr="00632365" w:rsidP="00632365">
      <w:pPr>
        <w:pStyle w:val="AllowPageBreak"/>
      </w:pPr>
    </w:p>
    <w:p w:rsidR="00000000" w:rsidRPr="00632365" w:rsidP="00632365">
      <w:pPr>
        <w:pStyle w:val="Heading1"/>
      </w:pPr>
      <w:bookmarkStart w:id="2" w:name="O_1121657"/>
      <w:bookmarkEnd w:id="2"/>
      <w:r w:rsidRPr="00632365">
        <w:t>Application</w:t>
      </w:r>
    </w:p>
    <w:p w:rsidR="00000000" w:rsidRPr="00632365" w:rsidP="00A946ED">
      <w:pPr>
        <w:pStyle w:val="BodyText"/>
      </w:pPr>
      <w:r w:rsidRPr="00632365">
        <w:t>This unit describes the skills and knowledge required to service bicyc</w:t>
      </w:r>
      <w:r w:rsidRPr="00632365">
        <w:t xml:space="preserve">le wheels and hubs. The unit involves preparing for the work, selecting and using specialist tools and equipment, inspecting, removing, adjusting and refitting the bicycle wheels and hubs, and completing workplace processes and documentation. </w:t>
      </w:r>
    </w:p>
    <w:p w:rsidR="00000000" w:rsidRPr="00632365" w:rsidP="00A946ED">
      <w:pPr>
        <w:pStyle w:val="BodyText"/>
      </w:pPr>
      <w:r w:rsidRPr="00632365">
        <w:t>The unit app</w:t>
      </w:r>
      <w:r w:rsidRPr="00632365">
        <w:t>lies to those working in the bicycle retail, service and repair industry.</w:t>
      </w:r>
    </w:p>
    <w:p w:rsidR="00000000" w:rsidRPr="00632365" w:rsidP="00A946ED">
      <w:pPr>
        <w:pStyle w:val="BodyText"/>
      </w:pPr>
      <w:r w:rsidRPr="00632365">
        <w:t>No licensing, legislative, regulatory or certification requirements apply to this unit at the time of publication.</w:t>
      </w:r>
    </w:p>
    <w:p w:rsidR="00000000" w:rsidRPr="00632365" w:rsidP="00632365">
      <w:pPr>
        <w:pStyle w:val="Heading1"/>
      </w:pPr>
      <w:bookmarkStart w:id="3" w:name="O_1121655"/>
      <w:bookmarkEnd w:id="3"/>
      <w:r w:rsidRPr="00632365">
        <w:t>Unit Sector</w:t>
      </w:r>
    </w:p>
    <w:p w:rsidR="00000000" w:rsidRPr="00632365" w:rsidP="00A946ED">
      <w:pPr>
        <w:pStyle w:val="BodyText"/>
      </w:pPr>
      <w:r w:rsidRPr="00632365">
        <w:t>Bicycle Technical - Wheels and Tyres</w:t>
      </w:r>
    </w:p>
    <w:p w:rsidR="00000000" w:rsidRPr="00632365" w:rsidP="00632365">
      <w:pPr>
        <w:pStyle w:val="Heading1"/>
      </w:pPr>
      <w:bookmarkStart w:id="4" w:name="O_1121654"/>
      <w:bookmarkEnd w:id="4"/>
      <w:r w:rsidRPr="00632365">
        <w:t>Elements and Performance Criteria</w:t>
      </w:r>
    </w:p>
    <w:tbl>
      <w:tblPr>
        <w:tblW w:w="0" w:type="auto"/>
        <w:tblLayout w:type="fixed"/>
        <w:tblCellMar>
          <w:left w:w="62" w:type="dxa"/>
          <w:right w:w="62" w:type="dxa"/>
        </w:tblCellMar>
        <w:tblLook w:val="0000"/>
      </w:tblPr>
      <w:tblGrid>
        <w:gridCol w:w="2612"/>
        <w:gridCol w:w="6524"/>
      </w:tblGrid>
      <w:tr w:rsidTr="00632365">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365" w:rsidP="00632365">
            <w:pPr>
              <w:pStyle w:val="BodyText"/>
            </w:pPr>
            <w:r w:rsidRPr="00632365">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BodyText"/>
              <w:rPr>
                <w:lang w:val="en-NZ"/>
              </w:rPr>
            </w:pPr>
            <w:r w:rsidRPr="00632365">
              <w:rPr>
                <w:rStyle w:val="SpecialBold"/>
              </w:rPr>
              <w:t>PERFORMANCE CRITERIA</w:t>
            </w:r>
          </w:p>
        </w:tc>
      </w:tr>
      <w:tr w:rsidTr="00632365">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365" w:rsidP="00632365">
            <w:pPr>
              <w:pStyle w:val="BodyText"/>
            </w:pPr>
            <w:r w:rsidRPr="00632365">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BodyText"/>
              <w:rPr>
                <w:lang w:val="en-NZ"/>
              </w:rPr>
            </w:pPr>
            <w:r w:rsidRPr="00632365">
              <w:rPr>
                <w:rStyle w:val="Emphasis"/>
              </w:rPr>
              <w:t>Performance criteria describe the performance needed to demonstrate achievement of the element.</w:t>
            </w:r>
          </w:p>
        </w:tc>
      </w:tr>
      <w:tr w:rsidTr="00632365">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List"/>
              <w:rPr>
                <w:lang w:val="en-NZ"/>
              </w:rPr>
            </w:pPr>
            <w:r w:rsidRPr="00632365">
              <w:t>1. Prepare to service bicycle wheels and hubs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365" w:rsidP="00632365">
            <w:pPr>
              <w:pStyle w:val="List"/>
            </w:pPr>
            <w:r w:rsidRPr="00632365">
              <w:t>1.1 Determine job requirements from workplace instructions</w:t>
            </w:r>
          </w:p>
          <w:p w:rsidR="00000000" w:rsidRPr="00632365" w:rsidP="00632365">
            <w:pPr>
              <w:pStyle w:val="List"/>
            </w:pPr>
            <w:r w:rsidRPr="00632365">
              <w:t>1.2 Research and interpret bicycle manufacturer specifications and service instructions for wheels and hubs</w:t>
            </w:r>
          </w:p>
          <w:p w:rsidR="00000000" w:rsidRPr="00632365" w:rsidP="00632365">
            <w:pPr>
              <w:pStyle w:val="List"/>
            </w:pPr>
            <w:r w:rsidRPr="00632365">
              <w:t>1.3 Inspect condition of bicycle wheels and</w:t>
            </w:r>
            <w:r w:rsidRPr="00632365">
              <w:t xml:space="preserve"> hubs for faults and worn or damaged components using visual inspection methods and comparison of measurements against manufacturer specifications</w:t>
            </w:r>
          </w:p>
          <w:p w:rsidR="00000000" w:rsidRPr="00632365" w:rsidP="00632365">
            <w:pPr>
              <w:pStyle w:val="List"/>
            </w:pPr>
            <w:r w:rsidRPr="00632365">
              <w:t>1.4 Identify hazards associated with the work and manage risks</w:t>
            </w:r>
          </w:p>
          <w:p w:rsidR="00000000" w:rsidRPr="00632365" w:rsidP="00632365">
            <w:pPr>
              <w:pStyle w:val="List"/>
            </w:pPr>
            <w:r w:rsidRPr="00632365">
              <w:t>1.5 Select and check tools and equipment for s</w:t>
            </w:r>
            <w:r w:rsidRPr="00632365">
              <w:t>erviceability</w:t>
            </w:r>
          </w:p>
          <w:p w:rsidR="00000000" w:rsidP="00632365">
            <w:pPr>
              <w:pStyle w:val="List"/>
              <w:rPr>
                <w:lang w:val="en-NZ"/>
              </w:rPr>
            </w:pPr>
            <w:r w:rsidRPr="00632365">
              <w:t>1.6 Prepare work area and plan work to avoid damage to bicycle, minimise waste and use time efficiently</w:t>
            </w:r>
          </w:p>
        </w:tc>
      </w:tr>
      <w:tr w:rsidTr="00632365">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List"/>
              <w:rPr>
                <w:lang w:val="en-NZ"/>
              </w:rPr>
            </w:pPr>
            <w:r w:rsidRPr="00632365">
              <w:t>2. Carry out service of wheels and hubs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365" w:rsidP="00632365">
            <w:pPr>
              <w:pStyle w:val="List"/>
            </w:pPr>
            <w:r w:rsidRPr="00632365">
              <w:t>2.1 Remove bicycle wheels according to workplace procedures and manufacturer specifications</w:t>
            </w:r>
          </w:p>
          <w:p w:rsidR="00000000" w:rsidRPr="00632365" w:rsidP="00632365">
            <w:pPr>
              <w:pStyle w:val="List"/>
            </w:pPr>
            <w:r w:rsidRPr="00632365">
              <w:t>2.2 S</w:t>
            </w:r>
            <w:r w:rsidRPr="00632365">
              <w:t>ervice wheels and hubs according to work plan, manufacturer specifications, and safety and environmental requirements</w:t>
            </w:r>
          </w:p>
          <w:p w:rsidR="00000000" w:rsidP="00632365">
            <w:pPr>
              <w:pStyle w:val="List"/>
              <w:rPr>
                <w:lang w:val="en-NZ"/>
              </w:rPr>
            </w:pPr>
            <w:r w:rsidRPr="00632365">
              <w:t>2.3 Refit serviced wheels and hubs to bicycle and test and adjust as required according to job requirements and workplace procedures</w:t>
            </w:r>
          </w:p>
        </w:tc>
      </w:tr>
      <w:tr w:rsidTr="00632365">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List"/>
              <w:rPr>
                <w:lang w:val="en-NZ"/>
              </w:rPr>
            </w:pPr>
            <w:r w:rsidRPr="00632365">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365" w:rsidP="00632365">
            <w:pPr>
              <w:pStyle w:val="List"/>
            </w:pPr>
            <w:r w:rsidRPr="00632365">
              <w:t xml:space="preserve">3.1 Conduct final inspection according to workplace procedures and confirm bicycle is ready for use </w:t>
            </w:r>
          </w:p>
          <w:p w:rsidR="00000000" w:rsidRPr="00632365" w:rsidP="00632365">
            <w:pPr>
              <w:pStyle w:val="List"/>
            </w:pPr>
            <w:r w:rsidRPr="00632365">
              <w:t>3.2 Report problems outside own area of responsibility to required person</w:t>
            </w:r>
          </w:p>
          <w:p w:rsidR="00000000" w:rsidRPr="00632365" w:rsidP="00632365">
            <w:pPr>
              <w:pStyle w:val="List"/>
            </w:pPr>
            <w:r w:rsidRPr="00632365">
              <w:t>3.3 Clear work area and dispose of or recycle material</w:t>
            </w:r>
            <w:r w:rsidRPr="00632365">
              <w:t>s according to workplace procedures</w:t>
            </w:r>
          </w:p>
          <w:p w:rsidR="00000000" w:rsidRPr="00632365" w:rsidP="00632365">
            <w:pPr>
              <w:pStyle w:val="List"/>
            </w:pPr>
            <w:r w:rsidRPr="00632365">
              <w:t>3.4 Complete documentation according to workplace procedures</w:t>
            </w:r>
          </w:p>
        </w:tc>
      </w:tr>
    </w:tbl>
    <w:p w:rsidR="00000000" w:rsidRPr="00632365" w:rsidP="00632365">
      <w:pPr>
        <w:pStyle w:val="List"/>
      </w:pPr>
    </w:p>
    <w:p w:rsidR="00000000" w:rsidRPr="00632365" w:rsidP="00632365">
      <w:pPr>
        <w:pStyle w:val="AllowPageBreak"/>
      </w:pPr>
    </w:p>
    <w:p w:rsidR="00000000" w:rsidRPr="00632365" w:rsidP="00632365">
      <w:pPr>
        <w:pStyle w:val="Heading1"/>
      </w:pPr>
      <w:bookmarkStart w:id="5" w:name="O_1121653"/>
      <w:bookmarkEnd w:id="5"/>
      <w:r w:rsidRPr="00632365">
        <w:t>Foundation Skills</w:t>
      </w:r>
    </w:p>
    <w:p w:rsidR="00000000" w:rsidRPr="00A946ED" w:rsidP="00A946ED">
      <w:pPr>
        <w:pStyle w:val="BodyText"/>
        <w:rPr>
          <w:i/>
        </w:rPr>
      </w:pPr>
      <w:r w:rsidRPr="00A946ED">
        <w:rPr>
          <w:rStyle w:val="Emphasis"/>
        </w:rPr>
        <w:t>This section describes those language, literacy, numeracy and employment skills that are essential to performance but no</w:t>
      </w:r>
      <w:r w:rsidRPr="00A946ED">
        <w:rPr>
          <w:rStyle w:val="Emphasis"/>
        </w:rPr>
        <w:t>t explicit in the performance criteria.</w:t>
      </w:r>
    </w:p>
    <w:tbl>
      <w:tblPr>
        <w:tblW w:w="0" w:type="auto"/>
        <w:tblLayout w:type="fixed"/>
        <w:tblCellMar>
          <w:left w:w="62" w:type="dxa"/>
          <w:right w:w="62" w:type="dxa"/>
        </w:tblCellMar>
        <w:tblLook w:val="0000"/>
      </w:tblPr>
      <w:tblGrid>
        <w:gridCol w:w="2585"/>
        <w:gridCol w:w="6459"/>
      </w:tblGrid>
      <w:tr w:rsidTr="00632365">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365" w:rsidP="00632365">
            <w:pPr>
              <w:pStyle w:val="BodyText"/>
            </w:pPr>
            <w:r w:rsidRPr="00632365">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BodyText"/>
              <w:rPr>
                <w:lang w:val="en-NZ"/>
              </w:rPr>
            </w:pPr>
            <w:r w:rsidRPr="00632365">
              <w:rPr>
                <w:rStyle w:val="SpecialBold"/>
              </w:rPr>
              <w:t>DESCRIPTION</w:t>
            </w:r>
          </w:p>
        </w:tc>
      </w:tr>
      <w:tr w:rsidTr="0063236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BodyText"/>
              <w:rPr>
                <w:lang w:val="en-NZ"/>
              </w:rPr>
            </w:pPr>
            <w:r w:rsidRPr="00632365">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65">
            <w:pPr>
              <w:pStyle w:val="ListBullet"/>
              <w:rPr>
                <w:lang w:val="en-NZ"/>
              </w:rPr>
            </w:pPr>
            <w:r w:rsidRPr="00632365">
              <w:t>Locates required sources of information efficiently.</w:t>
            </w:r>
          </w:p>
        </w:tc>
      </w:tr>
      <w:tr w:rsidTr="0063236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BodyText"/>
              <w:rPr>
                <w:lang w:val="en-NZ"/>
              </w:rPr>
            </w:pPr>
            <w:r w:rsidRPr="00632365">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65">
            <w:pPr>
              <w:pStyle w:val="ListBullet"/>
              <w:rPr>
                <w:lang w:val="en-NZ"/>
              </w:rPr>
            </w:pPr>
            <w:r w:rsidRPr="00632365">
              <w:t>Calculates required adjustments and settings.</w:t>
            </w:r>
          </w:p>
        </w:tc>
      </w:tr>
      <w:tr w:rsidTr="0063236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BodyText"/>
              <w:rPr>
                <w:lang w:val="en-NZ"/>
              </w:rPr>
            </w:pPr>
            <w:r w:rsidRPr="00632365">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65">
            <w:pPr>
              <w:pStyle w:val="ListBullet"/>
              <w:rPr>
                <w:lang w:val="en-NZ"/>
              </w:rPr>
            </w:pPr>
            <w:r w:rsidRPr="00632365">
              <w:t>Asks questions to clarify instructions and requirements, including with the customer.</w:t>
            </w:r>
          </w:p>
        </w:tc>
      </w:tr>
      <w:tr w:rsidTr="0063236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365">
            <w:pPr>
              <w:pStyle w:val="BodyText"/>
              <w:rPr>
                <w:lang w:val="en-NZ"/>
              </w:rPr>
            </w:pPr>
            <w:r w:rsidRPr="00632365">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2365" w:rsidP="00632365">
            <w:pPr>
              <w:pStyle w:val="ListBullet"/>
            </w:pPr>
            <w:r w:rsidRPr="00632365">
              <w:t>Uses specialist bicycle tools and equipment in line with workplace procedures.</w:t>
            </w:r>
          </w:p>
        </w:tc>
      </w:tr>
    </w:tbl>
    <w:p w:rsidR="00000000" w:rsidRPr="00632365" w:rsidP="00632365">
      <w:pPr>
        <w:pStyle w:val="BodyText"/>
      </w:pPr>
    </w:p>
    <w:p w:rsidR="00000000" w:rsidRPr="00632365" w:rsidP="00632365">
      <w:pPr>
        <w:pStyle w:val="AllowPageBreak"/>
      </w:pPr>
    </w:p>
    <w:p w:rsidR="00000000" w:rsidRPr="00632365" w:rsidP="00632365">
      <w:pPr>
        <w:pStyle w:val="Heading1"/>
      </w:pPr>
      <w:bookmarkStart w:id="6" w:name="O_1121651"/>
      <w:bookmarkEnd w:id="6"/>
      <w:r w:rsidRPr="00632365">
        <w:t>Unit Mapping Information</w:t>
      </w:r>
    </w:p>
    <w:p w:rsidR="00000000" w:rsidRPr="00632365" w:rsidP="00A946ED">
      <w:pPr>
        <w:pStyle w:val="BodyText"/>
      </w:pPr>
      <w:r w:rsidRPr="00632365">
        <w:t>Supersedes and is equivalent to AURBTJ002 Service bicycle wheels and hubs.</w:t>
      </w:r>
    </w:p>
    <w:p w:rsidR="00000000" w:rsidRPr="00632365" w:rsidP="00632365">
      <w:pPr>
        <w:pStyle w:val="Heading1"/>
      </w:pPr>
      <w:bookmarkStart w:id="7" w:name="O_1121644"/>
      <w:bookmarkEnd w:id="7"/>
      <w:r w:rsidRPr="00632365">
        <w:t>Links</w:t>
      </w:r>
    </w:p>
    <w:p w:rsidR="00000000" w:rsidRPr="00632365" w:rsidP="00A946ED">
      <w:pPr>
        <w:pStyle w:val="BodyText"/>
      </w:pPr>
      <w:r w:rsidRPr="0063236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82593">
        <w:rPr>
          <w:rStyle w:val="Hyperlink"/>
        </w:rPr>
        <w:t>https://vetnet.gov.au/Pages/TrainingDocs.aspx?q=b4278d82-d487-4070-a8c4-78045ec695b1</w:t>
      </w:r>
      <w:r>
        <w:fldChar w:fldCharType="end"/>
      </w:r>
    </w:p>
    <w:p w:rsidR="00000000" w:rsidRPr="00632365" w:rsidP="00632365"/>
    <w:sectPr w:rsidSect="006323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65" w:rsidRPr="00A946ED" w:rsidP="00A94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ED" w:rsidP="00632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46ED" w:rsidP="006323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946ED" w:rsidP="00632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365" w:rsidRPr="00A946ED" w:rsidP="00A946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6ED" w:rsidRPr="002D2AF8" w:rsidP="00632365">
    <w:pPr>
      <w:pStyle w:val="Header"/>
      <w:framePr w:wrap="around"/>
    </w:pPr>
    <w:r>
      <w:fldChar w:fldCharType="begin"/>
    </w:r>
    <w:r>
      <w:instrText xml:space="preserve"> TITLE   \* MERGEFORMAT </w:instrText>
    </w:r>
    <w:r>
      <w:fldChar w:fldCharType="separate"/>
    </w:r>
    <w:r>
      <w:t>AURBTJ102 Service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946ED" w:rsidP="00632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84A8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C4FC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365"/>
    <w:pPr>
      <w:spacing w:before="360" w:after="60"/>
      <w:outlineLvl w:val="0"/>
    </w:pPr>
    <w:rPr>
      <w:sz w:val="32"/>
    </w:rPr>
  </w:style>
  <w:style w:type="paragraph" w:styleId="Heading2">
    <w:name w:val="heading 2"/>
    <w:basedOn w:val="HeadingBase"/>
    <w:next w:val="BodyText"/>
    <w:link w:val="Heading2Char"/>
    <w:qFormat/>
    <w:rsid w:val="00632365"/>
    <w:pPr>
      <w:keepLines/>
      <w:spacing w:before="240" w:after="120"/>
      <w:outlineLvl w:val="1"/>
    </w:pPr>
    <w:rPr>
      <w:sz w:val="28"/>
      <w:szCs w:val="40"/>
    </w:rPr>
  </w:style>
  <w:style w:type="paragraph" w:styleId="Heading3">
    <w:name w:val="heading 3"/>
    <w:basedOn w:val="HeadingBase"/>
    <w:next w:val="BodyText"/>
    <w:link w:val="Heading3Char"/>
    <w:qFormat/>
    <w:rsid w:val="00632365"/>
    <w:pPr>
      <w:spacing w:before="180" w:after="120"/>
      <w:outlineLvl w:val="2"/>
    </w:pPr>
    <w:rPr>
      <w:spacing w:val="-10"/>
      <w:kern w:val="32"/>
    </w:rPr>
  </w:style>
  <w:style w:type="paragraph" w:styleId="Heading4">
    <w:name w:val="heading 4"/>
    <w:basedOn w:val="HeadingBase"/>
    <w:next w:val="BodyText"/>
    <w:link w:val="Heading4Char"/>
    <w:qFormat/>
    <w:rsid w:val="00632365"/>
    <w:pPr>
      <w:spacing w:before="160" w:after="120"/>
      <w:outlineLvl w:val="3"/>
    </w:pPr>
    <w:rPr>
      <w:sz w:val="22"/>
    </w:rPr>
  </w:style>
  <w:style w:type="paragraph" w:styleId="Heading5">
    <w:name w:val="heading 5"/>
    <w:basedOn w:val="HeadingBase"/>
    <w:next w:val="Normal"/>
    <w:link w:val="Heading5Char"/>
    <w:qFormat/>
    <w:rsid w:val="00632365"/>
    <w:pPr>
      <w:spacing w:before="80"/>
      <w:outlineLvl w:val="4"/>
    </w:pPr>
    <w:rPr>
      <w:color w:val="918585"/>
      <w:sz w:val="20"/>
    </w:rPr>
  </w:style>
  <w:style w:type="paragraph" w:styleId="Heading6">
    <w:name w:val="heading 6"/>
    <w:basedOn w:val="HeadingBase"/>
    <w:next w:val="Normal"/>
    <w:link w:val="Heading6Char"/>
    <w:qFormat/>
    <w:rsid w:val="00632365"/>
    <w:pPr>
      <w:spacing w:before="60"/>
      <w:outlineLvl w:val="5"/>
    </w:pPr>
    <w:rPr>
      <w:color w:val="918585"/>
      <w:sz w:val="20"/>
    </w:rPr>
  </w:style>
  <w:style w:type="paragraph" w:styleId="Heading7">
    <w:name w:val="heading 7"/>
    <w:basedOn w:val="Normal"/>
    <w:next w:val="Normal"/>
    <w:link w:val="Heading7Char"/>
    <w:qFormat/>
    <w:rsid w:val="00632365"/>
    <w:pPr>
      <w:ind w:left="720"/>
      <w:outlineLvl w:val="6"/>
    </w:pPr>
    <w:rPr>
      <w:i/>
    </w:rPr>
  </w:style>
  <w:style w:type="paragraph" w:styleId="Heading8">
    <w:name w:val="heading 8"/>
    <w:basedOn w:val="Normal"/>
    <w:next w:val="Normal"/>
    <w:link w:val="Heading8Char"/>
    <w:qFormat/>
    <w:rsid w:val="00632365"/>
    <w:pPr>
      <w:ind w:left="720"/>
      <w:outlineLvl w:val="7"/>
    </w:pPr>
    <w:rPr>
      <w:i/>
    </w:rPr>
  </w:style>
  <w:style w:type="paragraph" w:styleId="Heading9">
    <w:name w:val="heading 9"/>
    <w:basedOn w:val="Normal"/>
    <w:next w:val="Normal"/>
    <w:link w:val="Heading9Char"/>
    <w:qFormat/>
    <w:rsid w:val="00632365"/>
    <w:pPr>
      <w:ind w:left="720"/>
      <w:outlineLvl w:val="8"/>
    </w:pPr>
    <w:rPr>
      <w:i/>
    </w:rPr>
  </w:style>
  <w:style w:type="character" w:default="1" w:styleId="DefaultParagraphFont">
    <w:name w:val="Default Paragraph Font"/>
    <w:uiPriority w:val="1"/>
    <w:unhideWhenUsed/>
    <w:rsid w:val="00632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365"/>
  </w:style>
  <w:style w:type="character" w:customStyle="1" w:styleId="Heading1Char">
    <w:name w:val="Heading 1 Char"/>
    <w:basedOn w:val="DefaultParagraphFont"/>
    <w:link w:val="Heading1"/>
    <w:rsid w:val="00632365"/>
    <w:rPr>
      <w:rFonts w:ascii="Times New Roman" w:eastAsia="Times New Roman" w:hAnsi="Times New Roman" w:cs="Times New Roman"/>
      <w:b/>
      <w:sz w:val="32"/>
      <w:szCs w:val="20"/>
      <w:lang w:eastAsia="en-US"/>
    </w:rPr>
  </w:style>
  <w:style w:type="paragraph" w:styleId="BodyText">
    <w:name w:val="Body Text"/>
    <w:basedOn w:val="Normal"/>
    <w:link w:val="BodyTextChar"/>
    <w:rsid w:val="006323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365"/>
    <w:rPr>
      <w:rFonts w:ascii="Times New Roman" w:eastAsia="Times New Roman" w:hAnsi="Times New Roman" w:cs="Times New Roman"/>
      <w:sz w:val="24"/>
      <w:lang w:eastAsia="en-US"/>
    </w:rPr>
  </w:style>
  <w:style w:type="paragraph" w:styleId="List">
    <w:name w:val="List"/>
    <w:basedOn w:val="BodyText"/>
    <w:next w:val="BodyText"/>
    <w:rsid w:val="00632365"/>
    <w:pPr>
      <w:tabs>
        <w:tab w:val="left" w:pos="340"/>
      </w:tabs>
      <w:spacing w:before="60" w:after="60"/>
      <w:ind w:left="340" w:hanging="340"/>
    </w:pPr>
  </w:style>
  <w:style w:type="paragraph" w:styleId="ListBullet">
    <w:name w:val="List Bullet"/>
    <w:basedOn w:val="List"/>
    <w:rsid w:val="00632365"/>
    <w:pPr>
      <w:numPr>
        <w:numId w:val="11"/>
      </w:numPr>
      <w:tabs>
        <w:tab w:val="clear" w:pos="340"/>
      </w:tabs>
      <w:spacing w:before="40" w:after="40"/>
    </w:pPr>
  </w:style>
  <w:style w:type="character" w:customStyle="1" w:styleId="SpecialBold">
    <w:name w:val="Special Bold"/>
    <w:basedOn w:val="DefaultParagraphFont"/>
    <w:rsid w:val="00632365"/>
    <w:rPr>
      <w:b/>
      <w:spacing w:val="0"/>
    </w:rPr>
  </w:style>
  <w:style w:type="character" w:styleId="Emphasis">
    <w:name w:val="Emphasis"/>
    <w:basedOn w:val="DefaultParagraphFont"/>
    <w:qFormat/>
    <w:rsid w:val="00632365"/>
    <w:rPr>
      <w:i/>
    </w:rPr>
  </w:style>
  <w:style w:type="paragraph" w:customStyle="1" w:styleId="SuperHeading">
    <w:name w:val="SuperHeading"/>
    <w:basedOn w:val="Normal"/>
    <w:rsid w:val="00632365"/>
    <w:pPr>
      <w:spacing w:before="240" w:after="120"/>
      <w:outlineLvl w:val="0"/>
    </w:pPr>
    <w:rPr>
      <w:rFonts w:ascii="Times New Roman" w:hAnsi="Times New Roman"/>
      <w:b/>
      <w:sz w:val="32"/>
    </w:rPr>
  </w:style>
  <w:style w:type="paragraph" w:customStyle="1" w:styleId="AllowPageBreak">
    <w:name w:val="AllowPageBreak"/>
    <w:rsid w:val="006323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365"/>
    <w:rPr>
      <w:rFonts w:ascii="Courier New" w:eastAsia="Times New Roman" w:hAnsi="Courier New" w:cs="Times New Roman"/>
      <w:i/>
      <w:szCs w:val="20"/>
      <w:lang w:eastAsia="en-US"/>
    </w:rPr>
  </w:style>
  <w:style w:type="paragraph" w:customStyle="1" w:styleId="HeadingBase">
    <w:name w:val="Heading Base"/>
    <w:rsid w:val="00632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365"/>
    <w:pPr>
      <w:tabs>
        <w:tab w:val="right" w:leader="dot" w:pos="9072"/>
      </w:tabs>
      <w:ind w:left="567"/>
    </w:pPr>
    <w:rPr>
      <w:szCs w:val="22"/>
    </w:rPr>
  </w:style>
  <w:style w:type="paragraph" w:customStyle="1" w:styleId="TOCBase">
    <w:name w:val="TOC Base"/>
    <w:rsid w:val="00632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365"/>
    <w:pPr>
      <w:tabs>
        <w:tab w:val="right" w:leader="dot" w:pos="9072"/>
      </w:tabs>
      <w:spacing w:before="40" w:after="40"/>
      <w:ind w:left="284"/>
    </w:pPr>
    <w:rPr>
      <w:rFonts w:ascii="Times New Roman" w:hAnsi="Times New Roman"/>
    </w:rPr>
  </w:style>
  <w:style w:type="paragraph" w:styleId="TOC1">
    <w:name w:val="toc 1"/>
    <w:basedOn w:val="TOCBase"/>
    <w:next w:val="Normal"/>
    <w:rsid w:val="00632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365"/>
    <w:rPr>
      <w:rFonts w:ascii="Times New Roman" w:eastAsia="Times New Roman" w:hAnsi="Times New Roman" w:cs="Times New Roman"/>
      <w:sz w:val="16"/>
      <w:lang w:eastAsia="en-US"/>
    </w:rPr>
  </w:style>
  <w:style w:type="paragraph" w:styleId="Title">
    <w:name w:val="Title"/>
    <w:basedOn w:val="HeadingBase"/>
    <w:link w:val="TitleChar"/>
    <w:qFormat/>
    <w:rsid w:val="00632365"/>
    <w:pPr>
      <w:spacing w:before="5040"/>
      <w:jc w:val="center"/>
    </w:pPr>
    <w:rPr>
      <w:sz w:val="48"/>
      <w:szCs w:val="72"/>
      <w:lang w:val="en-US"/>
    </w:rPr>
  </w:style>
  <w:style w:type="character" w:customStyle="1" w:styleId="TitleChar">
    <w:name w:val="Title Char"/>
    <w:basedOn w:val="DefaultParagraphFont"/>
    <w:link w:val="Title"/>
    <w:rsid w:val="00632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365"/>
    <w:pPr>
      <w:tabs>
        <w:tab w:val="left" w:pos="3600"/>
        <w:tab w:val="left" w:pos="3958"/>
      </w:tabs>
    </w:pPr>
  </w:style>
  <w:style w:type="paragraph" w:customStyle="1" w:styleId="Note">
    <w:name w:val="Note"/>
    <w:basedOn w:val="BodyText"/>
    <w:rsid w:val="00632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365"/>
    <w:pPr>
      <w:framePr w:wrap="auto" w:hAnchor="text" w:y="6049"/>
    </w:pPr>
    <w:rPr>
      <w:color w:val="000000"/>
      <w:sz w:val="40"/>
    </w:rPr>
  </w:style>
  <w:style w:type="paragraph" w:customStyle="1" w:styleId="TOCTitle">
    <w:name w:val="TOCTitle"/>
    <w:basedOn w:val="Heading1"/>
    <w:rsid w:val="00632365"/>
    <w:pPr>
      <w:spacing w:after="240"/>
      <w:jc w:val="center"/>
      <w:outlineLvl w:val="9"/>
    </w:pPr>
    <w:rPr>
      <w:caps/>
    </w:rPr>
  </w:style>
  <w:style w:type="paragraph" w:customStyle="1" w:styleId="Version">
    <w:name w:val="Version"/>
    <w:rsid w:val="006323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2365"/>
    <w:pPr>
      <w:numPr>
        <w:numId w:val="12"/>
      </w:numPr>
      <w:tabs>
        <w:tab w:val="clear" w:pos="680"/>
      </w:tabs>
    </w:pPr>
  </w:style>
  <w:style w:type="paragraph" w:styleId="Index1">
    <w:name w:val="index 1"/>
    <w:basedOn w:val="Normal"/>
    <w:next w:val="Normal"/>
    <w:semiHidden/>
    <w:rsid w:val="00632365"/>
    <w:pPr>
      <w:keepNext w:val="0"/>
      <w:tabs>
        <w:tab w:val="right" w:pos="4176"/>
      </w:tabs>
      <w:ind w:left="198" w:hanging="198"/>
    </w:pPr>
    <w:rPr>
      <w:rFonts w:ascii="Garamond" w:hAnsi="Garamond"/>
    </w:rPr>
  </w:style>
  <w:style w:type="paragraph" w:styleId="IndexHeading">
    <w:name w:val="index heading"/>
    <w:basedOn w:val="Normal"/>
    <w:next w:val="Index1"/>
    <w:semiHidden/>
    <w:rsid w:val="00632365"/>
    <w:pPr>
      <w:spacing w:before="120" w:after="120"/>
    </w:pPr>
    <w:rPr>
      <w:rFonts w:ascii="Arial" w:hAnsi="Arial"/>
      <w:b/>
      <w:color w:val="918585"/>
      <w:sz w:val="24"/>
    </w:rPr>
  </w:style>
  <w:style w:type="paragraph" w:styleId="Header">
    <w:name w:val="header"/>
    <w:basedOn w:val="Normal"/>
    <w:link w:val="HeaderChar"/>
    <w:rsid w:val="00632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365"/>
    <w:rPr>
      <w:rFonts w:ascii="Times New Roman" w:eastAsia="Times New Roman" w:hAnsi="Times New Roman" w:cs="Times New Roman"/>
      <w:sz w:val="16"/>
      <w:szCs w:val="20"/>
      <w:lang w:val="en-GB" w:eastAsia="en-US"/>
    </w:rPr>
  </w:style>
  <w:style w:type="paragraph" w:customStyle="1" w:styleId="Chapter">
    <w:name w:val="Chapter"/>
    <w:basedOn w:val="Normal"/>
    <w:rsid w:val="00632365"/>
    <w:pPr>
      <w:spacing w:before="240"/>
    </w:pPr>
    <w:rPr>
      <w:rFonts w:ascii="Times New Roman" w:hAnsi="Times New Roman"/>
      <w:smallCaps/>
      <w:spacing w:val="80"/>
      <w:sz w:val="28"/>
    </w:rPr>
  </w:style>
  <w:style w:type="paragraph" w:customStyle="1" w:styleId="InChapter">
    <w:name w:val="InChapter"/>
    <w:basedOn w:val="Heading3"/>
    <w:rsid w:val="00632365"/>
    <w:pPr>
      <w:spacing w:after="240"/>
      <w:outlineLvl w:val="9"/>
    </w:pPr>
    <w:rPr>
      <w:noProof/>
    </w:rPr>
  </w:style>
  <w:style w:type="paragraph" w:styleId="Index2">
    <w:name w:val="index 2"/>
    <w:basedOn w:val="Normal"/>
    <w:next w:val="Normal"/>
    <w:semiHidden/>
    <w:rsid w:val="00632365"/>
    <w:pPr>
      <w:tabs>
        <w:tab w:val="right" w:pos="4176"/>
      </w:tabs>
      <w:ind w:left="568" w:hanging="284"/>
    </w:pPr>
    <w:rPr>
      <w:rFonts w:ascii="Garamond" w:hAnsi="Garamond"/>
    </w:rPr>
  </w:style>
  <w:style w:type="paragraph" w:customStyle="1" w:styleId="Byline">
    <w:name w:val="Byline"/>
    <w:rsid w:val="00632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365"/>
    <w:pPr>
      <w:tabs>
        <w:tab w:val="clear" w:pos="3600"/>
        <w:tab w:val="clear" w:pos="3958"/>
      </w:tabs>
      <w:jc w:val="right"/>
    </w:pPr>
  </w:style>
  <w:style w:type="paragraph" w:styleId="Caption">
    <w:name w:val="caption"/>
    <w:basedOn w:val="BodyText"/>
    <w:next w:val="Normal"/>
    <w:qFormat/>
    <w:rsid w:val="00632365"/>
    <w:pPr>
      <w:framePr w:w="2268" w:hSpace="181" w:vSpace="181" w:wrap="around" w:vAnchor="text" w:hAnchor="page" w:x="1135" w:y="285" w:anchorLock="1"/>
    </w:pPr>
    <w:rPr>
      <w:i/>
    </w:rPr>
  </w:style>
  <w:style w:type="paragraph" w:customStyle="1" w:styleId="MiniTOCTitle">
    <w:name w:val="MiniTOCTitle"/>
    <w:basedOn w:val="Heading4"/>
    <w:rsid w:val="00632365"/>
    <w:pPr>
      <w:spacing w:before="240"/>
      <w:outlineLvl w:val="9"/>
    </w:pPr>
    <w:rPr>
      <w:noProof/>
      <w:sz w:val="24"/>
    </w:rPr>
  </w:style>
  <w:style w:type="paragraph" w:customStyle="1" w:styleId="MiniTOCItem">
    <w:name w:val="MiniTOCItem"/>
    <w:basedOn w:val="ListBullet"/>
    <w:rsid w:val="00632365"/>
    <w:pPr>
      <w:numPr>
        <w:numId w:val="0"/>
      </w:numPr>
      <w:tabs>
        <w:tab w:val="right" w:leader="dot" w:pos="6521"/>
      </w:tabs>
      <w:spacing w:before="0" w:after="0"/>
    </w:pPr>
  </w:style>
  <w:style w:type="paragraph" w:customStyle="1" w:styleId="TOFTitle">
    <w:name w:val="TOFTitle"/>
    <w:basedOn w:val="TOCTitle"/>
    <w:rsid w:val="00632365"/>
  </w:style>
  <w:style w:type="paragraph" w:styleId="TableofFigures">
    <w:name w:val="table of figures"/>
    <w:basedOn w:val="Normal"/>
    <w:next w:val="Normal"/>
    <w:semiHidden/>
    <w:rsid w:val="00632365"/>
    <w:pPr>
      <w:tabs>
        <w:tab w:val="right" w:leader="dot" w:pos="9072"/>
      </w:tabs>
      <w:ind w:left="970" w:hanging="403"/>
    </w:pPr>
    <w:rPr>
      <w:rFonts w:ascii="Times New Roman" w:hAnsi="Times New Roman"/>
      <w:b/>
    </w:rPr>
  </w:style>
  <w:style w:type="paragraph" w:styleId="ListNumber">
    <w:name w:val="List Number"/>
    <w:basedOn w:val="List"/>
    <w:rsid w:val="00632365"/>
    <w:pPr>
      <w:numPr>
        <w:numId w:val="14"/>
      </w:numPr>
      <w:tabs>
        <w:tab w:val="clear" w:pos="340"/>
      </w:tabs>
    </w:pPr>
  </w:style>
  <w:style w:type="character" w:customStyle="1" w:styleId="WingdingSymbols">
    <w:name w:val="Wingding Symbols"/>
    <w:rsid w:val="00632365"/>
    <w:rPr>
      <w:rFonts w:ascii="Wingdings" w:hAnsi="Wingdings"/>
    </w:rPr>
  </w:style>
  <w:style w:type="paragraph" w:customStyle="1" w:styleId="TableHeading">
    <w:name w:val="Table Heading"/>
    <w:basedOn w:val="HeadingBase"/>
    <w:rsid w:val="00632365"/>
    <w:pPr>
      <w:keepLines/>
      <w:pBdr>
        <w:bottom w:val="single" w:sz="6" w:space="1" w:color="918585"/>
      </w:pBdr>
      <w:spacing w:before="240"/>
    </w:pPr>
  </w:style>
  <w:style w:type="character" w:customStyle="1" w:styleId="HotSpot">
    <w:name w:val="HotSpot"/>
    <w:rsid w:val="00632365"/>
    <w:rPr>
      <w:color w:val="0033CC"/>
      <w:u w:val="none"/>
    </w:rPr>
  </w:style>
  <w:style w:type="paragraph" w:customStyle="1" w:styleId="BodyTextRight">
    <w:name w:val="Body Text Right"/>
    <w:basedOn w:val="BodyText"/>
    <w:rsid w:val="00632365"/>
    <w:pPr>
      <w:spacing w:before="0" w:after="0"/>
      <w:jc w:val="right"/>
    </w:pPr>
  </w:style>
  <w:style w:type="paragraph" w:styleId="Index3">
    <w:name w:val="index 3"/>
    <w:basedOn w:val="ListNumber2"/>
    <w:next w:val="Normal"/>
    <w:semiHidden/>
    <w:rsid w:val="00632365"/>
    <w:pPr>
      <w:numPr>
        <w:numId w:val="0"/>
      </w:numPr>
      <w:tabs>
        <w:tab w:val="right" w:leader="dot" w:pos="4176"/>
      </w:tabs>
    </w:pPr>
  </w:style>
  <w:style w:type="paragraph" w:styleId="ListNumber2">
    <w:name w:val="List Number 2"/>
    <w:basedOn w:val="List2"/>
    <w:rsid w:val="00632365"/>
    <w:pPr>
      <w:numPr>
        <w:numId w:val="9"/>
      </w:numPr>
      <w:tabs>
        <w:tab w:val="clear" w:pos="1060"/>
      </w:tabs>
    </w:pPr>
  </w:style>
  <w:style w:type="paragraph" w:customStyle="1" w:styleId="MarginNote">
    <w:name w:val="Margin Note"/>
    <w:basedOn w:val="BodyText"/>
    <w:rsid w:val="00632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365"/>
    <w:rPr>
      <w:sz w:val="32"/>
    </w:rPr>
  </w:style>
  <w:style w:type="paragraph" w:customStyle="1" w:styleId="HeadingProcedure">
    <w:name w:val="Heading Procedure"/>
    <w:basedOn w:val="HeadingBase"/>
    <w:next w:val="Normal"/>
    <w:rsid w:val="00632365"/>
    <w:pPr>
      <w:tabs>
        <w:tab w:val="left" w:pos="0"/>
      </w:tabs>
      <w:spacing w:before="120" w:after="60"/>
    </w:pPr>
    <w:rPr>
      <w:i/>
      <w:color w:val="918585"/>
      <w:sz w:val="22"/>
    </w:rPr>
  </w:style>
  <w:style w:type="paragraph" w:customStyle="1" w:styleId="TableBodyText">
    <w:name w:val="Table Body Text"/>
    <w:basedOn w:val="BodyText"/>
    <w:rsid w:val="00632365"/>
    <w:pPr>
      <w:spacing w:before="60" w:after="60"/>
    </w:pPr>
  </w:style>
  <w:style w:type="paragraph" w:styleId="ListContinue">
    <w:name w:val="List Continue"/>
    <w:basedOn w:val="List"/>
    <w:rsid w:val="00632365"/>
    <w:pPr>
      <w:ind w:firstLine="0"/>
    </w:pPr>
  </w:style>
  <w:style w:type="paragraph" w:customStyle="1" w:styleId="ListNote">
    <w:name w:val="List Note"/>
    <w:basedOn w:val="List"/>
    <w:rsid w:val="00632365"/>
    <w:pPr>
      <w:pBdr>
        <w:top w:val="single" w:sz="6" w:space="2" w:color="918585"/>
        <w:bottom w:val="single" w:sz="6" w:space="2" w:color="918585"/>
      </w:pBdr>
      <w:tabs>
        <w:tab w:val="left" w:pos="1021"/>
      </w:tabs>
      <w:ind w:firstLine="0"/>
    </w:pPr>
  </w:style>
  <w:style w:type="paragraph" w:customStyle="1" w:styleId="Warning">
    <w:name w:val="Warning"/>
    <w:basedOn w:val="BodyText"/>
    <w:rsid w:val="00632365"/>
    <w:pPr>
      <w:shd w:val="clear" w:color="auto" w:fill="D9D9D9"/>
      <w:tabs>
        <w:tab w:val="left" w:pos="992"/>
      </w:tabs>
      <w:ind w:left="119" w:right="119"/>
    </w:pPr>
    <w:rPr>
      <w:sz w:val="20"/>
    </w:rPr>
  </w:style>
  <w:style w:type="paragraph" w:customStyle="1" w:styleId="MarginIcons">
    <w:name w:val="Margin Icons"/>
    <w:basedOn w:val="BodyText"/>
    <w:rsid w:val="00632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365"/>
    <w:rPr>
      <w:rFonts w:ascii="Courier New" w:hAnsi="Courier New"/>
    </w:rPr>
  </w:style>
  <w:style w:type="paragraph" w:customStyle="1" w:styleId="NoteBullet">
    <w:name w:val="Note Bullet"/>
    <w:basedOn w:val="Note"/>
    <w:rsid w:val="00632365"/>
    <w:pPr>
      <w:tabs>
        <w:tab w:val="clear" w:pos="680"/>
      </w:tabs>
      <w:spacing w:before="60" w:after="60"/>
    </w:pPr>
  </w:style>
  <w:style w:type="paragraph" w:customStyle="1" w:styleId="SubHeading2">
    <w:name w:val="SubHeading2"/>
    <w:basedOn w:val="HeadingBase"/>
    <w:rsid w:val="00632365"/>
    <w:pPr>
      <w:spacing w:before="240" w:after="60"/>
    </w:pPr>
    <w:rPr>
      <w:sz w:val="20"/>
    </w:rPr>
  </w:style>
  <w:style w:type="paragraph" w:customStyle="1" w:styleId="SubHeading1">
    <w:name w:val="SubHeading1"/>
    <w:basedOn w:val="HeadingBase"/>
    <w:rsid w:val="00632365"/>
    <w:pPr>
      <w:spacing w:before="240" w:after="60"/>
    </w:pPr>
    <w:rPr>
      <w:color w:val="918585"/>
      <w:sz w:val="22"/>
    </w:rPr>
  </w:style>
  <w:style w:type="paragraph" w:customStyle="1" w:styleId="SideHeading">
    <w:name w:val="Side Heading"/>
    <w:basedOn w:val="HeadingBase"/>
    <w:rsid w:val="00632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365"/>
    <w:pPr>
      <w:numPr>
        <w:numId w:val="10"/>
      </w:numPr>
    </w:pPr>
  </w:style>
  <w:style w:type="paragraph" w:styleId="PlainText">
    <w:name w:val="Plain Text"/>
    <w:basedOn w:val="Normal"/>
    <w:link w:val="PlainTextChar"/>
    <w:rsid w:val="00632365"/>
    <w:rPr>
      <w:sz w:val="20"/>
    </w:rPr>
  </w:style>
  <w:style w:type="character" w:customStyle="1" w:styleId="PlainTextChar">
    <w:name w:val="Plain Text Char"/>
    <w:basedOn w:val="DefaultParagraphFont"/>
    <w:link w:val="PlainText"/>
    <w:rsid w:val="00632365"/>
    <w:rPr>
      <w:rFonts w:ascii="Courier New" w:eastAsia="Times New Roman" w:hAnsi="Courier New" w:cs="Times New Roman"/>
      <w:sz w:val="20"/>
      <w:szCs w:val="20"/>
      <w:lang w:eastAsia="en-US"/>
    </w:rPr>
  </w:style>
  <w:style w:type="character" w:customStyle="1" w:styleId="MenuOption">
    <w:name w:val="Menu Option"/>
    <w:basedOn w:val="DefaultParagraphFont"/>
    <w:rsid w:val="00632365"/>
    <w:rPr>
      <w:b/>
      <w:smallCaps/>
    </w:rPr>
  </w:style>
  <w:style w:type="paragraph" w:customStyle="1" w:styleId="TableListNumber">
    <w:name w:val="Table List Number"/>
    <w:basedOn w:val="ListNumber"/>
    <w:rsid w:val="00632365"/>
    <w:pPr>
      <w:numPr>
        <w:numId w:val="0"/>
      </w:numPr>
    </w:pPr>
  </w:style>
  <w:style w:type="paragraph" w:styleId="TOC4">
    <w:name w:val="toc 4"/>
    <w:basedOn w:val="TOCBase"/>
    <w:next w:val="Normal"/>
    <w:semiHidden/>
    <w:rsid w:val="00632365"/>
    <w:pPr>
      <w:tabs>
        <w:tab w:val="right" w:leader="dot" w:pos="9071"/>
      </w:tabs>
      <w:ind w:left="1701"/>
    </w:pPr>
  </w:style>
  <w:style w:type="paragraph" w:customStyle="1" w:styleId="ListAlpha">
    <w:name w:val="List Alpha"/>
    <w:basedOn w:val="List"/>
    <w:rsid w:val="00632365"/>
    <w:pPr>
      <w:numPr>
        <w:numId w:val="8"/>
      </w:numPr>
    </w:pPr>
  </w:style>
  <w:style w:type="paragraph" w:customStyle="1" w:styleId="ListAlpha2">
    <w:name w:val="List Alpha 2"/>
    <w:basedOn w:val="List2"/>
    <w:rsid w:val="00632365"/>
    <w:pPr>
      <w:numPr>
        <w:numId w:val="7"/>
      </w:numPr>
    </w:pPr>
  </w:style>
  <w:style w:type="paragraph" w:styleId="List2">
    <w:name w:val="List 2"/>
    <w:basedOn w:val="BodyText"/>
    <w:rsid w:val="00632365"/>
    <w:pPr>
      <w:tabs>
        <w:tab w:val="left" w:pos="680"/>
      </w:tabs>
      <w:spacing w:before="60" w:after="60"/>
      <w:ind w:left="680" w:hanging="340"/>
    </w:pPr>
  </w:style>
  <w:style w:type="paragraph" w:styleId="List3">
    <w:name w:val="List 3"/>
    <w:basedOn w:val="BodyText"/>
    <w:rsid w:val="00632365"/>
    <w:pPr>
      <w:tabs>
        <w:tab w:val="left" w:pos="1021"/>
      </w:tabs>
      <w:spacing w:before="60" w:after="60"/>
      <w:ind w:left="1020" w:hanging="340"/>
    </w:pPr>
  </w:style>
  <w:style w:type="paragraph" w:styleId="List4">
    <w:name w:val="List 4"/>
    <w:basedOn w:val="BodyText"/>
    <w:rsid w:val="00632365"/>
    <w:pPr>
      <w:tabs>
        <w:tab w:val="left" w:pos="1361"/>
      </w:tabs>
      <w:spacing w:before="60" w:after="60"/>
      <w:ind w:left="1361" w:hanging="340"/>
    </w:pPr>
  </w:style>
  <w:style w:type="paragraph" w:styleId="List5">
    <w:name w:val="List 5"/>
    <w:basedOn w:val="BodyText"/>
    <w:rsid w:val="00632365"/>
    <w:pPr>
      <w:tabs>
        <w:tab w:val="left" w:pos="1701"/>
      </w:tabs>
      <w:spacing w:before="60" w:after="60"/>
      <w:ind w:left="1701" w:hanging="340"/>
    </w:pPr>
  </w:style>
  <w:style w:type="paragraph" w:styleId="ListBullet3">
    <w:name w:val="List Bullet 3"/>
    <w:basedOn w:val="List3"/>
    <w:rsid w:val="00632365"/>
    <w:pPr>
      <w:numPr>
        <w:numId w:val="13"/>
      </w:numPr>
      <w:tabs>
        <w:tab w:val="clear" w:pos="1021"/>
      </w:tabs>
      <w:ind w:left="1037" w:hanging="357"/>
    </w:pPr>
  </w:style>
  <w:style w:type="paragraph" w:styleId="ListBullet4">
    <w:name w:val="List Bullet 4"/>
    <w:basedOn w:val="List4"/>
    <w:rsid w:val="00632365"/>
    <w:pPr>
      <w:numPr>
        <w:numId w:val="2"/>
      </w:numPr>
      <w:tabs>
        <w:tab w:val="clear" w:pos="1361"/>
      </w:tabs>
    </w:pPr>
  </w:style>
  <w:style w:type="paragraph" w:styleId="ListBullet5">
    <w:name w:val="List Bullet 5"/>
    <w:basedOn w:val="List5"/>
    <w:rsid w:val="00632365"/>
    <w:pPr>
      <w:numPr>
        <w:numId w:val="3"/>
      </w:numPr>
    </w:pPr>
  </w:style>
  <w:style w:type="paragraph" w:styleId="ListContinue2">
    <w:name w:val="List Continue 2"/>
    <w:basedOn w:val="List2"/>
    <w:rsid w:val="00632365"/>
    <w:pPr>
      <w:ind w:firstLine="0"/>
    </w:pPr>
  </w:style>
  <w:style w:type="paragraph" w:styleId="ListContinue3">
    <w:name w:val="List Continue 3"/>
    <w:basedOn w:val="List3"/>
    <w:rsid w:val="00632365"/>
    <w:pPr>
      <w:ind w:left="1021" w:firstLine="0"/>
    </w:pPr>
  </w:style>
  <w:style w:type="paragraph" w:styleId="ListContinue4">
    <w:name w:val="List Continue 4"/>
    <w:basedOn w:val="List4"/>
    <w:rsid w:val="00632365"/>
    <w:pPr>
      <w:ind w:firstLine="0"/>
    </w:pPr>
  </w:style>
  <w:style w:type="paragraph" w:styleId="ListContinue5">
    <w:name w:val="List Continue 5"/>
    <w:basedOn w:val="List5"/>
    <w:rsid w:val="00632365"/>
    <w:pPr>
      <w:ind w:firstLine="0"/>
    </w:pPr>
  </w:style>
  <w:style w:type="paragraph" w:styleId="ListNumber3">
    <w:name w:val="List Number 3"/>
    <w:basedOn w:val="List3"/>
    <w:rsid w:val="00632365"/>
    <w:pPr>
      <w:numPr>
        <w:numId w:val="4"/>
      </w:numPr>
    </w:pPr>
  </w:style>
  <w:style w:type="paragraph" w:styleId="ListNumber4">
    <w:name w:val="List Number 4"/>
    <w:basedOn w:val="List4"/>
    <w:rsid w:val="00632365"/>
    <w:pPr>
      <w:numPr>
        <w:numId w:val="5"/>
      </w:numPr>
    </w:pPr>
  </w:style>
  <w:style w:type="paragraph" w:styleId="ListNumber5">
    <w:name w:val="List Number 5"/>
    <w:basedOn w:val="List5"/>
    <w:rsid w:val="00632365"/>
    <w:pPr>
      <w:numPr>
        <w:numId w:val="6"/>
      </w:numPr>
    </w:pPr>
  </w:style>
  <w:style w:type="paragraph" w:styleId="BlockText">
    <w:name w:val="Block Text"/>
    <w:basedOn w:val="Normal"/>
    <w:rsid w:val="00632365"/>
    <w:pPr>
      <w:spacing w:after="120"/>
      <w:ind w:left="1440" w:right="1440"/>
    </w:pPr>
  </w:style>
  <w:style w:type="character" w:customStyle="1" w:styleId="Subscript">
    <w:name w:val="Subscript"/>
    <w:basedOn w:val="DefaultParagraphFont"/>
    <w:rsid w:val="00632365"/>
    <w:rPr>
      <w:sz w:val="16"/>
      <w:vertAlign w:val="subscript"/>
    </w:rPr>
  </w:style>
  <w:style w:type="character" w:customStyle="1" w:styleId="Superscript">
    <w:name w:val="Superscript"/>
    <w:basedOn w:val="DefaultParagraphFont"/>
    <w:rsid w:val="00632365"/>
    <w:rPr>
      <w:sz w:val="16"/>
      <w:vertAlign w:val="superscript"/>
    </w:rPr>
  </w:style>
  <w:style w:type="character" w:customStyle="1" w:styleId="Symbols">
    <w:name w:val="Symbols"/>
    <w:basedOn w:val="DefaultParagraphFont"/>
    <w:rsid w:val="00632365"/>
    <w:rPr>
      <w:rFonts w:ascii="Symbol" w:hAnsi="Symbol"/>
    </w:rPr>
  </w:style>
  <w:style w:type="character" w:customStyle="1" w:styleId="MenuOptions">
    <w:name w:val="Menu Options"/>
    <w:basedOn w:val="DefaultParagraphFont"/>
    <w:rsid w:val="00632365"/>
    <w:rPr>
      <w:rFonts w:ascii="Arial Narrow" w:hAnsi="Arial Narrow"/>
      <w:smallCaps/>
    </w:rPr>
  </w:style>
  <w:style w:type="character" w:customStyle="1" w:styleId="Buttons">
    <w:name w:val="Buttons"/>
    <w:basedOn w:val="DefaultParagraphFont"/>
    <w:rsid w:val="00632365"/>
    <w:rPr>
      <w:b/>
    </w:rPr>
  </w:style>
  <w:style w:type="character" w:customStyle="1" w:styleId="Underlined">
    <w:name w:val="Underlined"/>
    <w:basedOn w:val="DefaultParagraphFont"/>
    <w:rsid w:val="00632365"/>
    <w:rPr>
      <w:u w:val="single"/>
    </w:rPr>
  </w:style>
  <w:style w:type="paragraph" w:customStyle="1" w:styleId="TableBodyTextRight">
    <w:name w:val="Table Body Text Right"/>
    <w:basedOn w:val="TableBodyText"/>
    <w:rsid w:val="00632365"/>
    <w:pPr>
      <w:widowControl w:val="0"/>
      <w:autoSpaceDE w:val="0"/>
      <w:autoSpaceDN w:val="0"/>
      <w:adjustRightInd w:val="0"/>
      <w:jc w:val="right"/>
    </w:pPr>
    <w:rPr>
      <w:rFonts w:cs="Arial"/>
      <w:szCs w:val="18"/>
    </w:rPr>
  </w:style>
  <w:style w:type="paragraph" w:customStyle="1" w:styleId="CopyrightText">
    <w:name w:val="Copyright Text"/>
    <w:basedOn w:val="BodyText"/>
    <w:rsid w:val="00632365"/>
    <w:rPr>
      <w:sz w:val="18"/>
    </w:rPr>
  </w:style>
  <w:style w:type="paragraph" w:customStyle="1" w:styleId="BodySmallRight">
    <w:name w:val="Body Small Right"/>
    <w:basedOn w:val="BodyTextRight"/>
    <w:rsid w:val="00632365"/>
    <w:rPr>
      <w:sz w:val="18"/>
      <w:szCs w:val="18"/>
    </w:rPr>
  </w:style>
  <w:style w:type="paragraph" w:customStyle="1" w:styleId="MarginEdition">
    <w:name w:val="Margin Edition"/>
    <w:basedOn w:val="MarginNote"/>
    <w:rsid w:val="00632365"/>
    <w:pPr>
      <w:spacing w:before="0" w:after="0"/>
    </w:pPr>
    <w:rPr>
      <w:rFonts w:ascii="Times New Roman" w:hAnsi="Times New Roman"/>
      <w:color w:val="999999"/>
    </w:rPr>
  </w:style>
  <w:style w:type="paragraph" w:customStyle="1" w:styleId="Spacer">
    <w:name w:val="Spacer"/>
    <w:basedOn w:val="Normal"/>
    <w:rsid w:val="00632365"/>
    <w:rPr>
      <w:sz w:val="2"/>
      <w:szCs w:val="2"/>
    </w:rPr>
  </w:style>
  <w:style w:type="character" w:customStyle="1" w:styleId="Small">
    <w:name w:val="Small"/>
    <w:basedOn w:val="DefaultParagraphFont"/>
    <w:rsid w:val="00632365"/>
    <w:rPr>
      <w:sz w:val="16"/>
    </w:rPr>
  </w:style>
  <w:style w:type="paragraph" w:customStyle="1" w:styleId="WideTable">
    <w:name w:val="Wide Table"/>
    <w:basedOn w:val="Normal"/>
    <w:rsid w:val="00632365"/>
    <w:pPr>
      <w:ind w:left="-1418"/>
    </w:pPr>
    <w:rPr>
      <w:sz w:val="2"/>
      <w:szCs w:val="2"/>
    </w:rPr>
  </w:style>
  <w:style w:type="character" w:styleId="PageNumber">
    <w:name w:val="page number"/>
    <w:basedOn w:val="DefaultParagraphFont"/>
    <w:rsid w:val="00632365"/>
  </w:style>
  <w:style w:type="paragraph" w:styleId="Quote">
    <w:name w:val="Quote"/>
    <w:basedOn w:val="Heading1"/>
    <w:link w:val="QuoteChar"/>
    <w:qFormat/>
    <w:rsid w:val="00632365"/>
    <w:rPr>
      <w:b w:val="0"/>
      <w:sz w:val="72"/>
      <w:szCs w:val="72"/>
      <w:lang w:val="en-NZ"/>
    </w:rPr>
  </w:style>
  <w:style w:type="character" w:customStyle="1" w:styleId="QuoteChar">
    <w:name w:val="Quote Char"/>
    <w:basedOn w:val="DefaultParagraphFont"/>
    <w:link w:val="Quote"/>
    <w:rsid w:val="00632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365"/>
    <w:pPr>
      <w:pageBreakBefore/>
    </w:pPr>
  </w:style>
  <w:style w:type="paragraph" w:customStyle="1" w:styleId="Border">
    <w:name w:val="Border"/>
    <w:basedOn w:val="Normal"/>
    <w:qFormat/>
    <w:rsid w:val="00632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365"/>
    <w:rPr>
      <w:b/>
      <w:bCs/>
      <w:i/>
      <w:iCs/>
      <w:color w:val="auto"/>
    </w:rPr>
  </w:style>
  <w:style w:type="paragraph" w:styleId="IntenseQuote">
    <w:name w:val="Intense Quote"/>
    <w:basedOn w:val="Normal"/>
    <w:next w:val="Normal"/>
    <w:link w:val="IntenseQuoteChar"/>
    <w:uiPriority w:val="30"/>
    <w:qFormat/>
    <w:rsid w:val="00632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365"/>
    <w:rPr>
      <w:smallCaps/>
      <w:color w:val="auto"/>
      <w:u w:val="single"/>
    </w:rPr>
  </w:style>
  <w:style w:type="character" w:styleId="IntenseReference">
    <w:name w:val="Intense Reference"/>
    <w:basedOn w:val="DefaultParagraphFont"/>
    <w:uiPriority w:val="32"/>
    <w:qFormat/>
    <w:rsid w:val="00632365"/>
    <w:rPr>
      <w:b/>
      <w:bCs/>
      <w:smallCaps/>
      <w:color w:val="auto"/>
      <w:spacing w:val="5"/>
      <w:u w:val="single"/>
    </w:rPr>
  </w:style>
  <w:style w:type="paragraph" w:customStyle="1" w:styleId="2ColumnHeading">
    <w:name w:val="2Column Heading"/>
    <w:basedOn w:val="BodyText"/>
    <w:qFormat/>
    <w:rsid w:val="00632365"/>
    <w:pPr>
      <w:spacing w:after="60"/>
      <w:ind w:left="-2268"/>
    </w:pPr>
    <w:rPr>
      <w:b/>
    </w:rPr>
  </w:style>
  <w:style w:type="paragraph" w:customStyle="1" w:styleId="Heading1TOC">
    <w:name w:val="Heading1 TOC"/>
    <w:basedOn w:val="Normal"/>
    <w:qFormat/>
    <w:rsid w:val="00632365"/>
    <w:pPr>
      <w:spacing w:before="240" w:after="120"/>
    </w:pPr>
    <w:rPr>
      <w:rFonts w:ascii="Times New Roman" w:hAnsi="Times New Roman"/>
      <w:b/>
      <w:sz w:val="32"/>
    </w:rPr>
  </w:style>
  <w:style w:type="paragraph" w:customStyle="1" w:styleId="Heading2TOC">
    <w:name w:val="Heading2 TOC"/>
    <w:basedOn w:val="Normal"/>
    <w:qFormat/>
    <w:rsid w:val="00632365"/>
    <w:pPr>
      <w:spacing w:before="240" w:after="60"/>
    </w:pPr>
    <w:rPr>
      <w:rFonts w:ascii="Times New Roman" w:hAnsi="Times New Roman"/>
      <w:b/>
      <w:sz w:val="28"/>
    </w:rPr>
  </w:style>
  <w:style w:type="character" w:customStyle="1" w:styleId="Underline">
    <w:name w:val="Underline"/>
    <w:basedOn w:val="DefaultParagraphFont"/>
    <w:qFormat/>
    <w:rsid w:val="00632365"/>
    <w:rPr>
      <w:u w:val="single"/>
    </w:rPr>
  </w:style>
  <w:style w:type="character" w:customStyle="1" w:styleId="BoldandItalics">
    <w:name w:val="Bold and Italics"/>
    <w:qFormat/>
    <w:rsid w:val="00632365"/>
    <w:rPr>
      <w:b/>
      <w:i/>
      <w:u w:val="none"/>
    </w:rPr>
  </w:style>
  <w:style w:type="paragraph" w:styleId="BalloonText">
    <w:name w:val="Balloon Text"/>
    <w:basedOn w:val="Normal"/>
    <w:link w:val="BalloonTextChar"/>
    <w:rsid w:val="00632365"/>
    <w:rPr>
      <w:rFonts w:ascii="Tahoma" w:hAnsi="Tahoma" w:cs="Tahoma"/>
      <w:sz w:val="16"/>
      <w:szCs w:val="16"/>
    </w:rPr>
  </w:style>
  <w:style w:type="character" w:customStyle="1" w:styleId="BalloonTextChar">
    <w:name w:val="Balloon Text Char"/>
    <w:basedOn w:val="DefaultParagraphFont"/>
    <w:link w:val="BalloonText"/>
    <w:rsid w:val="00632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3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365"/>
    <w:rPr>
      <w:b/>
      <w:color w:val="660033"/>
      <w:spacing w:val="0"/>
    </w:rPr>
  </w:style>
  <w:style w:type="paragraph" w:customStyle="1" w:styleId="Nameditemlist">
    <w:name w:val="Named item list"/>
    <w:basedOn w:val="BodyText"/>
    <w:qFormat/>
    <w:rsid w:val="00632365"/>
    <w:pPr>
      <w:tabs>
        <w:tab w:val="left" w:pos="2835"/>
      </w:tabs>
      <w:ind w:left="2835" w:hanging="2835"/>
    </w:pPr>
  </w:style>
  <w:style w:type="paragraph" w:customStyle="1" w:styleId="BodyTextnopadding">
    <w:name w:val="Body Text no padding"/>
    <w:basedOn w:val="BodyText"/>
    <w:qFormat/>
    <w:rsid w:val="00632365"/>
    <w:pPr>
      <w:spacing w:before="0" w:after="0"/>
    </w:pPr>
  </w:style>
  <w:style w:type="paragraph" w:customStyle="1" w:styleId="BodyTextBold">
    <w:name w:val="Body Text Bold"/>
    <w:basedOn w:val="BodyText"/>
    <w:qFormat/>
    <w:rsid w:val="00632365"/>
    <w:rPr>
      <w:b/>
    </w:rPr>
  </w:style>
  <w:style w:type="character" w:styleId="Hyperlink">
    <w:name w:val="Hyperlink"/>
    <w:basedOn w:val="DefaultParagraphFont"/>
    <w:uiPriority w:val="99"/>
    <w:unhideWhenUsed/>
    <w:rsid w:val="00A946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2887</Characters>
  <Application>Microsoft Office Word</Application>
  <DocSecurity>0</DocSecurity>
  <Lines>96</Lines>
  <Paragraphs>61</Paragraphs>
  <ScaleCrop>false</ScaleCrop>
  <Company>Author-it Software Corporation Ltd.</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AURBTJ102 Service bicycle wheels and hubs</dc:title>
  <dc:subject>Approved</dc:subject>
  <dc:creator>PwC’s Skills for Australia</dc:creator>
  <cp:keywords>Release: 1</cp:keywords>
  <dc:description>Review Date: 12 April 2008</dc:description>
  <cp:lastModifiedBy>HSD_TPCMSd.prod</cp:lastModifiedBy>
  <cp:revision>3</cp:revision>
  <dcterms:created xsi:type="dcterms:W3CDTF">2022-06-23T06:34:00Z</dcterms:created>
  <dcterms:modified xsi:type="dcterms:W3CDTF">2022-06-23T06:34:00Z</dcterms:modified>
</cp:coreProperties>
</file>