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7A2" w:rsidP="000A27A2">
      <w:pPr>
        <w:pStyle w:val="Title"/>
      </w:pPr>
      <w:r>
        <w:fldChar w:fldCharType="begin"/>
      </w:r>
      <w:r>
        <w:instrText xml:space="preserve"> TITLE   \* MERGEFORMAT </w:instrText>
      </w:r>
      <w:r>
        <w:fldChar w:fldCharType="separate"/>
      </w:r>
      <w:r>
        <w:t>AURBTJ101 Remove, repair and refit bicycle tyres</w:t>
      </w:r>
      <w:r>
        <w:fldChar w:fldCharType="end"/>
      </w:r>
    </w:p>
    <w:p w:rsidR="000A27A2" w:rsidP="000A27A2">
      <w:pPr>
        <w:pStyle w:val="Version"/>
        <w:sectPr w:rsidSect="00BC2D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DDB" w:rsidP="00BC2DDB">
      <w:pPr>
        <w:pStyle w:val="SuperHeading"/>
      </w:pPr>
      <w:r w:rsidRPr="00BC2DDB">
        <w:t>AURBTJ101 Remove, repair and refit bicycle tyres</w:t>
      </w:r>
    </w:p>
    <w:p w:rsidR="00000000" w:rsidRPr="00BC2DDB" w:rsidP="00BC2DDB">
      <w:pPr>
        <w:pStyle w:val="Heading1"/>
      </w:pPr>
      <w:bookmarkStart w:id="1" w:name="O_1121632"/>
      <w:bookmarkEnd w:id="1"/>
      <w:r w:rsidRPr="00BC2DDB">
        <w:t>Modification History</w:t>
      </w:r>
    </w:p>
    <w:tbl>
      <w:tblPr>
        <w:tblW w:w="0" w:type="auto"/>
        <w:tblLayout w:type="fixed"/>
        <w:tblCellMar>
          <w:left w:w="62" w:type="dxa"/>
          <w:right w:w="62" w:type="dxa"/>
        </w:tblCellMar>
        <w:tblLook w:val="0000"/>
      </w:tblPr>
      <w:tblGrid>
        <w:gridCol w:w="2438"/>
        <w:gridCol w:w="6516"/>
      </w:tblGrid>
      <w:tr w:rsidTr="00BC2DD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BodyText"/>
            </w:pPr>
            <w:r w:rsidRPr="00BC2DDB">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rPr>
                <w:rStyle w:val="SpecialBold"/>
              </w:rPr>
              <w:t>Comments</w:t>
            </w:r>
          </w:p>
        </w:tc>
      </w:tr>
      <w:tr w:rsidTr="00BC2DD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BodyText"/>
            </w:pPr>
            <w:r w:rsidRPr="00BC2DDB">
              <w:t>This version first released with AUR Automotive Retail, Service and Repair Training Package Version 6.0</w:t>
            </w:r>
          </w:p>
        </w:tc>
      </w:tr>
    </w:tbl>
    <w:p w:rsidR="00000000" w:rsidRPr="00BC2DDB" w:rsidP="00BC2DDB">
      <w:pPr>
        <w:pStyle w:val="BodyText"/>
      </w:pPr>
    </w:p>
    <w:p w:rsidR="00000000" w:rsidRPr="00BC2DDB" w:rsidP="00BC2DDB">
      <w:pPr>
        <w:pStyle w:val="AllowPageBreak"/>
      </w:pPr>
    </w:p>
    <w:p w:rsidR="00000000" w:rsidRPr="00BC2DDB" w:rsidP="00BC2DDB">
      <w:pPr>
        <w:pStyle w:val="Heading1"/>
      </w:pPr>
      <w:bookmarkStart w:id="2" w:name="O_1121639"/>
      <w:bookmarkEnd w:id="2"/>
      <w:r w:rsidRPr="00BC2DDB">
        <w:t>Application</w:t>
      </w:r>
    </w:p>
    <w:p w:rsidR="00000000" w:rsidRPr="00BC2DDB" w:rsidP="000A27A2">
      <w:pPr>
        <w:pStyle w:val="BodyText"/>
      </w:pPr>
      <w:r w:rsidRPr="00BC2DDB">
        <w:t>This unit describes the skills and knowledge required to remo</w:t>
      </w:r>
      <w:r w:rsidRPr="00BC2DDB">
        <w:t>ve, repair and refit bicycle tyres. The unit involves preparing for the work, selecting and using specialist tools and equipment, removing the tyres and identifying tyre damage causes, repairing the tyres, inflating them to recommended pressure and fitting</w:t>
      </w:r>
      <w:r w:rsidRPr="00BC2DDB">
        <w:t xml:space="preserve">, and completing workplace processes and documentation. </w:t>
      </w:r>
    </w:p>
    <w:p w:rsidR="00000000" w:rsidRPr="00BC2DDB" w:rsidP="000A27A2">
      <w:pPr>
        <w:pStyle w:val="BodyText"/>
      </w:pPr>
      <w:r w:rsidRPr="00BC2DDB">
        <w:t>The unit applies to those working in the bicycle retail, service and repair industry. The bicycle tyres to be repaired and refitted include road, off-road, tubed or tubeless.</w:t>
      </w:r>
    </w:p>
    <w:p w:rsidR="00000000" w:rsidRPr="00BC2DDB" w:rsidP="000A27A2">
      <w:pPr>
        <w:pStyle w:val="BodyText"/>
      </w:pPr>
      <w:r w:rsidRPr="00BC2DDB">
        <w:t>No licensing, legislativ</w:t>
      </w:r>
      <w:r w:rsidRPr="00BC2DDB">
        <w:t>e, regulatory or certification requirements apply to this unit at the time of publication.</w:t>
      </w:r>
    </w:p>
    <w:p w:rsidR="00000000" w:rsidRPr="00BC2DDB" w:rsidP="00BC2DDB">
      <w:pPr>
        <w:pStyle w:val="Heading1"/>
      </w:pPr>
      <w:bookmarkStart w:id="3" w:name="O_1121637"/>
      <w:bookmarkEnd w:id="3"/>
      <w:r w:rsidRPr="00BC2DDB">
        <w:t>Unit Sector</w:t>
      </w:r>
    </w:p>
    <w:p w:rsidR="00000000" w:rsidRPr="00BC2DDB" w:rsidP="000A27A2">
      <w:pPr>
        <w:pStyle w:val="BodyText"/>
      </w:pPr>
      <w:r w:rsidRPr="00BC2DDB">
        <w:t>Bicycle Technical - Wheels and Tyres</w:t>
      </w:r>
    </w:p>
    <w:p w:rsidR="00000000" w:rsidRPr="00BC2DDB" w:rsidP="00BC2DDB">
      <w:pPr>
        <w:pStyle w:val="Heading1"/>
      </w:pPr>
      <w:bookmarkStart w:id="4" w:name="O_1121636"/>
      <w:bookmarkEnd w:id="4"/>
      <w:r w:rsidRPr="00BC2DDB">
        <w:t>Elements and Performance Criteria</w:t>
      </w:r>
    </w:p>
    <w:tbl>
      <w:tblPr>
        <w:tblW w:w="0" w:type="auto"/>
        <w:tblLayout w:type="fixed"/>
        <w:tblCellMar>
          <w:left w:w="62" w:type="dxa"/>
          <w:right w:w="62" w:type="dxa"/>
        </w:tblCellMar>
        <w:tblLook w:val="0000"/>
      </w:tblPr>
      <w:tblGrid>
        <w:gridCol w:w="2612"/>
        <w:gridCol w:w="6524"/>
      </w:tblGrid>
      <w:tr w:rsidTr="00BC2DDB">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BodyText"/>
            </w:pPr>
            <w:r w:rsidRPr="00BC2DDB">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rPr>
                <w:rStyle w:val="SpecialBold"/>
              </w:rPr>
              <w:t>PERFORMANCE CRITERIA</w:t>
            </w:r>
          </w:p>
        </w:tc>
      </w:tr>
      <w:tr w:rsidTr="00BC2DD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BodyText"/>
            </w:pPr>
            <w:r w:rsidRPr="00BC2DDB">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rPr>
                <w:rStyle w:val="Emphasis"/>
              </w:rPr>
              <w:t>Performance criteria describe the performance needed to demonstrate achievement of the element.</w:t>
            </w:r>
          </w:p>
        </w:tc>
      </w:tr>
      <w:tr w:rsidTr="00BC2DD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List"/>
              <w:rPr>
                <w:lang w:val="en-NZ"/>
              </w:rPr>
            </w:pPr>
            <w:r w:rsidRPr="00BC2DDB">
              <w:t>1. Prepare to remove, repair and refit bicycle tyres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List"/>
            </w:pPr>
            <w:r w:rsidRPr="00BC2DDB">
              <w:t>1.1 Determine job requirements from workplace instructions and c</w:t>
            </w:r>
            <w:r w:rsidRPr="00BC2DDB">
              <w:t>ustomer requirements</w:t>
            </w:r>
          </w:p>
          <w:p w:rsidR="00000000" w:rsidRPr="00BC2DDB" w:rsidP="00BC2DDB">
            <w:pPr>
              <w:pStyle w:val="List"/>
            </w:pPr>
            <w:r w:rsidRPr="00BC2DDB">
              <w:t xml:space="preserve">1.2 Source and interpret bicycle rim types and tyre manufacturer specifications and fitting instructions </w:t>
            </w:r>
          </w:p>
          <w:p w:rsidR="00000000" w:rsidRPr="00BC2DDB" w:rsidP="00BC2DDB">
            <w:pPr>
              <w:pStyle w:val="List"/>
            </w:pPr>
            <w:r w:rsidRPr="00BC2DDB">
              <w:t>1.3 Identify hazards associated with the work and manage risks</w:t>
            </w:r>
          </w:p>
          <w:p w:rsidR="00000000" w:rsidRPr="00BC2DDB" w:rsidP="00BC2DDB">
            <w:pPr>
              <w:pStyle w:val="List"/>
            </w:pPr>
            <w:r w:rsidRPr="00BC2DDB">
              <w:t>1.4 Select and check tools and equipment for serviceability</w:t>
            </w:r>
          </w:p>
          <w:p w:rsidR="00000000" w:rsidP="00BC2DDB">
            <w:pPr>
              <w:pStyle w:val="List"/>
              <w:rPr>
                <w:lang w:val="en-NZ"/>
              </w:rPr>
            </w:pPr>
            <w:r w:rsidRPr="00BC2DDB">
              <w:t>1.5 Pr</w:t>
            </w:r>
            <w:r w:rsidRPr="00BC2DDB">
              <w:t>epare work area and plan work to avoid damage to bicycle, minimise waste, and use time efficiently</w:t>
            </w:r>
          </w:p>
        </w:tc>
      </w:tr>
      <w:tr w:rsidTr="00BC2DD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List"/>
              <w:rPr>
                <w:lang w:val="en-NZ"/>
              </w:rPr>
            </w:pPr>
            <w:r w:rsidRPr="00BC2DDB">
              <w:t xml:space="preserve">2. Carry out removal, repair and refitting of </w:t>
            </w:r>
            <w:r w:rsidRPr="00BC2DDB">
              <w:t>bicycle tyres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List"/>
            </w:pPr>
            <w:r w:rsidRPr="00BC2DDB">
              <w:t xml:space="preserve">2.1 Identify and confirm repair options and techniques </w:t>
            </w:r>
          </w:p>
          <w:p w:rsidR="00000000" w:rsidRPr="00BC2DDB" w:rsidP="00BC2DDB">
            <w:pPr>
              <w:pStyle w:val="List"/>
            </w:pPr>
            <w:r w:rsidRPr="00BC2DDB">
              <w:t>2.2 Carry out removal, repair, refitting</w:t>
            </w:r>
            <w:r w:rsidRPr="00BC2DDB">
              <w:t xml:space="preserve"> and testing of bicycle tyre </w:t>
            </w:r>
            <w:r w:rsidRPr="00BC2DDB">
              <w:t>and tube according to safety and environmental requirements</w:t>
            </w:r>
          </w:p>
          <w:p w:rsidR="00000000" w:rsidRPr="00BC2DDB" w:rsidP="00BC2DDB">
            <w:pPr>
              <w:pStyle w:val="List"/>
            </w:pPr>
            <w:r w:rsidRPr="00BC2DDB">
              <w:t>2.3 Remove, repair, refit and inflate tyres and tubes without causing damage to bicycle or wheels</w:t>
            </w:r>
          </w:p>
          <w:p w:rsidR="00000000" w:rsidP="00BC2DDB">
            <w:pPr>
              <w:pStyle w:val="List"/>
              <w:rPr>
                <w:lang w:val="en-NZ"/>
              </w:rPr>
            </w:pPr>
            <w:r w:rsidRPr="00BC2DDB">
              <w:t>2.4 Check refitted bicycle tyres and tube against customer requiremen</w:t>
            </w:r>
            <w:r w:rsidRPr="00BC2DDB">
              <w:t>ts and test according to workplace procedures</w:t>
            </w:r>
          </w:p>
        </w:tc>
      </w:tr>
      <w:tr w:rsidTr="00BC2DDB">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List"/>
              <w:rPr>
                <w:lang w:val="en-NZ"/>
              </w:rPr>
            </w:pPr>
            <w:r w:rsidRPr="00BC2DDB">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List"/>
            </w:pPr>
            <w:r w:rsidRPr="00BC2DDB">
              <w:t xml:space="preserve">3.1 Conduct final inspection according to workplace procedures and confirm bicycle is ready for use </w:t>
            </w:r>
          </w:p>
          <w:p w:rsidR="00000000" w:rsidRPr="00BC2DDB" w:rsidP="00BC2DDB">
            <w:pPr>
              <w:pStyle w:val="List"/>
            </w:pPr>
            <w:r w:rsidRPr="00BC2DDB">
              <w:t>3.2 Report problems outside own area of responsibility to required person</w:t>
            </w:r>
          </w:p>
          <w:p w:rsidR="00000000" w:rsidRPr="00BC2DDB" w:rsidP="00BC2DDB">
            <w:pPr>
              <w:pStyle w:val="List"/>
            </w:pPr>
            <w:r w:rsidRPr="00BC2DDB">
              <w:t>3.3 Complete documentation according to workplace procedures</w:t>
            </w:r>
          </w:p>
        </w:tc>
      </w:tr>
    </w:tbl>
    <w:p w:rsidR="00000000" w:rsidRPr="00BC2DDB" w:rsidP="00BC2DDB">
      <w:pPr>
        <w:pStyle w:val="BodyText"/>
      </w:pPr>
    </w:p>
    <w:p w:rsidR="00000000" w:rsidRPr="00BC2DDB" w:rsidP="00BC2DDB">
      <w:pPr>
        <w:pStyle w:val="AllowPageBreak"/>
      </w:pPr>
    </w:p>
    <w:p w:rsidR="00000000" w:rsidRPr="00BC2DDB" w:rsidP="00BC2DDB">
      <w:pPr>
        <w:pStyle w:val="Heading1"/>
      </w:pPr>
      <w:bookmarkStart w:id="5" w:name="O_1121635"/>
      <w:bookmarkEnd w:id="5"/>
      <w:r w:rsidRPr="00BC2DDB">
        <w:t>Foundation Skills</w:t>
      </w:r>
    </w:p>
    <w:p w:rsidR="00000000" w:rsidRPr="000A27A2" w:rsidP="000A27A2">
      <w:pPr>
        <w:pStyle w:val="BodyText"/>
        <w:rPr>
          <w:i/>
        </w:rPr>
      </w:pPr>
      <w:r w:rsidRPr="000A27A2">
        <w:rPr>
          <w:rStyle w:val="Emphasis"/>
        </w:rPr>
        <w:t>This section describes those language, literacy, numeracy and employment skills that are essential to performance but not explicit in the performance criter</w:t>
      </w:r>
      <w:r w:rsidRPr="000A27A2">
        <w:rPr>
          <w:rStyle w:val="Emphasis"/>
        </w:rPr>
        <w:t>ia.</w:t>
      </w:r>
    </w:p>
    <w:tbl>
      <w:tblPr>
        <w:tblW w:w="0" w:type="auto"/>
        <w:tblLayout w:type="fixed"/>
        <w:tblCellMar>
          <w:left w:w="62" w:type="dxa"/>
          <w:right w:w="62" w:type="dxa"/>
        </w:tblCellMar>
        <w:tblLook w:val="0000"/>
      </w:tblPr>
      <w:tblGrid>
        <w:gridCol w:w="2585"/>
        <w:gridCol w:w="6459"/>
      </w:tblGrid>
      <w:tr w:rsidTr="00BC2DDB">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DDB" w:rsidP="00BC2DDB">
            <w:pPr>
              <w:pStyle w:val="BodyText"/>
            </w:pPr>
            <w:r w:rsidRPr="00BC2DDB">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rPr>
                <w:rStyle w:val="SpecialBold"/>
              </w:rPr>
              <w:t>DESCRIPTION</w:t>
            </w:r>
          </w:p>
        </w:tc>
      </w:tr>
      <w:tr w:rsidTr="00BC2DD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DDB">
            <w:pPr>
              <w:pStyle w:val="ListBullet"/>
              <w:rPr>
                <w:lang w:val="en-NZ"/>
              </w:rPr>
            </w:pPr>
            <w:r w:rsidRPr="00BC2DDB">
              <w:t>Locates required sources of information efficiently.</w:t>
            </w:r>
          </w:p>
        </w:tc>
      </w:tr>
      <w:tr w:rsidTr="00BC2DD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DDB" w:rsidP="00BC2DDB">
            <w:pPr>
              <w:pStyle w:val="ListBullet"/>
            </w:pPr>
            <w:r w:rsidRPr="00BC2DDB">
              <w:t>Interprets stock codes and identify tyre sizes</w:t>
            </w:r>
          </w:p>
          <w:p w:rsidR="00000000" w:rsidP="00BC2DDB">
            <w:pPr>
              <w:pStyle w:val="ListBullet"/>
              <w:rPr>
                <w:lang w:val="en-NZ"/>
              </w:rPr>
            </w:pPr>
            <w:r w:rsidRPr="00BC2DDB">
              <w:t>Interprets and applies tyre inflation pressures from specifications.</w:t>
            </w:r>
          </w:p>
        </w:tc>
      </w:tr>
      <w:tr w:rsidTr="00BC2DD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DDB">
            <w:pPr>
              <w:pStyle w:val="ListBullet"/>
              <w:rPr>
                <w:lang w:val="en-NZ"/>
              </w:rPr>
            </w:pPr>
            <w:r w:rsidRPr="00BC2DDB">
              <w:t>Asks questions to clarify instructions and requirements, including with the customer.</w:t>
            </w:r>
          </w:p>
        </w:tc>
      </w:tr>
      <w:tr w:rsidTr="00BC2DDB">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DDB">
            <w:pPr>
              <w:pStyle w:val="BodyText"/>
              <w:rPr>
                <w:lang w:val="en-NZ"/>
              </w:rPr>
            </w:pPr>
            <w:r w:rsidRPr="00BC2DDB">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DDB" w:rsidP="00BC2DDB">
            <w:pPr>
              <w:pStyle w:val="ListBullet"/>
            </w:pPr>
            <w:r w:rsidRPr="00BC2DDB">
              <w:t>Uses specialist bicycle tools and equipment in line with workplace procedures.</w:t>
            </w:r>
          </w:p>
        </w:tc>
      </w:tr>
    </w:tbl>
    <w:p w:rsidR="00000000" w:rsidRPr="00BC2DDB" w:rsidP="00BC2DDB">
      <w:pPr>
        <w:pStyle w:val="BodyText"/>
      </w:pPr>
    </w:p>
    <w:p w:rsidR="00000000" w:rsidRPr="00BC2DDB" w:rsidP="00BC2DDB">
      <w:pPr>
        <w:pStyle w:val="AllowPageBreak"/>
      </w:pPr>
    </w:p>
    <w:p w:rsidR="00000000" w:rsidRPr="00BC2DDB" w:rsidP="00BC2DDB">
      <w:pPr>
        <w:pStyle w:val="Heading1"/>
      </w:pPr>
      <w:bookmarkStart w:id="6" w:name="O_1121633"/>
      <w:bookmarkEnd w:id="6"/>
      <w:r w:rsidRPr="00BC2DDB">
        <w:t>Unit Mapping Information</w:t>
      </w:r>
    </w:p>
    <w:p w:rsidR="00000000" w:rsidRPr="00BC2DDB" w:rsidP="000A27A2">
      <w:pPr>
        <w:pStyle w:val="BodyText"/>
      </w:pPr>
      <w:r w:rsidRPr="00BC2DDB">
        <w:t>Supersedes and is equivalent to AURBTJ001 Remove, repair and fit bicycle tyres.</w:t>
      </w:r>
    </w:p>
    <w:p w:rsidR="00000000" w:rsidRPr="00BC2DDB" w:rsidP="00BC2DDB">
      <w:pPr>
        <w:pStyle w:val="Heading1"/>
      </w:pPr>
      <w:bookmarkStart w:id="7" w:name="O_1121626"/>
      <w:bookmarkEnd w:id="7"/>
      <w:r w:rsidRPr="00BC2DDB">
        <w:t>Links</w:t>
      </w:r>
    </w:p>
    <w:p w:rsidR="00000000" w:rsidRPr="00BC2DDB" w:rsidP="000A27A2">
      <w:pPr>
        <w:pStyle w:val="BodyText"/>
      </w:pPr>
      <w:r w:rsidRPr="00BC2DDB">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077D1">
        <w:rPr>
          <w:rStyle w:val="Hyperlink"/>
        </w:rPr>
        <w:t>https://vetnet.gov.au/Pages/TrainingDocs.aspx?q=b4278d82-d487-4070-a8c4-78045ec695b1</w:t>
      </w:r>
      <w:r>
        <w:fldChar w:fldCharType="end"/>
      </w:r>
    </w:p>
    <w:p w:rsidR="00000000" w:rsidRPr="00BC2DDB" w:rsidP="00BC2DDB"/>
    <w:sectPr w:rsidSect="00BC2D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DB" w:rsidRPr="000A27A2" w:rsidP="000A2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A2" w:rsidP="00BC2D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27A2" w:rsidP="00BC2D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27A2" w:rsidP="00BC2D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DDB" w:rsidRPr="000A27A2" w:rsidP="000A2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D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7A2" w:rsidRPr="002D2AF8" w:rsidP="00BC2DDB">
    <w:pPr>
      <w:pStyle w:val="Header"/>
      <w:framePr w:wrap="around"/>
    </w:pPr>
    <w:r>
      <w:fldChar w:fldCharType="begin"/>
    </w:r>
    <w:r>
      <w:instrText xml:space="preserve"> TITLE   \* MERGEFORMAT </w:instrText>
    </w:r>
    <w:r>
      <w:fldChar w:fldCharType="separate"/>
    </w:r>
    <w:r>
      <w:t>AURBTJ101 Remove, repair and refit bicycle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A27A2" w:rsidP="00BC2D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AC6C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74A4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D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DDB"/>
    <w:pPr>
      <w:spacing w:before="360" w:after="60"/>
      <w:outlineLvl w:val="0"/>
    </w:pPr>
    <w:rPr>
      <w:sz w:val="32"/>
    </w:rPr>
  </w:style>
  <w:style w:type="paragraph" w:styleId="Heading2">
    <w:name w:val="heading 2"/>
    <w:basedOn w:val="HeadingBase"/>
    <w:next w:val="BodyText"/>
    <w:link w:val="Heading2Char"/>
    <w:qFormat/>
    <w:rsid w:val="00BC2DDB"/>
    <w:pPr>
      <w:keepLines/>
      <w:spacing w:before="240" w:after="120"/>
      <w:outlineLvl w:val="1"/>
    </w:pPr>
    <w:rPr>
      <w:sz w:val="28"/>
      <w:szCs w:val="40"/>
    </w:rPr>
  </w:style>
  <w:style w:type="paragraph" w:styleId="Heading3">
    <w:name w:val="heading 3"/>
    <w:basedOn w:val="HeadingBase"/>
    <w:next w:val="BodyText"/>
    <w:link w:val="Heading3Char"/>
    <w:qFormat/>
    <w:rsid w:val="00BC2DDB"/>
    <w:pPr>
      <w:spacing w:before="180" w:after="120"/>
      <w:outlineLvl w:val="2"/>
    </w:pPr>
    <w:rPr>
      <w:spacing w:val="-10"/>
      <w:kern w:val="32"/>
    </w:rPr>
  </w:style>
  <w:style w:type="paragraph" w:styleId="Heading4">
    <w:name w:val="heading 4"/>
    <w:basedOn w:val="HeadingBase"/>
    <w:next w:val="BodyText"/>
    <w:link w:val="Heading4Char"/>
    <w:qFormat/>
    <w:rsid w:val="00BC2DDB"/>
    <w:pPr>
      <w:spacing w:before="160" w:after="120"/>
      <w:outlineLvl w:val="3"/>
    </w:pPr>
    <w:rPr>
      <w:sz w:val="22"/>
    </w:rPr>
  </w:style>
  <w:style w:type="paragraph" w:styleId="Heading5">
    <w:name w:val="heading 5"/>
    <w:basedOn w:val="HeadingBase"/>
    <w:next w:val="Normal"/>
    <w:link w:val="Heading5Char"/>
    <w:qFormat/>
    <w:rsid w:val="00BC2DDB"/>
    <w:pPr>
      <w:spacing w:before="80"/>
      <w:outlineLvl w:val="4"/>
    </w:pPr>
    <w:rPr>
      <w:color w:val="918585"/>
      <w:sz w:val="20"/>
    </w:rPr>
  </w:style>
  <w:style w:type="paragraph" w:styleId="Heading6">
    <w:name w:val="heading 6"/>
    <w:basedOn w:val="HeadingBase"/>
    <w:next w:val="Normal"/>
    <w:link w:val="Heading6Char"/>
    <w:qFormat/>
    <w:rsid w:val="00BC2DDB"/>
    <w:pPr>
      <w:spacing w:before="60"/>
      <w:outlineLvl w:val="5"/>
    </w:pPr>
    <w:rPr>
      <w:color w:val="918585"/>
      <w:sz w:val="20"/>
    </w:rPr>
  </w:style>
  <w:style w:type="paragraph" w:styleId="Heading7">
    <w:name w:val="heading 7"/>
    <w:basedOn w:val="Normal"/>
    <w:next w:val="Normal"/>
    <w:link w:val="Heading7Char"/>
    <w:qFormat/>
    <w:rsid w:val="00BC2DDB"/>
    <w:pPr>
      <w:ind w:left="720"/>
      <w:outlineLvl w:val="6"/>
    </w:pPr>
    <w:rPr>
      <w:i/>
    </w:rPr>
  </w:style>
  <w:style w:type="paragraph" w:styleId="Heading8">
    <w:name w:val="heading 8"/>
    <w:basedOn w:val="Normal"/>
    <w:next w:val="Normal"/>
    <w:link w:val="Heading8Char"/>
    <w:qFormat/>
    <w:rsid w:val="00BC2DDB"/>
    <w:pPr>
      <w:ind w:left="720"/>
      <w:outlineLvl w:val="7"/>
    </w:pPr>
    <w:rPr>
      <w:i/>
    </w:rPr>
  </w:style>
  <w:style w:type="paragraph" w:styleId="Heading9">
    <w:name w:val="heading 9"/>
    <w:basedOn w:val="Normal"/>
    <w:next w:val="Normal"/>
    <w:link w:val="Heading9Char"/>
    <w:qFormat/>
    <w:rsid w:val="00BC2DDB"/>
    <w:pPr>
      <w:ind w:left="720"/>
      <w:outlineLvl w:val="8"/>
    </w:pPr>
    <w:rPr>
      <w:i/>
    </w:rPr>
  </w:style>
  <w:style w:type="character" w:default="1" w:styleId="DefaultParagraphFont">
    <w:name w:val="Default Paragraph Font"/>
    <w:uiPriority w:val="1"/>
    <w:unhideWhenUsed/>
    <w:rsid w:val="00BC2D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DDB"/>
  </w:style>
  <w:style w:type="character" w:customStyle="1" w:styleId="Heading1Char">
    <w:name w:val="Heading 1 Char"/>
    <w:basedOn w:val="DefaultParagraphFont"/>
    <w:link w:val="Heading1"/>
    <w:rsid w:val="00BC2DDB"/>
    <w:rPr>
      <w:rFonts w:ascii="Times New Roman" w:eastAsia="Times New Roman" w:hAnsi="Times New Roman" w:cs="Times New Roman"/>
      <w:b/>
      <w:sz w:val="32"/>
      <w:szCs w:val="20"/>
      <w:lang w:eastAsia="en-US"/>
    </w:rPr>
  </w:style>
  <w:style w:type="paragraph" w:styleId="BodyText">
    <w:name w:val="Body Text"/>
    <w:basedOn w:val="Normal"/>
    <w:link w:val="BodyTextChar"/>
    <w:rsid w:val="00BC2D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DDB"/>
    <w:rPr>
      <w:rFonts w:ascii="Times New Roman" w:eastAsia="Times New Roman" w:hAnsi="Times New Roman" w:cs="Times New Roman"/>
      <w:sz w:val="24"/>
      <w:lang w:eastAsia="en-US"/>
    </w:rPr>
  </w:style>
  <w:style w:type="paragraph" w:styleId="List">
    <w:name w:val="List"/>
    <w:basedOn w:val="BodyText"/>
    <w:next w:val="BodyText"/>
    <w:rsid w:val="00BC2DDB"/>
    <w:pPr>
      <w:tabs>
        <w:tab w:val="left" w:pos="340"/>
      </w:tabs>
      <w:spacing w:before="60" w:after="60"/>
      <w:ind w:left="340" w:hanging="340"/>
    </w:pPr>
  </w:style>
  <w:style w:type="paragraph" w:styleId="ListBullet">
    <w:name w:val="List Bullet"/>
    <w:basedOn w:val="List"/>
    <w:rsid w:val="00BC2DDB"/>
    <w:pPr>
      <w:numPr>
        <w:numId w:val="11"/>
      </w:numPr>
      <w:tabs>
        <w:tab w:val="clear" w:pos="340"/>
      </w:tabs>
      <w:spacing w:before="40" w:after="40"/>
    </w:pPr>
  </w:style>
  <w:style w:type="character" w:customStyle="1" w:styleId="SpecialBold">
    <w:name w:val="Special Bold"/>
    <w:basedOn w:val="DefaultParagraphFont"/>
    <w:rsid w:val="00BC2DDB"/>
    <w:rPr>
      <w:b/>
      <w:spacing w:val="0"/>
    </w:rPr>
  </w:style>
  <w:style w:type="character" w:styleId="Emphasis">
    <w:name w:val="Emphasis"/>
    <w:basedOn w:val="DefaultParagraphFont"/>
    <w:qFormat/>
    <w:rsid w:val="00BC2DDB"/>
    <w:rPr>
      <w:i/>
    </w:rPr>
  </w:style>
  <w:style w:type="paragraph" w:customStyle="1" w:styleId="SuperHeading">
    <w:name w:val="SuperHeading"/>
    <w:basedOn w:val="Normal"/>
    <w:rsid w:val="00BC2DDB"/>
    <w:pPr>
      <w:spacing w:before="240" w:after="120"/>
      <w:outlineLvl w:val="0"/>
    </w:pPr>
    <w:rPr>
      <w:rFonts w:ascii="Times New Roman" w:hAnsi="Times New Roman"/>
      <w:b/>
      <w:sz w:val="32"/>
    </w:rPr>
  </w:style>
  <w:style w:type="paragraph" w:customStyle="1" w:styleId="AllowPageBreak">
    <w:name w:val="AllowPageBreak"/>
    <w:rsid w:val="00BC2D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D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D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D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D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D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D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D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DDB"/>
    <w:rPr>
      <w:rFonts w:ascii="Courier New" w:eastAsia="Times New Roman" w:hAnsi="Courier New" w:cs="Times New Roman"/>
      <w:i/>
      <w:szCs w:val="20"/>
      <w:lang w:eastAsia="en-US"/>
    </w:rPr>
  </w:style>
  <w:style w:type="paragraph" w:customStyle="1" w:styleId="HeadingBase">
    <w:name w:val="Heading Base"/>
    <w:rsid w:val="00BC2D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DDB"/>
    <w:pPr>
      <w:tabs>
        <w:tab w:val="right" w:leader="dot" w:pos="9072"/>
      </w:tabs>
      <w:ind w:left="567"/>
    </w:pPr>
    <w:rPr>
      <w:szCs w:val="22"/>
    </w:rPr>
  </w:style>
  <w:style w:type="paragraph" w:customStyle="1" w:styleId="TOCBase">
    <w:name w:val="TOC Base"/>
    <w:rsid w:val="00BC2D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DDB"/>
    <w:pPr>
      <w:tabs>
        <w:tab w:val="right" w:leader="dot" w:pos="9072"/>
      </w:tabs>
      <w:spacing w:before="40" w:after="40"/>
      <w:ind w:left="284"/>
    </w:pPr>
    <w:rPr>
      <w:rFonts w:ascii="Times New Roman" w:hAnsi="Times New Roman"/>
    </w:rPr>
  </w:style>
  <w:style w:type="paragraph" w:styleId="TOC1">
    <w:name w:val="toc 1"/>
    <w:basedOn w:val="TOCBase"/>
    <w:next w:val="Normal"/>
    <w:rsid w:val="00BC2D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D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DDB"/>
    <w:rPr>
      <w:rFonts w:ascii="Times New Roman" w:eastAsia="Times New Roman" w:hAnsi="Times New Roman" w:cs="Times New Roman"/>
      <w:sz w:val="16"/>
      <w:lang w:eastAsia="en-US"/>
    </w:rPr>
  </w:style>
  <w:style w:type="paragraph" w:styleId="Title">
    <w:name w:val="Title"/>
    <w:basedOn w:val="HeadingBase"/>
    <w:link w:val="TitleChar"/>
    <w:qFormat/>
    <w:rsid w:val="00BC2DDB"/>
    <w:pPr>
      <w:spacing w:before="5040"/>
      <w:jc w:val="center"/>
    </w:pPr>
    <w:rPr>
      <w:sz w:val="48"/>
      <w:szCs w:val="72"/>
      <w:lang w:val="en-US"/>
    </w:rPr>
  </w:style>
  <w:style w:type="character" w:customStyle="1" w:styleId="TitleChar">
    <w:name w:val="Title Char"/>
    <w:basedOn w:val="DefaultParagraphFont"/>
    <w:link w:val="Title"/>
    <w:rsid w:val="00BC2D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DDB"/>
    <w:pPr>
      <w:tabs>
        <w:tab w:val="left" w:pos="3600"/>
        <w:tab w:val="left" w:pos="3958"/>
      </w:tabs>
    </w:pPr>
  </w:style>
  <w:style w:type="paragraph" w:customStyle="1" w:styleId="Note">
    <w:name w:val="Note"/>
    <w:basedOn w:val="BodyText"/>
    <w:rsid w:val="00BC2D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DDB"/>
    <w:pPr>
      <w:framePr w:wrap="auto" w:hAnchor="text" w:y="6049"/>
    </w:pPr>
    <w:rPr>
      <w:color w:val="000000"/>
      <w:sz w:val="40"/>
    </w:rPr>
  </w:style>
  <w:style w:type="paragraph" w:customStyle="1" w:styleId="TOCTitle">
    <w:name w:val="TOCTitle"/>
    <w:basedOn w:val="Heading1"/>
    <w:rsid w:val="00BC2DDB"/>
    <w:pPr>
      <w:spacing w:after="240"/>
      <w:jc w:val="center"/>
      <w:outlineLvl w:val="9"/>
    </w:pPr>
    <w:rPr>
      <w:caps/>
    </w:rPr>
  </w:style>
  <w:style w:type="paragraph" w:customStyle="1" w:styleId="Version">
    <w:name w:val="Version"/>
    <w:rsid w:val="00BC2D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DDB"/>
    <w:pPr>
      <w:numPr>
        <w:numId w:val="12"/>
      </w:numPr>
      <w:tabs>
        <w:tab w:val="clear" w:pos="680"/>
      </w:tabs>
    </w:pPr>
  </w:style>
  <w:style w:type="paragraph" w:styleId="Index1">
    <w:name w:val="index 1"/>
    <w:basedOn w:val="Normal"/>
    <w:next w:val="Normal"/>
    <w:semiHidden/>
    <w:rsid w:val="00BC2DDB"/>
    <w:pPr>
      <w:keepNext w:val="0"/>
      <w:tabs>
        <w:tab w:val="right" w:pos="4176"/>
      </w:tabs>
      <w:ind w:left="198" w:hanging="198"/>
    </w:pPr>
    <w:rPr>
      <w:rFonts w:ascii="Garamond" w:hAnsi="Garamond"/>
    </w:rPr>
  </w:style>
  <w:style w:type="paragraph" w:styleId="IndexHeading">
    <w:name w:val="index heading"/>
    <w:basedOn w:val="Normal"/>
    <w:next w:val="Index1"/>
    <w:semiHidden/>
    <w:rsid w:val="00BC2DDB"/>
    <w:pPr>
      <w:spacing w:before="120" w:after="120"/>
    </w:pPr>
    <w:rPr>
      <w:rFonts w:ascii="Arial" w:hAnsi="Arial"/>
      <w:b/>
      <w:color w:val="918585"/>
      <w:sz w:val="24"/>
    </w:rPr>
  </w:style>
  <w:style w:type="paragraph" w:styleId="Header">
    <w:name w:val="header"/>
    <w:basedOn w:val="Normal"/>
    <w:link w:val="HeaderChar"/>
    <w:rsid w:val="00BC2D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DDB"/>
    <w:rPr>
      <w:rFonts w:ascii="Times New Roman" w:eastAsia="Times New Roman" w:hAnsi="Times New Roman" w:cs="Times New Roman"/>
      <w:sz w:val="16"/>
      <w:szCs w:val="20"/>
      <w:lang w:val="en-GB" w:eastAsia="en-US"/>
    </w:rPr>
  </w:style>
  <w:style w:type="paragraph" w:customStyle="1" w:styleId="Chapter">
    <w:name w:val="Chapter"/>
    <w:basedOn w:val="Normal"/>
    <w:rsid w:val="00BC2DDB"/>
    <w:pPr>
      <w:spacing w:before="240"/>
    </w:pPr>
    <w:rPr>
      <w:rFonts w:ascii="Times New Roman" w:hAnsi="Times New Roman"/>
      <w:smallCaps/>
      <w:spacing w:val="80"/>
      <w:sz w:val="28"/>
    </w:rPr>
  </w:style>
  <w:style w:type="paragraph" w:customStyle="1" w:styleId="InChapter">
    <w:name w:val="InChapter"/>
    <w:basedOn w:val="Heading3"/>
    <w:rsid w:val="00BC2DDB"/>
    <w:pPr>
      <w:spacing w:after="240"/>
      <w:outlineLvl w:val="9"/>
    </w:pPr>
    <w:rPr>
      <w:noProof/>
    </w:rPr>
  </w:style>
  <w:style w:type="paragraph" w:styleId="Index2">
    <w:name w:val="index 2"/>
    <w:basedOn w:val="Normal"/>
    <w:next w:val="Normal"/>
    <w:semiHidden/>
    <w:rsid w:val="00BC2DDB"/>
    <w:pPr>
      <w:tabs>
        <w:tab w:val="right" w:pos="4176"/>
      </w:tabs>
      <w:ind w:left="568" w:hanging="284"/>
    </w:pPr>
    <w:rPr>
      <w:rFonts w:ascii="Garamond" w:hAnsi="Garamond"/>
    </w:rPr>
  </w:style>
  <w:style w:type="paragraph" w:customStyle="1" w:styleId="Byline">
    <w:name w:val="Byline"/>
    <w:rsid w:val="00BC2D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DDB"/>
    <w:pPr>
      <w:tabs>
        <w:tab w:val="clear" w:pos="3600"/>
        <w:tab w:val="clear" w:pos="3958"/>
      </w:tabs>
      <w:jc w:val="right"/>
    </w:pPr>
  </w:style>
  <w:style w:type="paragraph" w:styleId="Caption">
    <w:name w:val="caption"/>
    <w:basedOn w:val="BodyText"/>
    <w:next w:val="Normal"/>
    <w:qFormat/>
    <w:rsid w:val="00BC2DDB"/>
    <w:pPr>
      <w:framePr w:w="2268" w:hSpace="181" w:vSpace="181" w:wrap="around" w:vAnchor="text" w:hAnchor="page" w:x="1135" w:y="285" w:anchorLock="1"/>
    </w:pPr>
    <w:rPr>
      <w:i/>
    </w:rPr>
  </w:style>
  <w:style w:type="paragraph" w:customStyle="1" w:styleId="MiniTOCTitle">
    <w:name w:val="MiniTOCTitle"/>
    <w:basedOn w:val="Heading4"/>
    <w:rsid w:val="00BC2DDB"/>
    <w:pPr>
      <w:spacing w:before="240"/>
      <w:outlineLvl w:val="9"/>
    </w:pPr>
    <w:rPr>
      <w:noProof/>
      <w:sz w:val="24"/>
    </w:rPr>
  </w:style>
  <w:style w:type="paragraph" w:customStyle="1" w:styleId="MiniTOCItem">
    <w:name w:val="MiniTOCItem"/>
    <w:basedOn w:val="ListBullet"/>
    <w:rsid w:val="00BC2DDB"/>
    <w:pPr>
      <w:numPr>
        <w:numId w:val="0"/>
      </w:numPr>
      <w:tabs>
        <w:tab w:val="right" w:leader="dot" w:pos="6521"/>
      </w:tabs>
      <w:spacing w:before="0" w:after="0"/>
    </w:pPr>
  </w:style>
  <w:style w:type="paragraph" w:customStyle="1" w:styleId="TOFTitle">
    <w:name w:val="TOFTitle"/>
    <w:basedOn w:val="TOCTitle"/>
    <w:rsid w:val="00BC2DDB"/>
  </w:style>
  <w:style w:type="paragraph" w:styleId="TableofFigures">
    <w:name w:val="table of figures"/>
    <w:basedOn w:val="Normal"/>
    <w:next w:val="Normal"/>
    <w:semiHidden/>
    <w:rsid w:val="00BC2DDB"/>
    <w:pPr>
      <w:tabs>
        <w:tab w:val="right" w:leader="dot" w:pos="9072"/>
      </w:tabs>
      <w:ind w:left="970" w:hanging="403"/>
    </w:pPr>
    <w:rPr>
      <w:rFonts w:ascii="Times New Roman" w:hAnsi="Times New Roman"/>
      <w:b/>
    </w:rPr>
  </w:style>
  <w:style w:type="paragraph" w:styleId="ListNumber">
    <w:name w:val="List Number"/>
    <w:basedOn w:val="List"/>
    <w:rsid w:val="00BC2DDB"/>
    <w:pPr>
      <w:numPr>
        <w:numId w:val="14"/>
      </w:numPr>
      <w:tabs>
        <w:tab w:val="clear" w:pos="340"/>
      </w:tabs>
    </w:pPr>
  </w:style>
  <w:style w:type="character" w:customStyle="1" w:styleId="WingdingSymbols">
    <w:name w:val="Wingding Symbols"/>
    <w:rsid w:val="00BC2DDB"/>
    <w:rPr>
      <w:rFonts w:ascii="Wingdings" w:hAnsi="Wingdings"/>
    </w:rPr>
  </w:style>
  <w:style w:type="paragraph" w:customStyle="1" w:styleId="TableHeading">
    <w:name w:val="Table Heading"/>
    <w:basedOn w:val="HeadingBase"/>
    <w:rsid w:val="00BC2DDB"/>
    <w:pPr>
      <w:keepLines/>
      <w:pBdr>
        <w:bottom w:val="single" w:sz="6" w:space="1" w:color="918585"/>
      </w:pBdr>
      <w:spacing w:before="240"/>
    </w:pPr>
  </w:style>
  <w:style w:type="character" w:customStyle="1" w:styleId="HotSpot">
    <w:name w:val="HotSpot"/>
    <w:rsid w:val="00BC2DDB"/>
    <w:rPr>
      <w:color w:val="0033CC"/>
      <w:u w:val="none"/>
    </w:rPr>
  </w:style>
  <w:style w:type="paragraph" w:customStyle="1" w:styleId="BodyTextRight">
    <w:name w:val="Body Text Right"/>
    <w:basedOn w:val="BodyText"/>
    <w:rsid w:val="00BC2DDB"/>
    <w:pPr>
      <w:spacing w:before="0" w:after="0"/>
      <w:jc w:val="right"/>
    </w:pPr>
  </w:style>
  <w:style w:type="paragraph" w:styleId="Index3">
    <w:name w:val="index 3"/>
    <w:basedOn w:val="ListNumber2"/>
    <w:next w:val="Normal"/>
    <w:semiHidden/>
    <w:rsid w:val="00BC2DDB"/>
    <w:pPr>
      <w:numPr>
        <w:numId w:val="0"/>
      </w:numPr>
      <w:tabs>
        <w:tab w:val="right" w:leader="dot" w:pos="4176"/>
      </w:tabs>
    </w:pPr>
  </w:style>
  <w:style w:type="paragraph" w:styleId="ListNumber2">
    <w:name w:val="List Number 2"/>
    <w:basedOn w:val="List2"/>
    <w:rsid w:val="00BC2DDB"/>
    <w:pPr>
      <w:numPr>
        <w:numId w:val="9"/>
      </w:numPr>
      <w:tabs>
        <w:tab w:val="clear" w:pos="1060"/>
      </w:tabs>
    </w:pPr>
  </w:style>
  <w:style w:type="paragraph" w:customStyle="1" w:styleId="MarginNote">
    <w:name w:val="Margin Note"/>
    <w:basedOn w:val="BodyText"/>
    <w:rsid w:val="00BC2D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D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D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DDB"/>
    <w:rPr>
      <w:sz w:val="32"/>
    </w:rPr>
  </w:style>
  <w:style w:type="paragraph" w:customStyle="1" w:styleId="HeadingProcedure">
    <w:name w:val="Heading Procedure"/>
    <w:basedOn w:val="HeadingBase"/>
    <w:next w:val="Normal"/>
    <w:rsid w:val="00BC2DDB"/>
    <w:pPr>
      <w:tabs>
        <w:tab w:val="left" w:pos="0"/>
      </w:tabs>
      <w:spacing w:before="120" w:after="60"/>
    </w:pPr>
    <w:rPr>
      <w:i/>
      <w:color w:val="918585"/>
      <w:sz w:val="22"/>
    </w:rPr>
  </w:style>
  <w:style w:type="paragraph" w:customStyle="1" w:styleId="TableBodyText">
    <w:name w:val="Table Body Text"/>
    <w:basedOn w:val="BodyText"/>
    <w:rsid w:val="00BC2DDB"/>
    <w:pPr>
      <w:spacing w:before="60" w:after="60"/>
    </w:pPr>
  </w:style>
  <w:style w:type="paragraph" w:styleId="ListContinue">
    <w:name w:val="List Continue"/>
    <w:basedOn w:val="List"/>
    <w:rsid w:val="00BC2DDB"/>
    <w:pPr>
      <w:ind w:firstLine="0"/>
    </w:pPr>
  </w:style>
  <w:style w:type="paragraph" w:customStyle="1" w:styleId="ListNote">
    <w:name w:val="List Note"/>
    <w:basedOn w:val="List"/>
    <w:rsid w:val="00BC2DDB"/>
    <w:pPr>
      <w:pBdr>
        <w:top w:val="single" w:sz="6" w:space="2" w:color="918585"/>
        <w:bottom w:val="single" w:sz="6" w:space="2" w:color="918585"/>
      </w:pBdr>
      <w:tabs>
        <w:tab w:val="left" w:pos="1021"/>
      </w:tabs>
      <w:ind w:firstLine="0"/>
    </w:pPr>
  </w:style>
  <w:style w:type="paragraph" w:customStyle="1" w:styleId="Warning">
    <w:name w:val="Warning"/>
    <w:basedOn w:val="BodyText"/>
    <w:rsid w:val="00BC2DDB"/>
    <w:pPr>
      <w:shd w:val="clear" w:color="auto" w:fill="D9D9D9"/>
      <w:tabs>
        <w:tab w:val="left" w:pos="992"/>
      </w:tabs>
      <w:ind w:left="119" w:right="119"/>
    </w:pPr>
    <w:rPr>
      <w:sz w:val="20"/>
    </w:rPr>
  </w:style>
  <w:style w:type="paragraph" w:customStyle="1" w:styleId="MarginIcons">
    <w:name w:val="Margin Icons"/>
    <w:basedOn w:val="BodyText"/>
    <w:rsid w:val="00BC2D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DDB"/>
    <w:rPr>
      <w:rFonts w:ascii="Courier New" w:hAnsi="Courier New"/>
    </w:rPr>
  </w:style>
  <w:style w:type="paragraph" w:customStyle="1" w:styleId="NoteBullet">
    <w:name w:val="Note Bullet"/>
    <w:basedOn w:val="Note"/>
    <w:rsid w:val="00BC2DDB"/>
    <w:pPr>
      <w:tabs>
        <w:tab w:val="clear" w:pos="680"/>
      </w:tabs>
      <w:spacing w:before="60" w:after="60"/>
    </w:pPr>
  </w:style>
  <w:style w:type="paragraph" w:customStyle="1" w:styleId="SubHeading2">
    <w:name w:val="SubHeading2"/>
    <w:basedOn w:val="HeadingBase"/>
    <w:rsid w:val="00BC2DDB"/>
    <w:pPr>
      <w:spacing w:before="240" w:after="60"/>
    </w:pPr>
    <w:rPr>
      <w:sz w:val="20"/>
    </w:rPr>
  </w:style>
  <w:style w:type="paragraph" w:customStyle="1" w:styleId="SubHeading1">
    <w:name w:val="SubHeading1"/>
    <w:basedOn w:val="HeadingBase"/>
    <w:rsid w:val="00BC2DDB"/>
    <w:pPr>
      <w:spacing w:before="240" w:after="60"/>
    </w:pPr>
    <w:rPr>
      <w:color w:val="918585"/>
      <w:sz w:val="22"/>
    </w:rPr>
  </w:style>
  <w:style w:type="paragraph" w:customStyle="1" w:styleId="SideHeading">
    <w:name w:val="Side Heading"/>
    <w:basedOn w:val="HeadingBase"/>
    <w:rsid w:val="00BC2D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DDB"/>
    <w:pPr>
      <w:numPr>
        <w:numId w:val="10"/>
      </w:numPr>
    </w:pPr>
  </w:style>
  <w:style w:type="paragraph" w:styleId="PlainText">
    <w:name w:val="Plain Text"/>
    <w:basedOn w:val="Normal"/>
    <w:link w:val="PlainTextChar"/>
    <w:rsid w:val="00BC2DDB"/>
    <w:rPr>
      <w:sz w:val="20"/>
    </w:rPr>
  </w:style>
  <w:style w:type="character" w:customStyle="1" w:styleId="PlainTextChar">
    <w:name w:val="Plain Text Char"/>
    <w:basedOn w:val="DefaultParagraphFont"/>
    <w:link w:val="PlainText"/>
    <w:rsid w:val="00BC2DDB"/>
    <w:rPr>
      <w:rFonts w:ascii="Courier New" w:eastAsia="Times New Roman" w:hAnsi="Courier New" w:cs="Times New Roman"/>
      <w:sz w:val="20"/>
      <w:szCs w:val="20"/>
      <w:lang w:eastAsia="en-US"/>
    </w:rPr>
  </w:style>
  <w:style w:type="character" w:customStyle="1" w:styleId="MenuOption">
    <w:name w:val="Menu Option"/>
    <w:basedOn w:val="DefaultParagraphFont"/>
    <w:rsid w:val="00BC2DDB"/>
    <w:rPr>
      <w:b/>
      <w:smallCaps/>
    </w:rPr>
  </w:style>
  <w:style w:type="paragraph" w:customStyle="1" w:styleId="TableListNumber">
    <w:name w:val="Table List Number"/>
    <w:basedOn w:val="ListNumber"/>
    <w:rsid w:val="00BC2DDB"/>
    <w:pPr>
      <w:numPr>
        <w:numId w:val="0"/>
      </w:numPr>
    </w:pPr>
  </w:style>
  <w:style w:type="paragraph" w:styleId="TOC4">
    <w:name w:val="toc 4"/>
    <w:basedOn w:val="TOCBase"/>
    <w:next w:val="Normal"/>
    <w:semiHidden/>
    <w:rsid w:val="00BC2DDB"/>
    <w:pPr>
      <w:tabs>
        <w:tab w:val="right" w:leader="dot" w:pos="9071"/>
      </w:tabs>
      <w:ind w:left="1701"/>
    </w:pPr>
  </w:style>
  <w:style w:type="paragraph" w:customStyle="1" w:styleId="ListAlpha">
    <w:name w:val="List Alpha"/>
    <w:basedOn w:val="List"/>
    <w:rsid w:val="00BC2DDB"/>
    <w:pPr>
      <w:numPr>
        <w:numId w:val="8"/>
      </w:numPr>
    </w:pPr>
  </w:style>
  <w:style w:type="paragraph" w:customStyle="1" w:styleId="ListAlpha2">
    <w:name w:val="List Alpha 2"/>
    <w:basedOn w:val="List2"/>
    <w:rsid w:val="00BC2DDB"/>
    <w:pPr>
      <w:numPr>
        <w:numId w:val="7"/>
      </w:numPr>
    </w:pPr>
  </w:style>
  <w:style w:type="paragraph" w:styleId="List2">
    <w:name w:val="List 2"/>
    <w:basedOn w:val="BodyText"/>
    <w:rsid w:val="00BC2DDB"/>
    <w:pPr>
      <w:tabs>
        <w:tab w:val="left" w:pos="680"/>
      </w:tabs>
      <w:spacing w:before="60" w:after="60"/>
      <w:ind w:left="680" w:hanging="340"/>
    </w:pPr>
  </w:style>
  <w:style w:type="paragraph" w:styleId="List3">
    <w:name w:val="List 3"/>
    <w:basedOn w:val="BodyText"/>
    <w:rsid w:val="00BC2DDB"/>
    <w:pPr>
      <w:tabs>
        <w:tab w:val="left" w:pos="1021"/>
      </w:tabs>
      <w:spacing w:before="60" w:after="60"/>
      <w:ind w:left="1020" w:hanging="340"/>
    </w:pPr>
  </w:style>
  <w:style w:type="paragraph" w:styleId="List4">
    <w:name w:val="List 4"/>
    <w:basedOn w:val="BodyText"/>
    <w:rsid w:val="00BC2DDB"/>
    <w:pPr>
      <w:tabs>
        <w:tab w:val="left" w:pos="1361"/>
      </w:tabs>
      <w:spacing w:before="60" w:after="60"/>
      <w:ind w:left="1361" w:hanging="340"/>
    </w:pPr>
  </w:style>
  <w:style w:type="paragraph" w:styleId="List5">
    <w:name w:val="List 5"/>
    <w:basedOn w:val="BodyText"/>
    <w:rsid w:val="00BC2DDB"/>
    <w:pPr>
      <w:tabs>
        <w:tab w:val="left" w:pos="1701"/>
      </w:tabs>
      <w:spacing w:before="60" w:after="60"/>
      <w:ind w:left="1701" w:hanging="340"/>
    </w:pPr>
  </w:style>
  <w:style w:type="paragraph" w:styleId="ListBullet3">
    <w:name w:val="List Bullet 3"/>
    <w:basedOn w:val="List3"/>
    <w:rsid w:val="00BC2DDB"/>
    <w:pPr>
      <w:numPr>
        <w:numId w:val="13"/>
      </w:numPr>
      <w:tabs>
        <w:tab w:val="clear" w:pos="1021"/>
      </w:tabs>
      <w:ind w:left="1037" w:hanging="357"/>
    </w:pPr>
  </w:style>
  <w:style w:type="paragraph" w:styleId="ListBullet4">
    <w:name w:val="List Bullet 4"/>
    <w:basedOn w:val="List4"/>
    <w:rsid w:val="00BC2DDB"/>
    <w:pPr>
      <w:numPr>
        <w:numId w:val="2"/>
      </w:numPr>
      <w:tabs>
        <w:tab w:val="clear" w:pos="1361"/>
      </w:tabs>
    </w:pPr>
  </w:style>
  <w:style w:type="paragraph" w:styleId="ListBullet5">
    <w:name w:val="List Bullet 5"/>
    <w:basedOn w:val="List5"/>
    <w:rsid w:val="00BC2DDB"/>
    <w:pPr>
      <w:numPr>
        <w:numId w:val="3"/>
      </w:numPr>
    </w:pPr>
  </w:style>
  <w:style w:type="paragraph" w:styleId="ListContinue2">
    <w:name w:val="List Continue 2"/>
    <w:basedOn w:val="List2"/>
    <w:rsid w:val="00BC2DDB"/>
    <w:pPr>
      <w:ind w:firstLine="0"/>
    </w:pPr>
  </w:style>
  <w:style w:type="paragraph" w:styleId="ListContinue3">
    <w:name w:val="List Continue 3"/>
    <w:basedOn w:val="List3"/>
    <w:rsid w:val="00BC2DDB"/>
    <w:pPr>
      <w:ind w:left="1021" w:firstLine="0"/>
    </w:pPr>
  </w:style>
  <w:style w:type="paragraph" w:styleId="ListContinue4">
    <w:name w:val="List Continue 4"/>
    <w:basedOn w:val="List4"/>
    <w:rsid w:val="00BC2DDB"/>
    <w:pPr>
      <w:ind w:firstLine="0"/>
    </w:pPr>
  </w:style>
  <w:style w:type="paragraph" w:styleId="ListContinue5">
    <w:name w:val="List Continue 5"/>
    <w:basedOn w:val="List5"/>
    <w:rsid w:val="00BC2DDB"/>
    <w:pPr>
      <w:ind w:firstLine="0"/>
    </w:pPr>
  </w:style>
  <w:style w:type="paragraph" w:styleId="ListNumber3">
    <w:name w:val="List Number 3"/>
    <w:basedOn w:val="List3"/>
    <w:rsid w:val="00BC2DDB"/>
    <w:pPr>
      <w:numPr>
        <w:numId w:val="4"/>
      </w:numPr>
    </w:pPr>
  </w:style>
  <w:style w:type="paragraph" w:styleId="ListNumber4">
    <w:name w:val="List Number 4"/>
    <w:basedOn w:val="List4"/>
    <w:rsid w:val="00BC2DDB"/>
    <w:pPr>
      <w:numPr>
        <w:numId w:val="5"/>
      </w:numPr>
    </w:pPr>
  </w:style>
  <w:style w:type="paragraph" w:styleId="ListNumber5">
    <w:name w:val="List Number 5"/>
    <w:basedOn w:val="List5"/>
    <w:rsid w:val="00BC2DDB"/>
    <w:pPr>
      <w:numPr>
        <w:numId w:val="6"/>
      </w:numPr>
    </w:pPr>
  </w:style>
  <w:style w:type="paragraph" w:styleId="BlockText">
    <w:name w:val="Block Text"/>
    <w:basedOn w:val="Normal"/>
    <w:rsid w:val="00BC2DDB"/>
    <w:pPr>
      <w:spacing w:after="120"/>
      <w:ind w:left="1440" w:right="1440"/>
    </w:pPr>
  </w:style>
  <w:style w:type="character" w:customStyle="1" w:styleId="Subscript">
    <w:name w:val="Subscript"/>
    <w:basedOn w:val="DefaultParagraphFont"/>
    <w:rsid w:val="00BC2DDB"/>
    <w:rPr>
      <w:sz w:val="16"/>
      <w:vertAlign w:val="subscript"/>
    </w:rPr>
  </w:style>
  <w:style w:type="character" w:customStyle="1" w:styleId="Superscript">
    <w:name w:val="Superscript"/>
    <w:basedOn w:val="DefaultParagraphFont"/>
    <w:rsid w:val="00BC2DDB"/>
    <w:rPr>
      <w:sz w:val="16"/>
      <w:vertAlign w:val="superscript"/>
    </w:rPr>
  </w:style>
  <w:style w:type="character" w:customStyle="1" w:styleId="Symbols">
    <w:name w:val="Symbols"/>
    <w:basedOn w:val="DefaultParagraphFont"/>
    <w:rsid w:val="00BC2DDB"/>
    <w:rPr>
      <w:rFonts w:ascii="Symbol" w:hAnsi="Symbol"/>
    </w:rPr>
  </w:style>
  <w:style w:type="character" w:customStyle="1" w:styleId="MenuOptions">
    <w:name w:val="Menu Options"/>
    <w:basedOn w:val="DefaultParagraphFont"/>
    <w:rsid w:val="00BC2DDB"/>
    <w:rPr>
      <w:rFonts w:ascii="Arial Narrow" w:hAnsi="Arial Narrow"/>
      <w:smallCaps/>
    </w:rPr>
  </w:style>
  <w:style w:type="character" w:customStyle="1" w:styleId="Buttons">
    <w:name w:val="Buttons"/>
    <w:basedOn w:val="DefaultParagraphFont"/>
    <w:rsid w:val="00BC2DDB"/>
    <w:rPr>
      <w:b/>
    </w:rPr>
  </w:style>
  <w:style w:type="character" w:customStyle="1" w:styleId="Underlined">
    <w:name w:val="Underlined"/>
    <w:basedOn w:val="DefaultParagraphFont"/>
    <w:rsid w:val="00BC2DDB"/>
    <w:rPr>
      <w:u w:val="single"/>
    </w:rPr>
  </w:style>
  <w:style w:type="paragraph" w:customStyle="1" w:styleId="TableBodyTextRight">
    <w:name w:val="Table Body Text Right"/>
    <w:basedOn w:val="TableBodyText"/>
    <w:rsid w:val="00BC2DDB"/>
    <w:pPr>
      <w:widowControl w:val="0"/>
      <w:autoSpaceDE w:val="0"/>
      <w:autoSpaceDN w:val="0"/>
      <w:adjustRightInd w:val="0"/>
      <w:jc w:val="right"/>
    </w:pPr>
    <w:rPr>
      <w:rFonts w:cs="Arial"/>
      <w:szCs w:val="18"/>
    </w:rPr>
  </w:style>
  <w:style w:type="paragraph" w:customStyle="1" w:styleId="CopyrightText">
    <w:name w:val="Copyright Text"/>
    <w:basedOn w:val="BodyText"/>
    <w:rsid w:val="00BC2DDB"/>
    <w:rPr>
      <w:sz w:val="18"/>
    </w:rPr>
  </w:style>
  <w:style w:type="paragraph" w:customStyle="1" w:styleId="BodySmallRight">
    <w:name w:val="Body Small Right"/>
    <w:basedOn w:val="BodyTextRight"/>
    <w:rsid w:val="00BC2DDB"/>
    <w:rPr>
      <w:sz w:val="18"/>
      <w:szCs w:val="18"/>
    </w:rPr>
  </w:style>
  <w:style w:type="paragraph" w:customStyle="1" w:styleId="MarginEdition">
    <w:name w:val="Margin Edition"/>
    <w:basedOn w:val="MarginNote"/>
    <w:rsid w:val="00BC2DDB"/>
    <w:pPr>
      <w:spacing w:before="0" w:after="0"/>
    </w:pPr>
    <w:rPr>
      <w:rFonts w:ascii="Times New Roman" w:hAnsi="Times New Roman"/>
      <w:color w:val="999999"/>
    </w:rPr>
  </w:style>
  <w:style w:type="paragraph" w:customStyle="1" w:styleId="Spacer">
    <w:name w:val="Spacer"/>
    <w:basedOn w:val="Normal"/>
    <w:rsid w:val="00BC2DDB"/>
    <w:rPr>
      <w:sz w:val="2"/>
      <w:szCs w:val="2"/>
    </w:rPr>
  </w:style>
  <w:style w:type="character" w:customStyle="1" w:styleId="Small">
    <w:name w:val="Small"/>
    <w:basedOn w:val="DefaultParagraphFont"/>
    <w:rsid w:val="00BC2DDB"/>
    <w:rPr>
      <w:sz w:val="16"/>
    </w:rPr>
  </w:style>
  <w:style w:type="paragraph" w:customStyle="1" w:styleId="WideTable">
    <w:name w:val="Wide Table"/>
    <w:basedOn w:val="Normal"/>
    <w:rsid w:val="00BC2DDB"/>
    <w:pPr>
      <w:ind w:left="-1418"/>
    </w:pPr>
    <w:rPr>
      <w:sz w:val="2"/>
      <w:szCs w:val="2"/>
    </w:rPr>
  </w:style>
  <w:style w:type="character" w:styleId="PageNumber">
    <w:name w:val="page number"/>
    <w:basedOn w:val="DefaultParagraphFont"/>
    <w:rsid w:val="00BC2DDB"/>
  </w:style>
  <w:style w:type="paragraph" w:styleId="Quote">
    <w:name w:val="Quote"/>
    <w:basedOn w:val="Heading1"/>
    <w:link w:val="QuoteChar"/>
    <w:qFormat/>
    <w:rsid w:val="00BC2DDB"/>
    <w:rPr>
      <w:b w:val="0"/>
      <w:sz w:val="72"/>
      <w:szCs w:val="72"/>
      <w:lang w:val="en-NZ"/>
    </w:rPr>
  </w:style>
  <w:style w:type="character" w:customStyle="1" w:styleId="QuoteChar">
    <w:name w:val="Quote Char"/>
    <w:basedOn w:val="DefaultParagraphFont"/>
    <w:link w:val="Quote"/>
    <w:rsid w:val="00BC2D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DDB"/>
    <w:pPr>
      <w:pageBreakBefore/>
    </w:pPr>
  </w:style>
  <w:style w:type="paragraph" w:customStyle="1" w:styleId="Border">
    <w:name w:val="Border"/>
    <w:basedOn w:val="Normal"/>
    <w:qFormat/>
    <w:rsid w:val="00BC2D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DDB"/>
    <w:rPr>
      <w:b/>
      <w:bCs/>
      <w:i/>
      <w:iCs/>
      <w:color w:val="auto"/>
    </w:rPr>
  </w:style>
  <w:style w:type="paragraph" w:styleId="IntenseQuote">
    <w:name w:val="Intense Quote"/>
    <w:basedOn w:val="Normal"/>
    <w:next w:val="Normal"/>
    <w:link w:val="IntenseQuoteChar"/>
    <w:uiPriority w:val="30"/>
    <w:qFormat/>
    <w:rsid w:val="00BC2D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D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DDB"/>
    <w:rPr>
      <w:smallCaps/>
      <w:color w:val="auto"/>
      <w:u w:val="single"/>
    </w:rPr>
  </w:style>
  <w:style w:type="character" w:styleId="IntenseReference">
    <w:name w:val="Intense Reference"/>
    <w:basedOn w:val="DefaultParagraphFont"/>
    <w:uiPriority w:val="32"/>
    <w:qFormat/>
    <w:rsid w:val="00BC2DDB"/>
    <w:rPr>
      <w:b/>
      <w:bCs/>
      <w:smallCaps/>
      <w:color w:val="auto"/>
      <w:spacing w:val="5"/>
      <w:u w:val="single"/>
    </w:rPr>
  </w:style>
  <w:style w:type="paragraph" w:customStyle="1" w:styleId="2ColumnHeading">
    <w:name w:val="2Column Heading"/>
    <w:basedOn w:val="BodyText"/>
    <w:qFormat/>
    <w:rsid w:val="00BC2DDB"/>
    <w:pPr>
      <w:spacing w:after="60"/>
      <w:ind w:left="-2268"/>
    </w:pPr>
    <w:rPr>
      <w:b/>
    </w:rPr>
  </w:style>
  <w:style w:type="paragraph" w:customStyle="1" w:styleId="Heading1TOC">
    <w:name w:val="Heading1 TOC"/>
    <w:basedOn w:val="Normal"/>
    <w:qFormat/>
    <w:rsid w:val="00BC2DDB"/>
    <w:pPr>
      <w:spacing w:before="240" w:after="120"/>
    </w:pPr>
    <w:rPr>
      <w:rFonts w:ascii="Times New Roman" w:hAnsi="Times New Roman"/>
      <w:b/>
      <w:sz w:val="32"/>
    </w:rPr>
  </w:style>
  <w:style w:type="paragraph" w:customStyle="1" w:styleId="Heading2TOC">
    <w:name w:val="Heading2 TOC"/>
    <w:basedOn w:val="Normal"/>
    <w:qFormat/>
    <w:rsid w:val="00BC2DDB"/>
    <w:pPr>
      <w:spacing w:before="240" w:after="60"/>
    </w:pPr>
    <w:rPr>
      <w:rFonts w:ascii="Times New Roman" w:hAnsi="Times New Roman"/>
      <w:b/>
      <w:sz w:val="28"/>
    </w:rPr>
  </w:style>
  <w:style w:type="character" w:customStyle="1" w:styleId="Underline">
    <w:name w:val="Underline"/>
    <w:basedOn w:val="DefaultParagraphFont"/>
    <w:qFormat/>
    <w:rsid w:val="00BC2DDB"/>
    <w:rPr>
      <w:u w:val="single"/>
    </w:rPr>
  </w:style>
  <w:style w:type="character" w:customStyle="1" w:styleId="BoldandItalics">
    <w:name w:val="Bold and Italics"/>
    <w:qFormat/>
    <w:rsid w:val="00BC2DDB"/>
    <w:rPr>
      <w:b/>
      <w:i/>
      <w:u w:val="none"/>
    </w:rPr>
  </w:style>
  <w:style w:type="paragraph" w:styleId="BalloonText">
    <w:name w:val="Balloon Text"/>
    <w:basedOn w:val="Normal"/>
    <w:link w:val="BalloonTextChar"/>
    <w:rsid w:val="00BC2DDB"/>
    <w:rPr>
      <w:rFonts w:ascii="Tahoma" w:hAnsi="Tahoma" w:cs="Tahoma"/>
      <w:sz w:val="16"/>
      <w:szCs w:val="16"/>
    </w:rPr>
  </w:style>
  <w:style w:type="character" w:customStyle="1" w:styleId="BalloonTextChar">
    <w:name w:val="Balloon Text Char"/>
    <w:basedOn w:val="DefaultParagraphFont"/>
    <w:link w:val="BalloonText"/>
    <w:rsid w:val="00BC2D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D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D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DDB"/>
    <w:rPr>
      <w:b/>
      <w:color w:val="660033"/>
      <w:spacing w:val="0"/>
    </w:rPr>
  </w:style>
  <w:style w:type="paragraph" w:customStyle="1" w:styleId="Nameditemlist">
    <w:name w:val="Named item list"/>
    <w:basedOn w:val="BodyText"/>
    <w:qFormat/>
    <w:rsid w:val="00BC2DDB"/>
    <w:pPr>
      <w:tabs>
        <w:tab w:val="left" w:pos="2835"/>
      </w:tabs>
      <w:ind w:left="2835" w:hanging="2835"/>
    </w:pPr>
  </w:style>
  <w:style w:type="paragraph" w:customStyle="1" w:styleId="BodyTextnopadding">
    <w:name w:val="Body Text no padding"/>
    <w:basedOn w:val="BodyText"/>
    <w:qFormat/>
    <w:rsid w:val="00BC2DDB"/>
    <w:pPr>
      <w:spacing w:before="0" w:after="0"/>
    </w:pPr>
  </w:style>
  <w:style w:type="paragraph" w:customStyle="1" w:styleId="BodyTextBold">
    <w:name w:val="Body Text Bold"/>
    <w:basedOn w:val="BodyText"/>
    <w:qFormat/>
    <w:rsid w:val="00BC2DDB"/>
    <w:rPr>
      <w:b/>
    </w:rPr>
  </w:style>
  <w:style w:type="character" w:styleId="Hyperlink">
    <w:name w:val="Hyperlink"/>
    <w:basedOn w:val="DefaultParagraphFont"/>
    <w:uiPriority w:val="99"/>
    <w:unhideWhenUsed/>
    <w:rsid w:val="000A2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2934</Characters>
  <Application>Microsoft Office Word</Application>
  <DocSecurity>0</DocSecurity>
  <Lines>94</Lines>
  <Paragraphs>61</Paragraphs>
  <ScaleCrop>false</ScaleCrop>
  <Company>Author-it Software Corporation Ltd.</Company>
  <LinksUpToDate>false</LinksUpToDate>
  <CharactersWithSpaces>3342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AURBTJ101 Remove, repair and refit bicycle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2023-12-19T06:53:00Z</dcterms:created>
  <dcterms:modified xsi:type="dcterms:W3CDTF">2023-12-19T06:53:00Z</dcterms:modified>
</cp:coreProperties>
</file>