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5F9A" w:rsidP="00235F9A">
      <w:pPr>
        <w:pStyle w:val="Title"/>
      </w:pPr>
      <w:r>
        <w:fldChar w:fldCharType="begin"/>
      </w:r>
      <w:r>
        <w:instrText xml:space="preserve"> TITLE   \* MERGEFORMAT </w:instrText>
      </w:r>
      <w:r>
        <w:fldChar w:fldCharType="separate"/>
      </w:r>
      <w:r>
        <w:t>AURBTJ101 Remove, repair and refit bicycle tyres</w:t>
      </w:r>
      <w:r>
        <w:fldChar w:fldCharType="end"/>
      </w:r>
    </w:p>
    <w:p w:rsidR="00235F9A" w:rsidP="00235F9A">
      <w:pPr>
        <w:pStyle w:val="Version"/>
        <w:sectPr w:rsidSect="00335FA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35FA3" w:rsidP="00335FA3">
      <w:pPr>
        <w:pStyle w:val="SuperHeading"/>
      </w:pPr>
      <w:r w:rsidRPr="00335FA3">
        <w:t>AURBTJ101 Remove, repair and refit bicycle tyres</w:t>
      </w:r>
    </w:p>
    <w:p w:rsidR="00000000" w:rsidRPr="00335FA3" w:rsidP="00335FA3">
      <w:pPr>
        <w:pStyle w:val="Heading1"/>
      </w:pPr>
      <w:bookmarkStart w:id="1" w:name="O_1121632"/>
      <w:bookmarkEnd w:id="1"/>
      <w:r w:rsidRPr="00335FA3">
        <w:t>Modification History</w:t>
      </w:r>
    </w:p>
    <w:tbl>
      <w:tblPr>
        <w:tblW w:w="0" w:type="auto"/>
        <w:tblLayout w:type="fixed"/>
        <w:tblCellMar>
          <w:left w:w="62" w:type="dxa"/>
          <w:right w:w="62" w:type="dxa"/>
        </w:tblCellMar>
        <w:tblLook w:val="0000"/>
      </w:tblPr>
      <w:tblGrid>
        <w:gridCol w:w="2438"/>
        <w:gridCol w:w="6516"/>
      </w:tblGrid>
      <w:tr w:rsidTr="00335FA3">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5FA3" w:rsidP="00335FA3">
            <w:pPr>
              <w:pStyle w:val="BodyText"/>
            </w:pPr>
            <w:r w:rsidRPr="00335FA3">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FA3">
            <w:pPr>
              <w:pStyle w:val="BodyText"/>
              <w:rPr>
                <w:lang w:val="en-NZ"/>
              </w:rPr>
            </w:pPr>
            <w:r w:rsidRPr="00335FA3">
              <w:rPr>
                <w:rStyle w:val="SpecialBold"/>
              </w:rPr>
              <w:t>Comments</w:t>
            </w:r>
          </w:p>
        </w:tc>
      </w:tr>
      <w:tr w:rsidTr="00335FA3">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FA3">
            <w:pPr>
              <w:pStyle w:val="BodyText"/>
              <w:rPr>
                <w:lang w:val="en-NZ"/>
              </w:rPr>
            </w:pPr>
            <w:r w:rsidRPr="00335FA3">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5FA3" w:rsidP="00335FA3">
            <w:pPr>
              <w:pStyle w:val="BodyText"/>
            </w:pPr>
            <w:r w:rsidRPr="00335FA3">
              <w:t>This version first released with AUR Automotive Retail, Service and Repair Training Package Version 6.0</w:t>
            </w:r>
          </w:p>
        </w:tc>
      </w:tr>
    </w:tbl>
    <w:p w:rsidR="00000000" w:rsidRPr="00335FA3" w:rsidP="00335FA3">
      <w:pPr>
        <w:pStyle w:val="BodyText"/>
      </w:pPr>
    </w:p>
    <w:p w:rsidR="00000000" w:rsidRPr="00335FA3" w:rsidP="00335FA3">
      <w:pPr>
        <w:pStyle w:val="AllowPageBreak"/>
      </w:pPr>
    </w:p>
    <w:p w:rsidR="00000000" w:rsidRPr="00335FA3" w:rsidP="00335FA3">
      <w:pPr>
        <w:pStyle w:val="Heading1"/>
      </w:pPr>
      <w:bookmarkStart w:id="2" w:name="O_1121639"/>
      <w:bookmarkEnd w:id="2"/>
      <w:r w:rsidRPr="00335FA3">
        <w:t>Application</w:t>
      </w:r>
    </w:p>
    <w:p w:rsidR="00000000" w:rsidRPr="00335FA3" w:rsidP="00235F9A">
      <w:pPr>
        <w:pStyle w:val="BodyText"/>
      </w:pPr>
      <w:r w:rsidRPr="00335FA3">
        <w:t>This unit describes the skills and knowledge required to remo</w:t>
      </w:r>
      <w:r w:rsidRPr="00335FA3">
        <w:t>ve, repair and refit bicycle tyres. The unit involves preparing for the work, selecting and using specialist tools and equipment, removing the tyres and identifying tyre damage causes, repairing the tyres, inflating them to recommended pressure and fitting</w:t>
      </w:r>
      <w:r w:rsidRPr="00335FA3">
        <w:t xml:space="preserve">, and completing workplace processes and documentation. </w:t>
      </w:r>
    </w:p>
    <w:p w:rsidR="00000000" w:rsidRPr="00335FA3" w:rsidP="00235F9A">
      <w:pPr>
        <w:pStyle w:val="BodyText"/>
      </w:pPr>
      <w:r w:rsidRPr="00335FA3">
        <w:t>The unit applies to those working in the bicycle retail, service and repair industry. The bicycle tyres to be repaired and refitted include road, off-road, tubed or tubeless.</w:t>
      </w:r>
    </w:p>
    <w:p w:rsidR="00000000" w:rsidRPr="00335FA3" w:rsidP="00235F9A">
      <w:pPr>
        <w:pStyle w:val="BodyText"/>
      </w:pPr>
      <w:r w:rsidRPr="00335FA3">
        <w:t>No licensing, legislativ</w:t>
      </w:r>
      <w:r w:rsidRPr="00335FA3">
        <w:t>e, regulatory or certification requirements apply to this unit at the time of publication.</w:t>
      </w:r>
    </w:p>
    <w:p w:rsidR="00000000" w:rsidRPr="00335FA3" w:rsidP="00335FA3">
      <w:pPr>
        <w:pStyle w:val="Heading1"/>
      </w:pPr>
      <w:bookmarkStart w:id="3" w:name="O_1121637"/>
      <w:bookmarkEnd w:id="3"/>
      <w:r w:rsidRPr="00335FA3">
        <w:t>Unit Sector</w:t>
      </w:r>
    </w:p>
    <w:p w:rsidR="00000000" w:rsidRPr="00335FA3" w:rsidP="00235F9A">
      <w:pPr>
        <w:pStyle w:val="BodyText"/>
      </w:pPr>
      <w:r w:rsidRPr="00335FA3">
        <w:t>Bicycle Technical - Wheels and Tyres</w:t>
      </w:r>
    </w:p>
    <w:p w:rsidR="00000000" w:rsidRPr="00335FA3" w:rsidP="00335FA3">
      <w:pPr>
        <w:pStyle w:val="Heading1"/>
      </w:pPr>
      <w:bookmarkStart w:id="4" w:name="O_1121636"/>
      <w:bookmarkEnd w:id="4"/>
      <w:r w:rsidRPr="00335FA3">
        <w:t>Elements and Performance Criteria</w:t>
      </w:r>
    </w:p>
    <w:tbl>
      <w:tblPr>
        <w:tblW w:w="0" w:type="auto"/>
        <w:tblLayout w:type="fixed"/>
        <w:tblCellMar>
          <w:left w:w="62" w:type="dxa"/>
          <w:right w:w="62" w:type="dxa"/>
        </w:tblCellMar>
        <w:tblLook w:val="0000"/>
      </w:tblPr>
      <w:tblGrid>
        <w:gridCol w:w="2612"/>
        <w:gridCol w:w="6524"/>
      </w:tblGrid>
      <w:tr w:rsidTr="00335FA3">
        <w:tblPrEx>
          <w:tblW w:w="0" w:type="auto"/>
          <w:tblLayout w:type="fixed"/>
          <w:tblCellMar>
            <w:left w:w="62" w:type="dxa"/>
            <w:right w:w="62" w:type="dxa"/>
          </w:tblCellMar>
          <w:tblLook w:val="0000"/>
        </w:tblPrEx>
        <w:trPr>
          <w:tblHeader/>
        </w:trPr>
        <w:tc>
          <w:tcPr>
            <w:tcW w:w="2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5FA3" w:rsidP="00335FA3">
            <w:pPr>
              <w:pStyle w:val="BodyText"/>
            </w:pPr>
            <w:r w:rsidRPr="00335FA3">
              <w:rPr>
                <w:rStyle w:val="SpecialBold"/>
              </w:rPr>
              <w:t>ELEMENTS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FA3">
            <w:pPr>
              <w:pStyle w:val="BodyText"/>
              <w:rPr>
                <w:lang w:val="en-NZ"/>
              </w:rPr>
            </w:pPr>
            <w:r w:rsidRPr="00335FA3">
              <w:rPr>
                <w:rStyle w:val="SpecialBold"/>
              </w:rPr>
              <w:t>PERFORMANCE CRITERIA</w:t>
            </w:r>
          </w:p>
        </w:tc>
      </w:tr>
      <w:tr w:rsidTr="00335FA3">
        <w:tblPrEx>
          <w:tblW w:w="0" w:type="auto"/>
          <w:tblLayout w:type="fixed"/>
          <w:tblCellMar>
            <w:left w:w="62" w:type="dxa"/>
            <w:right w:w="62" w:type="dxa"/>
          </w:tblCellMar>
          <w:tblLook w:val="0000"/>
        </w:tblPrEx>
        <w:trPr>
          <w:trHeight w:val="20"/>
        </w:trPr>
        <w:tc>
          <w:tcPr>
            <w:tcW w:w="2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5FA3" w:rsidP="00335FA3">
            <w:pPr>
              <w:pStyle w:val="BodyText"/>
            </w:pPr>
            <w:r w:rsidRPr="00335FA3">
              <w:rPr>
                <w:rStyle w:val="Emphasis"/>
              </w:rPr>
              <w:t>Elements describe the essential outcomes.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FA3">
            <w:pPr>
              <w:pStyle w:val="BodyText"/>
              <w:rPr>
                <w:lang w:val="en-NZ"/>
              </w:rPr>
            </w:pPr>
            <w:r w:rsidRPr="00335FA3">
              <w:rPr>
                <w:rStyle w:val="Emphasis"/>
              </w:rPr>
              <w:t>Performance criteria describe the performance needed to demonstrate achievement of the element.</w:t>
            </w:r>
          </w:p>
        </w:tc>
      </w:tr>
      <w:tr w:rsidTr="00335FA3">
        <w:tblPrEx>
          <w:tblW w:w="0" w:type="auto"/>
          <w:tblLayout w:type="fixed"/>
          <w:tblCellMar>
            <w:left w:w="62" w:type="dxa"/>
            <w:right w:w="62" w:type="dxa"/>
          </w:tblCellMar>
          <w:tblLook w:val="0000"/>
        </w:tblPrEx>
        <w:trPr>
          <w:trHeight w:val="20"/>
        </w:trPr>
        <w:tc>
          <w:tcPr>
            <w:tcW w:w="2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FA3">
            <w:pPr>
              <w:pStyle w:val="List"/>
              <w:rPr>
                <w:lang w:val="en-NZ"/>
              </w:rPr>
            </w:pPr>
            <w:r w:rsidRPr="00335FA3">
              <w:t>1. Prepare to remove, repair and refit bicycle tyres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5FA3" w:rsidP="00335FA3">
            <w:pPr>
              <w:pStyle w:val="List"/>
            </w:pPr>
            <w:r w:rsidRPr="00335FA3">
              <w:t>1.1 Determine job requirements from workplace instructions and c</w:t>
            </w:r>
            <w:r w:rsidRPr="00335FA3">
              <w:t>ustomer requirements</w:t>
            </w:r>
          </w:p>
          <w:p w:rsidR="00000000" w:rsidRPr="00335FA3" w:rsidP="00335FA3">
            <w:pPr>
              <w:pStyle w:val="List"/>
            </w:pPr>
            <w:r w:rsidRPr="00335FA3">
              <w:t xml:space="preserve">1.2 Source and interpret bicycle rim types and tyre manufacturer specifications and fitting instructions </w:t>
            </w:r>
          </w:p>
          <w:p w:rsidR="00000000" w:rsidRPr="00335FA3" w:rsidP="00335FA3">
            <w:pPr>
              <w:pStyle w:val="List"/>
            </w:pPr>
            <w:r w:rsidRPr="00335FA3">
              <w:t>1.3 Identify hazards associated with the work and manage risks</w:t>
            </w:r>
          </w:p>
          <w:p w:rsidR="00000000" w:rsidRPr="00335FA3" w:rsidP="00335FA3">
            <w:pPr>
              <w:pStyle w:val="List"/>
            </w:pPr>
            <w:r w:rsidRPr="00335FA3">
              <w:t>1.4 Select and check tools and equipment for serviceability</w:t>
            </w:r>
          </w:p>
          <w:p w:rsidR="00000000" w:rsidP="00335FA3">
            <w:pPr>
              <w:pStyle w:val="List"/>
              <w:rPr>
                <w:lang w:val="en-NZ"/>
              </w:rPr>
            </w:pPr>
            <w:r w:rsidRPr="00335FA3">
              <w:t>1.5 Pr</w:t>
            </w:r>
            <w:r w:rsidRPr="00335FA3">
              <w:t>epare work area and plan work to avoid damage to bicycle, minimise waste, and use time efficiently</w:t>
            </w:r>
          </w:p>
        </w:tc>
      </w:tr>
      <w:tr w:rsidTr="00335FA3">
        <w:tblPrEx>
          <w:tblW w:w="0" w:type="auto"/>
          <w:tblLayout w:type="fixed"/>
          <w:tblCellMar>
            <w:left w:w="62" w:type="dxa"/>
            <w:right w:w="62" w:type="dxa"/>
          </w:tblCellMar>
          <w:tblLook w:val="0000"/>
        </w:tblPrEx>
        <w:trPr>
          <w:trHeight w:val="20"/>
        </w:trPr>
        <w:tc>
          <w:tcPr>
            <w:tcW w:w="2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FA3">
            <w:pPr>
              <w:pStyle w:val="List"/>
              <w:rPr>
                <w:lang w:val="en-NZ"/>
              </w:rPr>
            </w:pPr>
            <w:r w:rsidRPr="00335FA3">
              <w:t xml:space="preserve">2. Carry out removal, repair and refitting of </w:t>
            </w:r>
            <w:r w:rsidRPr="00335FA3">
              <w:t>bicycle tyres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5FA3" w:rsidP="00335FA3">
            <w:pPr>
              <w:pStyle w:val="List"/>
            </w:pPr>
            <w:r w:rsidRPr="00335FA3">
              <w:t xml:space="preserve">2.1 Identify and confirm repair options and techniques </w:t>
            </w:r>
          </w:p>
          <w:p w:rsidR="00000000" w:rsidRPr="00335FA3" w:rsidP="00335FA3">
            <w:pPr>
              <w:pStyle w:val="List"/>
            </w:pPr>
            <w:r w:rsidRPr="00335FA3">
              <w:t>2.2 Carry out removal, repair, refitting</w:t>
            </w:r>
            <w:r w:rsidRPr="00335FA3">
              <w:t xml:space="preserve"> and testing of bicycle tyre </w:t>
            </w:r>
            <w:r w:rsidRPr="00335FA3">
              <w:t>and tube according to safety and environmental requirements</w:t>
            </w:r>
          </w:p>
          <w:p w:rsidR="00000000" w:rsidRPr="00335FA3" w:rsidP="00335FA3">
            <w:pPr>
              <w:pStyle w:val="List"/>
            </w:pPr>
            <w:r w:rsidRPr="00335FA3">
              <w:t>2.3 Remove, repair, refit and inflate tyres and tubes without causing damage to bicycle or wheels</w:t>
            </w:r>
          </w:p>
          <w:p w:rsidR="00000000" w:rsidP="00335FA3">
            <w:pPr>
              <w:pStyle w:val="List"/>
              <w:rPr>
                <w:lang w:val="en-NZ"/>
              </w:rPr>
            </w:pPr>
            <w:r w:rsidRPr="00335FA3">
              <w:t>2.4 Check refitted bicycle tyres and tube against customer requirements and test according to workplace procedures</w:t>
            </w:r>
          </w:p>
        </w:tc>
      </w:tr>
      <w:tr w:rsidTr="00335FA3">
        <w:tblPrEx>
          <w:tblW w:w="0" w:type="auto"/>
          <w:tblLayout w:type="fixed"/>
          <w:tblCellMar>
            <w:left w:w="62" w:type="dxa"/>
            <w:right w:w="62" w:type="dxa"/>
          </w:tblCellMar>
          <w:tblLook w:val="0000"/>
        </w:tblPrEx>
        <w:trPr>
          <w:trHeight w:val="20"/>
        </w:trPr>
        <w:tc>
          <w:tcPr>
            <w:tcW w:w="2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FA3">
            <w:pPr>
              <w:pStyle w:val="List"/>
              <w:rPr>
                <w:lang w:val="en-NZ"/>
              </w:rPr>
            </w:pPr>
            <w:r w:rsidRPr="00335FA3">
              <w:t>3. Complete work processes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5FA3" w:rsidP="00335FA3">
            <w:pPr>
              <w:pStyle w:val="List"/>
            </w:pPr>
            <w:r w:rsidRPr="00335FA3">
              <w:t xml:space="preserve">3.1 Conduct final inspection according to workplace procedures and confirm bicycle is ready for use </w:t>
            </w:r>
          </w:p>
          <w:p w:rsidR="00000000" w:rsidRPr="00335FA3" w:rsidP="00335FA3">
            <w:pPr>
              <w:pStyle w:val="List"/>
            </w:pPr>
            <w:r w:rsidRPr="00335FA3">
              <w:t>3.2 Report p</w:t>
            </w:r>
            <w:r w:rsidRPr="00335FA3">
              <w:t>roblems outside own area of responsibility to required person</w:t>
            </w:r>
          </w:p>
          <w:p w:rsidR="00000000" w:rsidRPr="00335FA3" w:rsidP="00335FA3">
            <w:pPr>
              <w:pStyle w:val="List"/>
            </w:pPr>
            <w:r w:rsidRPr="00335FA3">
              <w:t>3.3 Complete documentation according to workplace procedures</w:t>
            </w:r>
          </w:p>
        </w:tc>
      </w:tr>
    </w:tbl>
    <w:p w:rsidR="00000000" w:rsidRPr="00335FA3" w:rsidP="00335FA3">
      <w:pPr>
        <w:pStyle w:val="BodyText"/>
      </w:pPr>
    </w:p>
    <w:p w:rsidR="00000000" w:rsidRPr="00335FA3" w:rsidP="00335FA3">
      <w:pPr>
        <w:pStyle w:val="AllowPageBreak"/>
      </w:pPr>
    </w:p>
    <w:p w:rsidR="00000000" w:rsidRPr="00335FA3" w:rsidP="00335FA3">
      <w:pPr>
        <w:pStyle w:val="Heading1"/>
      </w:pPr>
      <w:bookmarkStart w:id="5" w:name="O_1121635"/>
      <w:bookmarkEnd w:id="5"/>
      <w:r w:rsidRPr="00335FA3">
        <w:t>Foundation Skills</w:t>
      </w:r>
    </w:p>
    <w:p w:rsidR="00000000" w:rsidRPr="00235F9A" w:rsidP="00235F9A">
      <w:pPr>
        <w:pStyle w:val="BodyText"/>
        <w:rPr>
          <w:i/>
        </w:rPr>
      </w:pPr>
      <w:r w:rsidRPr="00235F9A">
        <w:rPr>
          <w:rStyle w:val="Emphasis"/>
        </w:rPr>
        <w:t>This section describes those language, literacy, numeracy and employment skills that are essen</w:t>
      </w:r>
      <w:r w:rsidRPr="00235F9A">
        <w:rPr>
          <w:rStyle w:val="Emphasis"/>
        </w:rPr>
        <w:t>tial to performance but not explicit in the performance criteria.</w:t>
      </w:r>
    </w:p>
    <w:tbl>
      <w:tblPr>
        <w:tblW w:w="0" w:type="auto"/>
        <w:tblLayout w:type="fixed"/>
        <w:tblCellMar>
          <w:left w:w="62" w:type="dxa"/>
          <w:right w:w="62" w:type="dxa"/>
        </w:tblCellMar>
        <w:tblLook w:val="0000"/>
      </w:tblPr>
      <w:tblGrid>
        <w:gridCol w:w="2585"/>
        <w:gridCol w:w="6459"/>
      </w:tblGrid>
      <w:tr w:rsidTr="00335FA3">
        <w:tblPrEx>
          <w:tblW w:w="0" w:type="auto"/>
          <w:tblLayout w:type="fixed"/>
          <w:tblCellMar>
            <w:left w:w="62" w:type="dxa"/>
            <w:right w:w="62" w:type="dxa"/>
          </w:tblCellMar>
          <w:tblLook w:val="0000"/>
        </w:tblPrEx>
        <w:trPr>
          <w:tblHeader/>
        </w:trPr>
        <w:tc>
          <w:tcPr>
            <w:tcW w:w="2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5FA3" w:rsidP="00335FA3">
            <w:pPr>
              <w:pStyle w:val="BodyText"/>
            </w:pPr>
            <w:r w:rsidRPr="00335FA3">
              <w:rPr>
                <w:rStyle w:val="SpecialBold"/>
              </w:rPr>
              <w:t>SKILL</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FA3">
            <w:pPr>
              <w:pStyle w:val="BodyText"/>
              <w:rPr>
                <w:lang w:val="en-NZ"/>
              </w:rPr>
            </w:pPr>
            <w:r w:rsidRPr="00335FA3">
              <w:rPr>
                <w:rStyle w:val="SpecialBold"/>
              </w:rPr>
              <w:t>DESCRIPTION</w:t>
            </w:r>
          </w:p>
        </w:tc>
      </w:tr>
      <w:tr w:rsidTr="00335FA3">
        <w:tblPrEx>
          <w:tblW w:w="0" w:type="auto"/>
          <w:tblLayout w:type="fixed"/>
          <w:tblCellMar>
            <w:left w:w="62" w:type="dxa"/>
            <w:right w:w="62" w:type="dxa"/>
          </w:tblCellMar>
          <w:tblLook w:val="0000"/>
        </w:tblPrEx>
        <w:tc>
          <w:tcPr>
            <w:tcW w:w="2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FA3">
            <w:pPr>
              <w:pStyle w:val="BodyText"/>
              <w:rPr>
                <w:lang w:val="en-NZ"/>
              </w:rPr>
            </w:pPr>
            <w:r w:rsidRPr="00335FA3">
              <w:t>Learning</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5FA3">
            <w:pPr>
              <w:pStyle w:val="ListBullet"/>
              <w:rPr>
                <w:lang w:val="en-NZ"/>
              </w:rPr>
            </w:pPr>
            <w:r w:rsidRPr="00335FA3">
              <w:t>Locates required sources of information efficiently.</w:t>
            </w:r>
          </w:p>
        </w:tc>
      </w:tr>
      <w:tr w:rsidTr="00335FA3">
        <w:tblPrEx>
          <w:tblW w:w="0" w:type="auto"/>
          <w:tblLayout w:type="fixed"/>
          <w:tblCellMar>
            <w:left w:w="62" w:type="dxa"/>
            <w:right w:w="62" w:type="dxa"/>
          </w:tblCellMar>
          <w:tblLook w:val="0000"/>
        </w:tblPrEx>
        <w:tc>
          <w:tcPr>
            <w:tcW w:w="2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FA3">
            <w:pPr>
              <w:pStyle w:val="BodyText"/>
              <w:rPr>
                <w:lang w:val="en-NZ"/>
              </w:rPr>
            </w:pPr>
            <w:r w:rsidRPr="00335FA3">
              <w:t>Numeracy</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35FA3" w:rsidP="00335FA3">
            <w:pPr>
              <w:pStyle w:val="ListBullet"/>
            </w:pPr>
            <w:r w:rsidRPr="00335FA3">
              <w:t>Interprets stock codes and identify tyre sizes</w:t>
            </w:r>
          </w:p>
          <w:p w:rsidR="00000000" w:rsidP="00335FA3">
            <w:pPr>
              <w:pStyle w:val="ListBullet"/>
              <w:rPr>
                <w:lang w:val="en-NZ"/>
              </w:rPr>
            </w:pPr>
            <w:r w:rsidRPr="00335FA3">
              <w:t xml:space="preserve">Interprets and applies tyre </w:t>
            </w:r>
            <w:r w:rsidRPr="00335FA3">
              <w:t>inflation pressures from specifications.</w:t>
            </w:r>
          </w:p>
        </w:tc>
      </w:tr>
      <w:tr w:rsidTr="00335FA3">
        <w:tblPrEx>
          <w:tblW w:w="0" w:type="auto"/>
          <w:tblLayout w:type="fixed"/>
          <w:tblCellMar>
            <w:left w:w="62" w:type="dxa"/>
            <w:right w:w="62" w:type="dxa"/>
          </w:tblCellMar>
          <w:tblLook w:val="0000"/>
        </w:tblPrEx>
        <w:tc>
          <w:tcPr>
            <w:tcW w:w="2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FA3">
            <w:pPr>
              <w:pStyle w:val="BodyText"/>
              <w:rPr>
                <w:lang w:val="en-NZ"/>
              </w:rPr>
            </w:pPr>
            <w:r w:rsidRPr="00335FA3">
              <w:t>Oral communication</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5FA3">
            <w:pPr>
              <w:pStyle w:val="ListBullet"/>
              <w:rPr>
                <w:lang w:val="en-NZ"/>
              </w:rPr>
            </w:pPr>
            <w:r w:rsidRPr="00335FA3">
              <w:t>Asks questions to clarify instructions and requirements, including with the customer.</w:t>
            </w:r>
          </w:p>
        </w:tc>
      </w:tr>
      <w:tr w:rsidTr="00335FA3">
        <w:tblPrEx>
          <w:tblW w:w="0" w:type="auto"/>
          <w:tblLayout w:type="fixed"/>
          <w:tblCellMar>
            <w:left w:w="62" w:type="dxa"/>
            <w:right w:w="62" w:type="dxa"/>
          </w:tblCellMar>
          <w:tblLook w:val="0000"/>
        </w:tblPrEx>
        <w:tc>
          <w:tcPr>
            <w:tcW w:w="2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FA3">
            <w:pPr>
              <w:pStyle w:val="BodyText"/>
              <w:rPr>
                <w:lang w:val="en-NZ"/>
              </w:rPr>
            </w:pPr>
            <w:r w:rsidRPr="00335FA3">
              <w:t>Technology</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35FA3" w:rsidP="00335FA3">
            <w:pPr>
              <w:pStyle w:val="ListBullet"/>
            </w:pPr>
            <w:r w:rsidRPr="00335FA3">
              <w:t>Uses specialist bicycle tools and equipment in line with workplace procedures.</w:t>
            </w:r>
          </w:p>
        </w:tc>
      </w:tr>
    </w:tbl>
    <w:p w:rsidR="00000000" w:rsidRPr="00335FA3" w:rsidP="00335FA3">
      <w:pPr>
        <w:pStyle w:val="BodyText"/>
      </w:pPr>
    </w:p>
    <w:p w:rsidR="00000000" w:rsidRPr="00335FA3" w:rsidP="00335FA3">
      <w:pPr>
        <w:pStyle w:val="AllowPageBreak"/>
      </w:pPr>
    </w:p>
    <w:p w:rsidR="00000000" w:rsidRPr="00335FA3" w:rsidP="00335FA3">
      <w:pPr>
        <w:pStyle w:val="Heading1"/>
      </w:pPr>
      <w:bookmarkStart w:id="6" w:name="O_1121633"/>
      <w:bookmarkEnd w:id="6"/>
      <w:r w:rsidRPr="00335FA3">
        <w:t>Unit Mapping Information</w:t>
      </w:r>
    </w:p>
    <w:p w:rsidR="00000000" w:rsidRPr="00335FA3" w:rsidP="00235F9A">
      <w:pPr>
        <w:pStyle w:val="BodyText"/>
      </w:pPr>
      <w:r w:rsidRPr="00335FA3">
        <w:t>Supersedes and is equivalent to AURBTJ001 Remove, repair and fit bicycle tyres.</w:t>
      </w:r>
    </w:p>
    <w:p w:rsidR="00000000" w:rsidRPr="00335FA3" w:rsidP="00335FA3">
      <w:pPr>
        <w:pStyle w:val="Heading1"/>
      </w:pPr>
      <w:bookmarkStart w:id="7" w:name="O_1121626"/>
      <w:bookmarkEnd w:id="7"/>
      <w:r w:rsidRPr="00335FA3">
        <w:t>Links</w:t>
      </w:r>
    </w:p>
    <w:p w:rsidR="00000000" w:rsidRPr="00335FA3" w:rsidP="00235F9A">
      <w:pPr>
        <w:pStyle w:val="BodyText"/>
      </w:pPr>
      <w:r w:rsidRPr="00335FA3">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351F8C">
        <w:rPr>
          <w:rStyle w:val="Hyperlink"/>
        </w:rPr>
        <w:t>https://vetnet.gov.au/Pages/TrainingDocs.aspx?q=b4278d82-d487-4070-a8c4-78045ec695b1</w:t>
      </w:r>
      <w:r>
        <w:fldChar w:fldCharType="end"/>
      </w:r>
    </w:p>
    <w:p w:rsidR="00000000" w:rsidRPr="00335FA3" w:rsidP="00235F9A">
      <w:pPr>
        <w:pStyle w:val="BodyText"/>
        <w:sectPr w:rsidSect="00335FA3">
          <w:headerReference w:type="default" r:id="rId10"/>
          <w:footerReference w:type="default" r:id="rId11"/>
          <w:pgSz w:w="11908" w:h="16833"/>
          <w:pgMar w:top="1702" w:right="1418" w:bottom="1702" w:left="1418" w:header="992" w:footer="992" w:gutter="0"/>
          <w:cols w:space="720"/>
          <w:noEndnote/>
          <w:docGrid w:linePitch="299"/>
        </w:sectPr>
      </w:pPr>
    </w:p>
    <w:p w:rsidR="00000000" w:rsidRPr="00335FA3" w:rsidP="00335FA3">
      <w:pPr>
        <w:pStyle w:val="SuperHeading"/>
      </w:pPr>
      <w:r w:rsidRPr="00335FA3">
        <w:t>Assessment Requirements for AURBTJ101 Remove, repair and refit bicycle tyres</w:t>
      </w:r>
    </w:p>
    <w:p w:rsidR="00000000" w:rsidRPr="00335FA3" w:rsidP="00335FA3">
      <w:pPr>
        <w:pStyle w:val="Heading1"/>
      </w:pPr>
      <w:bookmarkStart w:id="8" w:name="O_1121628"/>
      <w:bookmarkEnd w:id="8"/>
      <w:r w:rsidRPr="00335FA3">
        <w:t>Modification History</w:t>
      </w:r>
    </w:p>
    <w:tbl>
      <w:tblPr>
        <w:tblW w:w="0" w:type="auto"/>
        <w:tblLayout w:type="fixed"/>
        <w:tblCellMar>
          <w:left w:w="62" w:type="dxa"/>
          <w:right w:w="62" w:type="dxa"/>
        </w:tblCellMar>
        <w:tblLook w:val="0000"/>
      </w:tblPr>
      <w:tblGrid>
        <w:gridCol w:w="2438"/>
        <w:gridCol w:w="6516"/>
      </w:tblGrid>
      <w:tr w:rsidTr="00335FA3">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5FA3" w:rsidP="00335FA3">
            <w:pPr>
              <w:pStyle w:val="BodyText"/>
            </w:pPr>
            <w:r w:rsidRPr="00335FA3">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FA3">
            <w:pPr>
              <w:pStyle w:val="BodyText"/>
              <w:rPr>
                <w:lang w:val="en-NZ"/>
              </w:rPr>
            </w:pPr>
            <w:r w:rsidRPr="00335FA3">
              <w:rPr>
                <w:rStyle w:val="SpecialBold"/>
              </w:rPr>
              <w:t>Comments</w:t>
            </w:r>
          </w:p>
        </w:tc>
      </w:tr>
      <w:tr w:rsidTr="00335FA3">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5FA3">
            <w:pPr>
              <w:pStyle w:val="BodyText"/>
              <w:rPr>
                <w:lang w:val="en-NZ"/>
              </w:rPr>
            </w:pPr>
            <w:r w:rsidRPr="00335FA3">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5FA3" w:rsidP="00335FA3">
            <w:pPr>
              <w:pStyle w:val="BodyText"/>
            </w:pPr>
            <w:r w:rsidRPr="00335FA3">
              <w:t>This version first released with AUR Automotive Retail, Service and Repair Training Package Version 6.0</w:t>
            </w:r>
          </w:p>
        </w:tc>
      </w:tr>
    </w:tbl>
    <w:p w:rsidR="00000000" w:rsidRPr="00335FA3" w:rsidP="00335FA3">
      <w:pPr>
        <w:pStyle w:val="BodyText"/>
      </w:pPr>
    </w:p>
    <w:p w:rsidR="00000000" w:rsidRPr="00335FA3" w:rsidP="00335FA3">
      <w:pPr>
        <w:pStyle w:val="AllowPageBreak"/>
      </w:pPr>
    </w:p>
    <w:p w:rsidR="00000000" w:rsidRPr="00335FA3" w:rsidP="00335FA3">
      <w:pPr>
        <w:pStyle w:val="Heading1"/>
      </w:pPr>
      <w:bookmarkStart w:id="9" w:name="O_1121631"/>
      <w:bookmarkEnd w:id="9"/>
      <w:r w:rsidRPr="00335FA3">
        <w:t>Performance Evidence</w:t>
      </w:r>
    </w:p>
    <w:p w:rsidR="00000000" w:rsidRPr="00335FA3" w:rsidP="00235F9A">
      <w:pPr>
        <w:pStyle w:val="BodyText"/>
      </w:pPr>
      <w:r w:rsidRPr="00335FA3">
        <w:t>The candidate must demonstrate the ability to complete the tasks outlined in the elements, performance criteria and foundation skills of this unit, including evidence of the ability to:</w:t>
      </w:r>
    </w:p>
    <w:p w:rsidR="00000000" w:rsidRPr="00335FA3" w:rsidP="00335FA3">
      <w:pPr>
        <w:pStyle w:val="ListBullet"/>
      </w:pPr>
      <w:r w:rsidRPr="00335FA3">
        <w:t>remove, repair, refit, inflate and test at least five different bicyc</w:t>
      </w:r>
      <w:r w:rsidRPr="00335FA3">
        <w:t>le tyres, including at least one for each of the following types of bicycles:</w:t>
      </w:r>
    </w:p>
    <w:p w:rsidR="00000000" w:rsidRPr="00335FA3" w:rsidP="00335FA3">
      <w:pPr>
        <w:pStyle w:val="ListBullet2"/>
      </w:pPr>
      <w:r w:rsidRPr="00335FA3">
        <w:t>road bicycle</w:t>
      </w:r>
    </w:p>
    <w:p w:rsidR="00000000" w:rsidRPr="00335FA3" w:rsidP="00335FA3">
      <w:pPr>
        <w:pStyle w:val="ListBullet2"/>
      </w:pPr>
      <w:r w:rsidRPr="00335FA3">
        <w:t>hybrid</w:t>
      </w:r>
    </w:p>
    <w:p w:rsidR="00000000" w:rsidRPr="00335FA3" w:rsidP="00335FA3">
      <w:pPr>
        <w:pStyle w:val="ListBullet2"/>
      </w:pPr>
      <w:r w:rsidRPr="00335FA3">
        <w:t xml:space="preserve">BMX </w:t>
      </w:r>
    </w:p>
    <w:p w:rsidR="00000000" w:rsidRPr="00335FA3" w:rsidP="00335FA3">
      <w:pPr>
        <w:pStyle w:val="ListBullet2"/>
      </w:pPr>
      <w:r w:rsidRPr="00335FA3">
        <w:t>commuter.</w:t>
      </w:r>
    </w:p>
    <w:p w:rsidR="00000000" w:rsidRPr="00335FA3" w:rsidP="00335FA3">
      <w:pPr>
        <w:pStyle w:val="AllowPageBreak"/>
      </w:pPr>
    </w:p>
    <w:p w:rsidR="00000000" w:rsidRPr="00335FA3" w:rsidP="00335FA3">
      <w:pPr>
        <w:pStyle w:val="Heading1"/>
      </w:pPr>
      <w:bookmarkStart w:id="10" w:name="O_1121630"/>
      <w:bookmarkEnd w:id="10"/>
      <w:r w:rsidRPr="00335FA3">
        <w:t>Knowledge Evidence</w:t>
      </w:r>
    </w:p>
    <w:p w:rsidR="00000000" w:rsidRPr="00335FA3" w:rsidP="00235F9A">
      <w:pPr>
        <w:pStyle w:val="BodyText"/>
      </w:pPr>
      <w:r w:rsidRPr="00335FA3">
        <w:t>The candidate must be able to demonstrate knowledge to complete the tasks</w:t>
      </w:r>
      <w:r w:rsidRPr="00335FA3">
        <w:t xml:space="preserve"> outlined in the elements, performance criteria and foundation skills of this unit, including knowledge of:</w:t>
      </w:r>
    </w:p>
    <w:p w:rsidR="00000000" w:rsidRPr="00335FA3" w:rsidP="00335FA3">
      <w:pPr>
        <w:pStyle w:val="ListBullet"/>
      </w:pPr>
      <w:r w:rsidRPr="00335FA3">
        <w:t>methods to locate and interpret information required to remove, repair and refit bicycle tyres, including:</w:t>
      </w:r>
    </w:p>
    <w:p w:rsidR="00000000" w:rsidRPr="00335FA3" w:rsidP="00335FA3">
      <w:pPr>
        <w:pStyle w:val="ListBullet2"/>
      </w:pPr>
      <w:r w:rsidRPr="00335FA3">
        <w:t>information provided by customer and su</w:t>
      </w:r>
      <w:r w:rsidRPr="00335FA3">
        <w:t>pervisors</w:t>
      </w:r>
    </w:p>
    <w:p w:rsidR="00000000" w:rsidRPr="00335FA3" w:rsidP="00335FA3">
      <w:pPr>
        <w:pStyle w:val="ListBullet2"/>
      </w:pPr>
      <w:r w:rsidRPr="00335FA3">
        <w:t>manufacturer specifications and procedures or equivalent documentation</w:t>
      </w:r>
    </w:p>
    <w:p w:rsidR="00000000" w:rsidRPr="00335FA3" w:rsidP="00335FA3">
      <w:pPr>
        <w:pStyle w:val="ListBullet"/>
      </w:pPr>
      <w:r w:rsidRPr="00335FA3">
        <w:t>workplace procedures required to remove, repair and refit bicycle tyres, including: </w:t>
      </w:r>
    </w:p>
    <w:p w:rsidR="00000000" w:rsidRPr="00335FA3" w:rsidP="00335FA3">
      <w:pPr>
        <w:pStyle w:val="ListBullet2"/>
      </w:pPr>
      <w:r w:rsidRPr="00335FA3">
        <w:t>establishing serviceability of tools and equipment</w:t>
      </w:r>
    </w:p>
    <w:p w:rsidR="00000000" w:rsidRPr="00335FA3" w:rsidP="00335FA3">
      <w:pPr>
        <w:pStyle w:val="ListBullet2"/>
      </w:pPr>
      <w:r w:rsidRPr="00335FA3">
        <w:t>documentation procedures</w:t>
      </w:r>
    </w:p>
    <w:p w:rsidR="00000000" w:rsidRPr="00335FA3" w:rsidP="00335FA3">
      <w:pPr>
        <w:pStyle w:val="ListBullet2"/>
      </w:pPr>
      <w:r w:rsidRPr="00335FA3">
        <w:t>housekeeping procedures, including:</w:t>
      </w:r>
    </w:p>
    <w:p w:rsidR="00000000" w:rsidRPr="00335FA3" w:rsidP="00335FA3">
      <w:pPr>
        <w:pStyle w:val="ListBullet3"/>
      </w:pPr>
      <w:r w:rsidRPr="00335FA3">
        <w:t>examination of tools and equipment</w:t>
      </w:r>
    </w:p>
    <w:p w:rsidR="00000000" w:rsidRPr="00335FA3" w:rsidP="00335FA3">
      <w:pPr>
        <w:pStyle w:val="ListBullet3"/>
      </w:pPr>
      <w:r w:rsidRPr="00335FA3">
        <w:t>storage of equipment</w:t>
      </w:r>
    </w:p>
    <w:p w:rsidR="00000000" w:rsidRPr="00335FA3" w:rsidP="00335FA3">
      <w:pPr>
        <w:pStyle w:val="ListBullet3"/>
      </w:pPr>
      <w:r w:rsidRPr="00335FA3">
        <w:t>identification, tagging and isolation of faulty equipment</w:t>
      </w:r>
    </w:p>
    <w:p w:rsidR="00000000" w:rsidRPr="00335FA3" w:rsidP="00335FA3">
      <w:pPr>
        <w:pStyle w:val="ListBullet3"/>
      </w:pPr>
      <w:r w:rsidRPr="00335FA3">
        <w:t>disposal of excess materials</w:t>
      </w:r>
    </w:p>
    <w:p w:rsidR="00000000" w:rsidRPr="00335FA3" w:rsidP="00335FA3">
      <w:pPr>
        <w:pStyle w:val="ListBullet3"/>
      </w:pPr>
      <w:r w:rsidRPr="00335FA3">
        <w:t>recycling procedures</w:t>
      </w:r>
    </w:p>
    <w:p w:rsidR="00000000" w:rsidRPr="00335FA3" w:rsidP="00335FA3">
      <w:pPr>
        <w:pStyle w:val="ListBullet"/>
      </w:pPr>
      <w:r w:rsidRPr="00335FA3">
        <w:t xml:space="preserve">work health and safety (WHS) requirements relating to </w:t>
      </w:r>
      <w:r w:rsidRPr="00335FA3">
        <w:t>removing, repairing and refitting bicycle tyres, including procedures for:</w:t>
      </w:r>
    </w:p>
    <w:p w:rsidR="00000000" w:rsidRPr="00335FA3" w:rsidP="00335FA3">
      <w:pPr>
        <w:pStyle w:val="ListBullet2"/>
      </w:pPr>
      <w:r w:rsidRPr="00335FA3">
        <w:t>manually handling bicycles and tyres</w:t>
      </w:r>
    </w:p>
    <w:p w:rsidR="00000000" w:rsidRPr="00335FA3" w:rsidP="00335FA3">
      <w:pPr>
        <w:pStyle w:val="ListBullet2"/>
      </w:pPr>
      <w:r w:rsidRPr="00335FA3">
        <w:t>identifying workplace hazards</w:t>
      </w:r>
    </w:p>
    <w:p w:rsidR="00000000" w:rsidRPr="00335FA3" w:rsidP="00335FA3">
      <w:pPr>
        <w:pStyle w:val="ListBullet2"/>
      </w:pPr>
      <w:r w:rsidRPr="00335FA3">
        <w:t>using tools and equipment, including personal protective equipment (PPE)</w:t>
      </w:r>
    </w:p>
    <w:p w:rsidR="00000000" w:rsidRPr="00335FA3" w:rsidP="00335FA3">
      <w:pPr>
        <w:pStyle w:val="ListBullet"/>
      </w:pPr>
      <w:r w:rsidRPr="00335FA3">
        <w:t>environmental requirements, including procedures for disposing of waste materials</w:t>
      </w:r>
    </w:p>
    <w:p w:rsidR="00000000" w:rsidRPr="00335FA3" w:rsidP="00335FA3">
      <w:pPr>
        <w:pStyle w:val="ListBullet"/>
      </w:pPr>
      <w:r w:rsidRPr="00335FA3">
        <w:t>key bicycle terminology</w:t>
      </w:r>
    </w:p>
    <w:p w:rsidR="00000000" w:rsidRPr="00335FA3" w:rsidP="00335FA3">
      <w:pPr>
        <w:pStyle w:val="ListBullet"/>
      </w:pPr>
      <w:r w:rsidRPr="00335FA3">
        <w:t xml:space="preserve">types and use of tools and equipment used to remove, repair and refit bicycle tyres </w:t>
      </w:r>
    </w:p>
    <w:p w:rsidR="00000000" w:rsidRPr="00335FA3" w:rsidP="00335FA3">
      <w:pPr>
        <w:pStyle w:val="ListBullet"/>
      </w:pPr>
      <w:r w:rsidRPr="00335FA3">
        <w:t>techniques for removing, repairing and refitting bicycle tyres, i</w:t>
      </w:r>
      <w:r w:rsidRPr="00335FA3">
        <w:t>ncluding:</w:t>
      </w:r>
    </w:p>
    <w:p w:rsidR="00000000" w:rsidRPr="00335FA3" w:rsidP="00335FA3">
      <w:pPr>
        <w:pStyle w:val="ListBullet2"/>
      </w:pPr>
      <w:r w:rsidRPr="00335FA3">
        <w:t>selection and checking of personal protective equipment</w:t>
      </w:r>
    </w:p>
    <w:p w:rsidR="00000000" w:rsidRPr="00335FA3" w:rsidP="00335FA3">
      <w:pPr>
        <w:pStyle w:val="ListBullet2"/>
      </w:pPr>
      <w:r w:rsidRPr="00335FA3">
        <w:t xml:space="preserve">bicycle types and categories </w:t>
      </w:r>
    </w:p>
    <w:p w:rsidR="00000000" w:rsidRPr="00335FA3" w:rsidP="00335FA3">
      <w:pPr>
        <w:pStyle w:val="ListBullet2"/>
      </w:pPr>
      <w:r w:rsidRPr="00335FA3">
        <w:t>tyre and tube sizes</w:t>
      </w:r>
    </w:p>
    <w:p w:rsidR="00000000" w:rsidRPr="00335FA3" w:rsidP="00335FA3">
      <w:pPr>
        <w:pStyle w:val="ListBullet2"/>
      </w:pPr>
      <w:r w:rsidRPr="00335FA3">
        <w:t>rim size and rim material type, including:</w:t>
      </w:r>
    </w:p>
    <w:p w:rsidR="00000000" w:rsidRPr="00335FA3" w:rsidP="00335FA3">
      <w:pPr>
        <w:pStyle w:val="ListBullet3"/>
      </w:pPr>
      <w:r w:rsidRPr="00335FA3">
        <w:t>steel</w:t>
      </w:r>
    </w:p>
    <w:p w:rsidR="00000000" w:rsidRPr="00335FA3" w:rsidP="00335FA3">
      <w:pPr>
        <w:pStyle w:val="ListBullet3"/>
      </w:pPr>
      <w:r w:rsidRPr="00335FA3">
        <w:t>aluminium</w:t>
      </w:r>
    </w:p>
    <w:p w:rsidR="00000000" w:rsidRPr="00335FA3" w:rsidP="00335FA3">
      <w:pPr>
        <w:pStyle w:val="ListBullet3"/>
      </w:pPr>
      <w:r w:rsidRPr="00335FA3">
        <w:t>composite material</w:t>
      </w:r>
    </w:p>
    <w:p w:rsidR="00000000" w:rsidRPr="00335FA3" w:rsidP="00335FA3">
      <w:pPr>
        <w:pStyle w:val="ListBullet2"/>
      </w:pPr>
      <w:r w:rsidRPr="00335FA3">
        <w:t>inflation pressures and test procedures.</w:t>
      </w:r>
    </w:p>
    <w:p w:rsidR="00000000" w:rsidRPr="00335FA3" w:rsidP="00335FA3">
      <w:pPr>
        <w:pStyle w:val="AllowPageBreak"/>
      </w:pPr>
    </w:p>
    <w:p w:rsidR="00000000" w:rsidRPr="00335FA3" w:rsidP="00335FA3">
      <w:pPr>
        <w:pStyle w:val="Heading1"/>
      </w:pPr>
      <w:bookmarkStart w:id="11" w:name="O_1121629"/>
      <w:bookmarkEnd w:id="11"/>
      <w:r w:rsidRPr="00335FA3">
        <w:t>Assessment Conditions</w:t>
      </w:r>
    </w:p>
    <w:p w:rsidR="00000000" w:rsidRPr="00335FA3" w:rsidP="00235F9A">
      <w:pPr>
        <w:pStyle w:val="BodyText"/>
      </w:pPr>
      <w:r w:rsidRPr="00335FA3">
        <w:t>Competency is to be assessed in the workplace or a simulated environment that accurately reflects performance in a real workplace setting.</w:t>
      </w:r>
    </w:p>
    <w:p w:rsidR="00000000" w:rsidRPr="00335FA3" w:rsidP="00235F9A">
      <w:pPr>
        <w:pStyle w:val="BodyText"/>
      </w:pPr>
      <w:r w:rsidRPr="00335FA3">
        <w:t>Assessment must include direct observation of tasks.</w:t>
      </w:r>
    </w:p>
    <w:p w:rsidR="00000000" w:rsidRPr="00335FA3" w:rsidP="00235F9A">
      <w:pPr>
        <w:pStyle w:val="BodyText"/>
      </w:pPr>
      <w:r w:rsidRPr="00335FA3">
        <w:t>Where assessment of competency in</w:t>
      </w:r>
      <w:r w:rsidRPr="00335FA3">
        <w:t>cludes third-party evidence, individuals must provide evidence that links them to the bicycle tyres that they have removed, repaired and refitted, e.g. repair orders.</w:t>
      </w:r>
    </w:p>
    <w:p w:rsidR="00000000" w:rsidRPr="00335FA3" w:rsidP="00235F9A">
      <w:pPr>
        <w:pStyle w:val="BodyText"/>
      </w:pPr>
      <w:r w:rsidRPr="00335FA3">
        <w:t>Assessors must verify performance evidence through questioning on skills and knowledge to</w:t>
      </w:r>
      <w:r w:rsidRPr="00335FA3">
        <w:t xml:space="preserve"> ensure correct interpretation and application.</w:t>
      </w:r>
    </w:p>
    <w:p w:rsidR="00000000" w:rsidRPr="00335FA3" w:rsidP="00235F9A">
      <w:pPr>
        <w:pStyle w:val="BodyText"/>
      </w:pPr>
      <w:r w:rsidRPr="00335FA3">
        <w:t>The following resources must be made available:</w:t>
      </w:r>
    </w:p>
    <w:p w:rsidR="00000000" w:rsidRPr="00335FA3" w:rsidP="00335FA3">
      <w:pPr>
        <w:pStyle w:val="ListBullet"/>
      </w:pPr>
      <w:r w:rsidRPr="00335FA3">
        <w:t>bicycle workplace or simulated workplace</w:t>
      </w:r>
    </w:p>
    <w:p w:rsidR="00000000" w:rsidRPr="00335FA3" w:rsidP="00335FA3">
      <w:pPr>
        <w:pStyle w:val="ListBullet"/>
      </w:pPr>
      <w:r w:rsidRPr="00335FA3">
        <w:t>workplace instructions detailing job requirements</w:t>
      </w:r>
    </w:p>
    <w:p w:rsidR="00000000" w:rsidRPr="00335FA3" w:rsidP="00335FA3">
      <w:pPr>
        <w:pStyle w:val="ListBullet"/>
      </w:pPr>
      <w:r w:rsidRPr="00335FA3">
        <w:t>manufacturer tyre and rim specifications and fitting instructions</w:t>
      </w:r>
    </w:p>
    <w:p w:rsidR="00000000" w:rsidRPr="00335FA3" w:rsidP="00335FA3">
      <w:pPr>
        <w:pStyle w:val="ListBullet"/>
      </w:pPr>
      <w:r w:rsidRPr="00335FA3">
        <w:t>PPE required to remove, repair and refit bicycle tyres</w:t>
      </w:r>
    </w:p>
    <w:p w:rsidR="00000000" w:rsidRPr="00335FA3" w:rsidP="00335FA3">
      <w:pPr>
        <w:pStyle w:val="ListBullet"/>
      </w:pPr>
      <w:r w:rsidRPr="00335FA3">
        <w:t xml:space="preserve">bicycle wheels, tyres and tubes for the types of bicycles specified in the performance evidence </w:t>
      </w:r>
    </w:p>
    <w:p w:rsidR="00000000" w:rsidRPr="00335FA3" w:rsidP="00335FA3">
      <w:pPr>
        <w:pStyle w:val="ListBullet"/>
      </w:pPr>
      <w:r w:rsidRPr="00335FA3">
        <w:t>tools and equipment appropriate for removing, repairing, refitting and inflating bicycle tyres.</w:t>
      </w:r>
    </w:p>
    <w:p w:rsidR="00000000" w:rsidRPr="00335FA3" w:rsidP="00335FA3">
      <w:pPr>
        <w:pStyle w:val="List"/>
      </w:pPr>
    </w:p>
    <w:p w:rsidR="00000000" w:rsidRPr="00335FA3" w:rsidP="00235F9A">
      <w:pPr>
        <w:pStyle w:val="BodyText"/>
      </w:pPr>
      <w:r w:rsidRPr="00335FA3">
        <w:t>Assesso</w:t>
      </w:r>
      <w:r w:rsidRPr="00335FA3">
        <w:t>rs of this unit must satisfy the requirements for assessors in applicable vocational education and training legislation, frameworks and/or standards.</w:t>
      </w:r>
    </w:p>
    <w:p w:rsidR="00000000" w:rsidRPr="00335FA3" w:rsidP="00335FA3">
      <w:pPr>
        <w:pStyle w:val="Heading1"/>
      </w:pPr>
      <w:bookmarkStart w:id="12" w:name="O_1121627"/>
      <w:bookmarkEnd w:id="12"/>
      <w:r w:rsidRPr="00335FA3">
        <w:t>Links</w:t>
      </w:r>
    </w:p>
    <w:p w:rsidR="00000000" w:rsidRPr="00335FA3" w:rsidP="00235F9A">
      <w:pPr>
        <w:pStyle w:val="BodyText"/>
      </w:pPr>
      <w:r w:rsidRPr="00335FA3">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351F8C">
        <w:rPr>
          <w:rStyle w:val="Hyperlink"/>
        </w:rPr>
        <w:t>https://vetnet.gov.au/Pages/TrainingDocs.aspx?q=b4278d82-d487-4070-a8c4-78045ec695b1</w:t>
      </w:r>
      <w:r>
        <w:fldChar w:fldCharType="end"/>
      </w:r>
    </w:p>
    <w:p w:rsidR="00000000" w:rsidRPr="00335FA3" w:rsidP="00335FA3"/>
    <w:sectPr w:rsidSect="00335FA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F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FA3" w:rsidRPr="00235F9A" w:rsidP="00235F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F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F9A" w:rsidP="00335F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35F9A" w:rsidP="00335FA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235F9A" w:rsidP="00335FA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FA3" w:rsidP="00335FA3">
    <w:pPr>
      <w:pStyle w:val="Footer"/>
      <w:framePr w:wrap="around"/>
    </w:pPr>
    <w:r>
      <w:fldChar w:fldCharType="begin"/>
    </w:r>
    <w:r>
      <w:instrText xml:space="preserve"> DOCPROPERTY  Subject  \* MERGEFORMAT </w:instrText>
    </w:r>
    <w:r>
      <w:fldChar w:fldCharType="separate"/>
    </w:r>
    <w:r w:rsidR="00235F9A">
      <w:t>Approved</w:t>
    </w:r>
    <w:r w:rsidR="00235F9A">
      <w:fldChar w:fldCharType="end"/>
    </w:r>
    <w:r>
      <w:tab/>
      <w:t xml:space="preserve">Page </w:t>
    </w:r>
    <w:r>
      <w:fldChar w:fldCharType="begin"/>
    </w:r>
    <w:r>
      <w:instrText xml:space="preserve"> PAGE  \* Arabic  \* MERGEFORMAT </w:instrText>
    </w:r>
    <w:r>
      <w:fldChar w:fldCharType="separate"/>
    </w:r>
    <w:r w:rsidR="00235F9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35F9A">
      <w:rPr>
        <w:noProof/>
      </w:rPr>
      <w:t>4</w:t>
    </w:r>
    <w:r>
      <w:rPr>
        <w:noProof/>
      </w:rPr>
      <w:fldChar w:fldCharType="end"/>
    </w:r>
  </w:p>
  <w:p w:rsidR="00335FA3" w:rsidP="00335FA3">
    <w:pPr>
      <w:pStyle w:val="Footer"/>
      <w:framePr w:wrap="around"/>
    </w:pPr>
    <w:r>
      <w:t xml:space="preserve">© Commonwealth of Australia, </w:t>
    </w:r>
    <w:r>
      <w:fldChar w:fldCharType="begin"/>
    </w:r>
    <w:r>
      <w:instrText xml:space="preserve"> DATE  \@ "yyyy"  \* MERGEFORMAT </w:instrText>
    </w:r>
    <w:r>
      <w:fldChar w:fldCharType="separate"/>
    </w:r>
    <w:r w:rsidR="00235F9A">
      <w:rPr>
        <w:noProof/>
      </w:rPr>
      <w:t>2025</w:t>
    </w:r>
    <w:r>
      <w:fldChar w:fldCharType="end"/>
    </w:r>
    <w:r>
      <w:tab/>
    </w:r>
    <w:r>
      <w:fldChar w:fldCharType="begin"/>
    </w:r>
    <w:r>
      <w:instrText xml:space="preserve"> DOCPROPERTY  Author  \* MERGEFORMAT </w:instrText>
    </w:r>
    <w:r>
      <w:fldChar w:fldCharType="separate"/>
    </w:r>
    <w:r w:rsidR="00235F9A">
      <w:t>Mining and Automotive Skills Alliance</w:t>
    </w:r>
    <w:r w:rsidR="00235F9A">
      <w:fldChar w:fldCharType="end"/>
    </w:r>
  </w:p>
  <w:p w:rsidR="00335FA3" w:rsidP="00335FA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F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F9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35FA3" w:rsidRPr="00235F9A" w:rsidP="00235F9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F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F9A" w:rsidRPr="002D2AF8" w:rsidP="00335FA3">
    <w:pPr>
      <w:pStyle w:val="Header"/>
      <w:framePr w:wrap="around"/>
    </w:pPr>
    <w:r>
      <w:fldChar w:fldCharType="begin"/>
    </w:r>
    <w:r>
      <w:instrText xml:space="preserve"> TITLE   \* MERGEFORMAT </w:instrText>
    </w:r>
    <w:r>
      <w:fldChar w:fldCharType="separate"/>
    </w:r>
    <w:r>
      <w:t>AURBTJ101 Remove, repair and refit bicycle tyres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35F9A" w:rsidP="00335FA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FA3" w:rsidRPr="002D2AF8" w:rsidP="00335FA3">
    <w:pPr>
      <w:pStyle w:val="Header"/>
      <w:framePr w:wrap="around"/>
    </w:pPr>
    <w:r>
      <w:fldChar w:fldCharType="begin"/>
    </w:r>
    <w:r>
      <w:instrText xml:space="preserve"> TITLE   \* MERGEFORMAT </w:instrText>
    </w:r>
    <w:r>
      <w:fldChar w:fldCharType="separate"/>
    </w:r>
    <w:r w:rsidR="00235F9A">
      <w:t>AURBTJ101 Remove, repair and refit bicycle tyres</w:t>
    </w:r>
    <w:r w:rsidR="00235F9A">
      <w:fldChar w:fldCharType="end"/>
    </w:r>
    <w:r>
      <w:tab/>
      <w:t xml:space="preserve">Date this document was generated: </w:t>
    </w:r>
    <w:r>
      <w:fldChar w:fldCharType="begin"/>
    </w:r>
    <w:r>
      <w:instrText xml:space="preserve"> CREATEDATE  \@ "d MMMM yyyy"  \* MERGEFORMAT </w:instrText>
    </w:r>
    <w:r>
      <w:fldChar w:fldCharType="separate"/>
    </w:r>
    <w:r w:rsidR="00235F9A">
      <w:rPr>
        <w:noProof/>
      </w:rPr>
      <w:t>2 March 2025</w:t>
    </w:r>
    <w:r>
      <w:fldChar w:fldCharType="end"/>
    </w:r>
  </w:p>
  <w:p w:rsidR="00335FA3" w:rsidP="00335F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22C0A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E8C05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CAE66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5F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35FA3"/>
    <w:pPr>
      <w:spacing w:before="360" w:after="60"/>
      <w:outlineLvl w:val="0"/>
    </w:pPr>
    <w:rPr>
      <w:sz w:val="32"/>
    </w:rPr>
  </w:style>
  <w:style w:type="paragraph" w:styleId="Heading2">
    <w:name w:val="heading 2"/>
    <w:basedOn w:val="HeadingBase"/>
    <w:next w:val="BodyText"/>
    <w:link w:val="Heading2Char"/>
    <w:qFormat/>
    <w:rsid w:val="00335FA3"/>
    <w:pPr>
      <w:keepLines/>
      <w:spacing w:before="240" w:after="120"/>
      <w:outlineLvl w:val="1"/>
    </w:pPr>
    <w:rPr>
      <w:sz w:val="28"/>
      <w:szCs w:val="40"/>
    </w:rPr>
  </w:style>
  <w:style w:type="paragraph" w:styleId="Heading3">
    <w:name w:val="heading 3"/>
    <w:basedOn w:val="HeadingBase"/>
    <w:next w:val="BodyText"/>
    <w:link w:val="Heading3Char"/>
    <w:qFormat/>
    <w:rsid w:val="00335FA3"/>
    <w:pPr>
      <w:spacing w:before="180" w:after="120"/>
      <w:outlineLvl w:val="2"/>
    </w:pPr>
    <w:rPr>
      <w:spacing w:val="-10"/>
      <w:kern w:val="32"/>
    </w:rPr>
  </w:style>
  <w:style w:type="paragraph" w:styleId="Heading4">
    <w:name w:val="heading 4"/>
    <w:basedOn w:val="HeadingBase"/>
    <w:next w:val="BodyText"/>
    <w:link w:val="Heading4Char"/>
    <w:qFormat/>
    <w:rsid w:val="00335FA3"/>
    <w:pPr>
      <w:spacing w:before="160" w:after="120"/>
      <w:outlineLvl w:val="3"/>
    </w:pPr>
    <w:rPr>
      <w:sz w:val="22"/>
    </w:rPr>
  </w:style>
  <w:style w:type="paragraph" w:styleId="Heading5">
    <w:name w:val="heading 5"/>
    <w:basedOn w:val="HeadingBase"/>
    <w:next w:val="Normal"/>
    <w:link w:val="Heading5Char"/>
    <w:qFormat/>
    <w:rsid w:val="00335FA3"/>
    <w:pPr>
      <w:spacing w:before="80"/>
      <w:outlineLvl w:val="4"/>
    </w:pPr>
    <w:rPr>
      <w:color w:val="918585"/>
      <w:sz w:val="20"/>
    </w:rPr>
  </w:style>
  <w:style w:type="paragraph" w:styleId="Heading6">
    <w:name w:val="heading 6"/>
    <w:basedOn w:val="HeadingBase"/>
    <w:next w:val="Normal"/>
    <w:link w:val="Heading6Char"/>
    <w:qFormat/>
    <w:rsid w:val="00335FA3"/>
    <w:pPr>
      <w:spacing w:before="60"/>
      <w:outlineLvl w:val="5"/>
    </w:pPr>
    <w:rPr>
      <w:color w:val="918585"/>
      <w:sz w:val="20"/>
    </w:rPr>
  </w:style>
  <w:style w:type="paragraph" w:styleId="Heading7">
    <w:name w:val="heading 7"/>
    <w:basedOn w:val="Normal"/>
    <w:next w:val="Normal"/>
    <w:link w:val="Heading7Char"/>
    <w:qFormat/>
    <w:rsid w:val="00335FA3"/>
    <w:pPr>
      <w:ind w:left="720"/>
      <w:outlineLvl w:val="6"/>
    </w:pPr>
    <w:rPr>
      <w:i/>
    </w:rPr>
  </w:style>
  <w:style w:type="paragraph" w:styleId="Heading8">
    <w:name w:val="heading 8"/>
    <w:basedOn w:val="Normal"/>
    <w:next w:val="Normal"/>
    <w:link w:val="Heading8Char"/>
    <w:qFormat/>
    <w:rsid w:val="00335FA3"/>
    <w:pPr>
      <w:ind w:left="720"/>
      <w:outlineLvl w:val="7"/>
    </w:pPr>
    <w:rPr>
      <w:i/>
    </w:rPr>
  </w:style>
  <w:style w:type="paragraph" w:styleId="Heading9">
    <w:name w:val="heading 9"/>
    <w:basedOn w:val="Normal"/>
    <w:next w:val="Normal"/>
    <w:link w:val="Heading9Char"/>
    <w:qFormat/>
    <w:rsid w:val="00335FA3"/>
    <w:pPr>
      <w:ind w:left="720"/>
      <w:outlineLvl w:val="8"/>
    </w:pPr>
    <w:rPr>
      <w:i/>
    </w:rPr>
  </w:style>
  <w:style w:type="character" w:default="1" w:styleId="DefaultParagraphFont">
    <w:name w:val="Default Paragraph Font"/>
    <w:uiPriority w:val="1"/>
    <w:unhideWhenUsed/>
    <w:rsid w:val="00335F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5FA3"/>
  </w:style>
  <w:style w:type="character" w:customStyle="1" w:styleId="Heading1Char">
    <w:name w:val="Heading 1 Char"/>
    <w:basedOn w:val="DefaultParagraphFont"/>
    <w:link w:val="Heading1"/>
    <w:rsid w:val="00335FA3"/>
    <w:rPr>
      <w:rFonts w:ascii="Times New Roman" w:eastAsia="Times New Roman" w:hAnsi="Times New Roman" w:cs="Times New Roman"/>
      <w:b/>
      <w:sz w:val="32"/>
      <w:szCs w:val="20"/>
      <w:lang w:eastAsia="en-US"/>
    </w:rPr>
  </w:style>
  <w:style w:type="paragraph" w:styleId="BodyText">
    <w:name w:val="Body Text"/>
    <w:basedOn w:val="Normal"/>
    <w:link w:val="BodyTextChar"/>
    <w:rsid w:val="00335FA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35FA3"/>
    <w:rPr>
      <w:rFonts w:ascii="Times New Roman" w:eastAsia="Times New Roman" w:hAnsi="Times New Roman" w:cs="Times New Roman"/>
      <w:sz w:val="24"/>
      <w:lang w:eastAsia="en-US"/>
    </w:rPr>
  </w:style>
  <w:style w:type="paragraph" w:styleId="List">
    <w:name w:val="List"/>
    <w:basedOn w:val="BodyText"/>
    <w:next w:val="BodyText"/>
    <w:rsid w:val="00335FA3"/>
    <w:pPr>
      <w:tabs>
        <w:tab w:val="left" w:pos="340"/>
      </w:tabs>
      <w:spacing w:before="60" w:after="60"/>
      <w:ind w:left="340" w:hanging="340"/>
    </w:pPr>
  </w:style>
  <w:style w:type="paragraph" w:styleId="ListBullet">
    <w:name w:val="List Bullet"/>
    <w:basedOn w:val="List"/>
    <w:rsid w:val="00335FA3"/>
    <w:pPr>
      <w:numPr>
        <w:numId w:val="13"/>
      </w:numPr>
      <w:tabs>
        <w:tab w:val="clear" w:pos="340"/>
      </w:tabs>
      <w:spacing w:before="40" w:after="40"/>
    </w:pPr>
  </w:style>
  <w:style w:type="character" w:customStyle="1" w:styleId="SpecialBold">
    <w:name w:val="Special Bold"/>
    <w:basedOn w:val="DefaultParagraphFont"/>
    <w:rsid w:val="00335FA3"/>
    <w:rPr>
      <w:b/>
      <w:spacing w:val="0"/>
    </w:rPr>
  </w:style>
  <w:style w:type="paragraph" w:styleId="ListBullet2">
    <w:name w:val="List Bullet 2"/>
    <w:basedOn w:val="List2"/>
    <w:rsid w:val="00335FA3"/>
    <w:pPr>
      <w:numPr>
        <w:numId w:val="14"/>
      </w:numPr>
      <w:tabs>
        <w:tab w:val="clear" w:pos="680"/>
      </w:tabs>
    </w:pPr>
  </w:style>
  <w:style w:type="character" w:styleId="Emphasis">
    <w:name w:val="Emphasis"/>
    <w:basedOn w:val="DefaultParagraphFont"/>
    <w:qFormat/>
    <w:rsid w:val="00335FA3"/>
    <w:rPr>
      <w:i/>
    </w:rPr>
  </w:style>
  <w:style w:type="paragraph" w:customStyle="1" w:styleId="SuperHeading">
    <w:name w:val="SuperHeading"/>
    <w:basedOn w:val="Normal"/>
    <w:rsid w:val="00335FA3"/>
    <w:pPr>
      <w:spacing w:before="240" w:after="120"/>
      <w:outlineLvl w:val="0"/>
    </w:pPr>
    <w:rPr>
      <w:rFonts w:ascii="Times New Roman" w:hAnsi="Times New Roman"/>
      <w:b/>
      <w:sz w:val="32"/>
    </w:rPr>
  </w:style>
  <w:style w:type="paragraph" w:customStyle="1" w:styleId="AllowPageBreak">
    <w:name w:val="AllowPageBreak"/>
    <w:rsid w:val="00335FA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35FA3"/>
    <w:pPr>
      <w:numPr>
        <w:numId w:val="3"/>
      </w:numPr>
      <w:tabs>
        <w:tab w:val="clear" w:pos="1021"/>
      </w:tabs>
      <w:ind w:left="1037" w:hanging="357"/>
    </w:pPr>
  </w:style>
  <w:style w:type="character" w:customStyle="1" w:styleId="Heading2Char">
    <w:name w:val="Heading 2 Char"/>
    <w:basedOn w:val="DefaultParagraphFont"/>
    <w:link w:val="Heading2"/>
    <w:rsid w:val="00335F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5F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5F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5F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5F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5F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35F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35FA3"/>
    <w:rPr>
      <w:rFonts w:ascii="Courier New" w:eastAsia="Times New Roman" w:hAnsi="Courier New" w:cs="Times New Roman"/>
      <w:i/>
      <w:szCs w:val="20"/>
      <w:lang w:eastAsia="en-US"/>
    </w:rPr>
  </w:style>
  <w:style w:type="paragraph" w:customStyle="1" w:styleId="HeadingBase">
    <w:name w:val="Heading Base"/>
    <w:rsid w:val="00335F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5FA3"/>
    <w:pPr>
      <w:tabs>
        <w:tab w:val="right" w:leader="dot" w:pos="9072"/>
      </w:tabs>
      <w:ind w:left="567"/>
    </w:pPr>
    <w:rPr>
      <w:szCs w:val="22"/>
    </w:rPr>
  </w:style>
  <w:style w:type="paragraph" w:customStyle="1" w:styleId="TOCBase">
    <w:name w:val="TOC Base"/>
    <w:rsid w:val="00335F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5FA3"/>
    <w:pPr>
      <w:tabs>
        <w:tab w:val="right" w:leader="dot" w:pos="9072"/>
      </w:tabs>
      <w:spacing w:before="40" w:after="40"/>
      <w:ind w:left="284"/>
    </w:pPr>
    <w:rPr>
      <w:rFonts w:ascii="Times New Roman" w:hAnsi="Times New Roman"/>
    </w:rPr>
  </w:style>
  <w:style w:type="paragraph" w:styleId="TOC1">
    <w:name w:val="toc 1"/>
    <w:basedOn w:val="TOCBase"/>
    <w:next w:val="Normal"/>
    <w:rsid w:val="00335FA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35F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5FA3"/>
    <w:rPr>
      <w:rFonts w:ascii="Times New Roman" w:eastAsia="Times New Roman" w:hAnsi="Times New Roman" w:cs="Times New Roman"/>
      <w:sz w:val="16"/>
      <w:lang w:eastAsia="en-US"/>
    </w:rPr>
  </w:style>
  <w:style w:type="paragraph" w:styleId="Title">
    <w:name w:val="Title"/>
    <w:basedOn w:val="HeadingBase"/>
    <w:link w:val="TitleChar"/>
    <w:qFormat/>
    <w:rsid w:val="00335FA3"/>
    <w:pPr>
      <w:spacing w:before="5040"/>
      <w:jc w:val="center"/>
    </w:pPr>
    <w:rPr>
      <w:sz w:val="48"/>
      <w:szCs w:val="72"/>
      <w:lang w:val="en-US"/>
    </w:rPr>
  </w:style>
  <w:style w:type="character" w:customStyle="1" w:styleId="TitleChar">
    <w:name w:val="Title Char"/>
    <w:basedOn w:val="DefaultParagraphFont"/>
    <w:link w:val="Title"/>
    <w:rsid w:val="00335F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5FA3"/>
    <w:pPr>
      <w:tabs>
        <w:tab w:val="left" w:pos="3600"/>
        <w:tab w:val="left" w:pos="3958"/>
      </w:tabs>
    </w:pPr>
  </w:style>
  <w:style w:type="paragraph" w:customStyle="1" w:styleId="Note">
    <w:name w:val="Note"/>
    <w:basedOn w:val="BodyText"/>
    <w:rsid w:val="00335F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5FA3"/>
    <w:pPr>
      <w:framePr w:wrap="auto" w:hAnchor="text" w:y="6049"/>
    </w:pPr>
    <w:rPr>
      <w:color w:val="000000"/>
      <w:sz w:val="40"/>
    </w:rPr>
  </w:style>
  <w:style w:type="paragraph" w:customStyle="1" w:styleId="TOCTitle">
    <w:name w:val="TOCTitle"/>
    <w:basedOn w:val="Heading1"/>
    <w:rsid w:val="00335FA3"/>
    <w:pPr>
      <w:spacing w:after="240"/>
      <w:jc w:val="center"/>
      <w:outlineLvl w:val="9"/>
    </w:pPr>
    <w:rPr>
      <w:caps/>
    </w:rPr>
  </w:style>
  <w:style w:type="paragraph" w:customStyle="1" w:styleId="Version">
    <w:name w:val="Version"/>
    <w:rsid w:val="00335FA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35FA3"/>
    <w:pPr>
      <w:keepNext w:val="0"/>
      <w:tabs>
        <w:tab w:val="right" w:pos="4176"/>
      </w:tabs>
      <w:ind w:left="198" w:hanging="198"/>
    </w:pPr>
    <w:rPr>
      <w:rFonts w:ascii="Garamond" w:hAnsi="Garamond"/>
    </w:rPr>
  </w:style>
  <w:style w:type="paragraph" w:styleId="IndexHeading">
    <w:name w:val="index heading"/>
    <w:basedOn w:val="Normal"/>
    <w:next w:val="Index1"/>
    <w:semiHidden/>
    <w:rsid w:val="00335FA3"/>
    <w:pPr>
      <w:spacing w:before="120" w:after="120"/>
    </w:pPr>
    <w:rPr>
      <w:rFonts w:ascii="Arial" w:hAnsi="Arial"/>
      <w:b/>
      <w:color w:val="918585"/>
      <w:sz w:val="24"/>
    </w:rPr>
  </w:style>
  <w:style w:type="paragraph" w:styleId="Header">
    <w:name w:val="header"/>
    <w:basedOn w:val="Normal"/>
    <w:link w:val="HeaderChar"/>
    <w:rsid w:val="00335F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5FA3"/>
    <w:rPr>
      <w:rFonts w:ascii="Times New Roman" w:eastAsia="Times New Roman" w:hAnsi="Times New Roman" w:cs="Times New Roman"/>
      <w:sz w:val="16"/>
      <w:szCs w:val="20"/>
      <w:lang w:val="en-GB" w:eastAsia="en-US"/>
    </w:rPr>
  </w:style>
  <w:style w:type="paragraph" w:customStyle="1" w:styleId="Chapter">
    <w:name w:val="Chapter"/>
    <w:basedOn w:val="Normal"/>
    <w:rsid w:val="00335FA3"/>
    <w:pPr>
      <w:spacing w:before="240"/>
    </w:pPr>
    <w:rPr>
      <w:rFonts w:ascii="Times New Roman" w:hAnsi="Times New Roman"/>
      <w:smallCaps/>
      <w:spacing w:val="80"/>
      <w:sz w:val="28"/>
    </w:rPr>
  </w:style>
  <w:style w:type="paragraph" w:customStyle="1" w:styleId="InChapter">
    <w:name w:val="InChapter"/>
    <w:basedOn w:val="Heading3"/>
    <w:rsid w:val="00335FA3"/>
    <w:pPr>
      <w:spacing w:after="240"/>
      <w:outlineLvl w:val="9"/>
    </w:pPr>
    <w:rPr>
      <w:noProof/>
    </w:rPr>
  </w:style>
  <w:style w:type="paragraph" w:styleId="Index2">
    <w:name w:val="index 2"/>
    <w:basedOn w:val="Normal"/>
    <w:next w:val="Normal"/>
    <w:semiHidden/>
    <w:rsid w:val="00335FA3"/>
    <w:pPr>
      <w:tabs>
        <w:tab w:val="right" w:pos="4176"/>
      </w:tabs>
      <w:ind w:left="568" w:hanging="284"/>
    </w:pPr>
    <w:rPr>
      <w:rFonts w:ascii="Garamond" w:hAnsi="Garamond"/>
    </w:rPr>
  </w:style>
  <w:style w:type="paragraph" w:customStyle="1" w:styleId="Byline">
    <w:name w:val="Byline"/>
    <w:rsid w:val="00335F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5FA3"/>
    <w:pPr>
      <w:tabs>
        <w:tab w:val="clear" w:pos="3600"/>
        <w:tab w:val="clear" w:pos="3958"/>
      </w:tabs>
      <w:jc w:val="right"/>
    </w:pPr>
  </w:style>
  <w:style w:type="paragraph" w:styleId="Caption">
    <w:name w:val="caption"/>
    <w:basedOn w:val="BodyText"/>
    <w:next w:val="Normal"/>
    <w:qFormat/>
    <w:rsid w:val="00335FA3"/>
    <w:pPr>
      <w:framePr w:w="2268" w:hSpace="181" w:vSpace="181" w:wrap="around" w:vAnchor="text" w:hAnchor="page" w:x="1135" w:y="285" w:anchorLock="1"/>
    </w:pPr>
    <w:rPr>
      <w:i/>
    </w:rPr>
  </w:style>
  <w:style w:type="paragraph" w:customStyle="1" w:styleId="MiniTOCTitle">
    <w:name w:val="MiniTOCTitle"/>
    <w:basedOn w:val="Heading4"/>
    <w:rsid w:val="00335FA3"/>
    <w:pPr>
      <w:spacing w:before="240"/>
      <w:outlineLvl w:val="9"/>
    </w:pPr>
    <w:rPr>
      <w:noProof/>
      <w:sz w:val="24"/>
    </w:rPr>
  </w:style>
  <w:style w:type="paragraph" w:customStyle="1" w:styleId="MiniTOCItem">
    <w:name w:val="MiniTOCItem"/>
    <w:basedOn w:val="ListBullet"/>
    <w:rsid w:val="00335FA3"/>
    <w:pPr>
      <w:numPr>
        <w:numId w:val="0"/>
      </w:numPr>
      <w:tabs>
        <w:tab w:val="right" w:leader="dot" w:pos="6521"/>
      </w:tabs>
      <w:spacing w:before="0" w:after="0"/>
    </w:pPr>
  </w:style>
  <w:style w:type="paragraph" w:customStyle="1" w:styleId="TOFTitle">
    <w:name w:val="TOFTitle"/>
    <w:basedOn w:val="TOCTitle"/>
    <w:rsid w:val="00335FA3"/>
  </w:style>
  <w:style w:type="paragraph" w:styleId="TableofFigures">
    <w:name w:val="table of figures"/>
    <w:basedOn w:val="Normal"/>
    <w:next w:val="Normal"/>
    <w:semiHidden/>
    <w:rsid w:val="00335FA3"/>
    <w:pPr>
      <w:tabs>
        <w:tab w:val="right" w:leader="dot" w:pos="9072"/>
      </w:tabs>
      <w:ind w:left="970" w:hanging="403"/>
    </w:pPr>
    <w:rPr>
      <w:rFonts w:ascii="Times New Roman" w:hAnsi="Times New Roman"/>
      <w:b/>
    </w:rPr>
  </w:style>
  <w:style w:type="paragraph" w:styleId="ListNumber">
    <w:name w:val="List Number"/>
    <w:basedOn w:val="List"/>
    <w:rsid w:val="00335FA3"/>
    <w:pPr>
      <w:numPr>
        <w:numId w:val="16"/>
      </w:numPr>
      <w:tabs>
        <w:tab w:val="clear" w:pos="340"/>
      </w:tabs>
    </w:pPr>
  </w:style>
  <w:style w:type="character" w:customStyle="1" w:styleId="WingdingSymbols">
    <w:name w:val="Wingding Symbols"/>
    <w:rsid w:val="00335FA3"/>
    <w:rPr>
      <w:rFonts w:ascii="Wingdings" w:hAnsi="Wingdings"/>
    </w:rPr>
  </w:style>
  <w:style w:type="paragraph" w:customStyle="1" w:styleId="TableHeading">
    <w:name w:val="Table Heading"/>
    <w:basedOn w:val="HeadingBase"/>
    <w:rsid w:val="00335FA3"/>
    <w:pPr>
      <w:keepLines/>
      <w:pBdr>
        <w:bottom w:val="single" w:sz="6" w:space="1" w:color="918585"/>
      </w:pBdr>
      <w:spacing w:before="240"/>
    </w:pPr>
  </w:style>
  <w:style w:type="character" w:customStyle="1" w:styleId="HotSpot">
    <w:name w:val="HotSpot"/>
    <w:rsid w:val="00335FA3"/>
    <w:rPr>
      <w:color w:val="0033CC"/>
      <w:u w:val="none"/>
    </w:rPr>
  </w:style>
  <w:style w:type="paragraph" w:customStyle="1" w:styleId="BodyTextRight">
    <w:name w:val="Body Text Right"/>
    <w:basedOn w:val="BodyText"/>
    <w:rsid w:val="00335FA3"/>
    <w:pPr>
      <w:spacing w:before="0" w:after="0"/>
      <w:jc w:val="right"/>
    </w:pPr>
  </w:style>
  <w:style w:type="paragraph" w:styleId="Index3">
    <w:name w:val="index 3"/>
    <w:basedOn w:val="ListNumber2"/>
    <w:next w:val="Normal"/>
    <w:semiHidden/>
    <w:rsid w:val="00335FA3"/>
    <w:pPr>
      <w:numPr>
        <w:numId w:val="0"/>
      </w:numPr>
      <w:tabs>
        <w:tab w:val="right" w:leader="dot" w:pos="4176"/>
      </w:tabs>
    </w:pPr>
  </w:style>
  <w:style w:type="paragraph" w:styleId="ListNumber2">
    <w:name w:val="List Number 2"/>
    <w:basedOn w:val="List2"/>
    <w:rsid w:val="00335FA3"/>
    <w:pPr>
      <w:numPr>
        <w:numId w:val="11"/>
      </w:numPr>
      <w:tabs>
        <w:tab w:val="clear" w:pos="1060"/>
      </w:tabs>
    </w:pPr>
  </w:style>
  <w:style w:type="paragraph" w:customStyle="1" w:styleId="MarginNote">
    <w:name w:val="Margin Note"/>
    <w:basedOn w:val="BodyText"/>
    <w:rsid w:val="00335F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5F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5F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35FA3"/>
    <w:rPr>
      <w:sz w:val="32"/>
    </w:rPr>
  </w:style>
  <w:style w:type="paragraph" w:customStyle="1" w:styleId="HeadingProcedure">
    <w:name w:val="Heading Procedure"/>
    <w:basedOn w:val="HeadingBase"/>
    <w:next w:val="Normal"/>
    <w:rsid w:val="00335FA3"/>
    <w:pPr>
      <w:tabs>
        <w:tab w:val="left" w:pos="0"/>
      </w:tabs>
      <w:spacing w:before="120" w:after="60"/>
    </w:pPr>
    <w:rPr>
      <w:i/>
      <w:color w:val="918585"/>
      <w:sz w:val="22"/>
    </w:rPr>
  </w:style>
  <w:style w:type="paragraph" w:customStyle="1" w:styleId="TableBodyText">
    <w:name w:val="Table Body Text"/>
    <w:basedOn w:val="BodyText"/>
    <w:rsid w:val="00335FA3"/>
    <w:pPr>
      <w:spacing w:before="60" w:after="60"/>
    </w:pPr>
  </w:style>
  <w:style w:type="paragraph" w:styleId="ListContinue">
    <w:name w:val="List Continue"/>
    <w:basedOn w:val="List"/>
    <w:rsid w:val="00335FA3"/>
    <w:pPr>
      <w:ind w:firstLine="0"/>
    </w:pPr>
  </w:style>
  <w:style w:type="paragraph" w:customStyle="1" w:styleId="ListNote">
    <w:name w:val="List Note"/>
    <w:basedOn w:val="List"/>
    <w:rsid w:val="00335FA3"/>
    <w:pPr>
      <w:pBdr>
        <w:top w:val="single" w:sz="6" w:space="2" w:color="918585"/>
        <w:bottom w:val="single" w:sz="6" w:space="2" w:color="918585"/>
      </w:pBdr>
      <w:tabs>
        <w:tab w:val="left" w:pos="1021"/>
      </w:tabs>
      <w:ind w:firstLine="0"/>
    </w:pPr>
  </w:style>
  <w:style w:type="paragraph" w:customStyle="1" w:styleId="Warning">
    <w:name w:val="Warning"/>
    <w:basedOn w:val="BodyText"/>
    <w:rsid w:val="00335FA3"/>
    <w:pPr>
      <w:shd w:val="clear" w:color="auto" w:fill="D9D9D9"/>
      <w:tabs>
        <w:tab w:val="left" w:pos="992"/>
      </w:tabs>
      <w:ind w:left="119" w:right="119"/>
    </w:pPr>
    <w:rPr>
      <w:sz w:val="20"/>
    </w:rPr>
  </w:style>
  <w:style w:type="paragraph" w:customStyle="1" w:styleId="MarginIcons">
    <w:name w:val="Margin Icons"/>
    <w:basedOn w:val="BodyText"/>
    <w:rsid w:val="00335F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5FA3"/>
    <w:rPr>
      <w:rFonts w:ascii="Courier New" w:hAnsi="Courier New"/>
    </w:rPr>
  </w:style>
  <w:style w:type="paragraph" w:customStyle="1" w:styleId="NoteBullet">
    <w:name w:val="Note Bullet"/>
    <w:basedOn w:val="Note"/>
    <w:rsid w:val="00335FA3"/>
    <w:pPr>
      <w:tabs>
        <w:tab w:val="clear" w:pos="680"/>
      </w:tabs>
      <w:spacing w:before="60" w:after="60"/>
    </w:pPr>
  </w:style>
  <w:style w:type="paragraph" w:customStyle="1" w:styleId="SubHeading2">
    <w:name w:val="SubHeading2"/>
    <w:basedOn w:val="HeadingBase"/>
    <w:rsid w:val="00335FA3"/>
    <w:pPr>
      <w:spacing w:before="240" w:after="60"/>
    </w:pPr>
    <w:rPr>
      <w:sz w:val="20"/>
    </w:rPr>
  </w:style>
  <w:style w:type="paragraph" w:customStyle="1" w:styleId="SubHeading1">
    <w:name w:val="SubHeading1"/>
    <w:basedOn w:val="HeadingBase"/>
    <w:rsid w:val="00335FA3"/>
    <w:pPr>
      <w:spacing w:before="240" w:after="60"/>
    </w:pPr>
    <w:rPr>
      <w:color w:val="918585"/>
      <w:sz w:val="22"/>
    </w:rPr>
  </w:style>
  <w:style w:type="paragraph" w:customStyle="1" w:styleId="SideHeading">
    <w:name w:val="Side Heading"/>
    <w:basedOn w:val="HeadingBase"/>
    <w:rsid w:val="00335F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5FA3"/>
    <w:pPr>
      <w:numPr>
        <w:numId w:val="12"/>
      </w:numPr>
    </w:pPr>
  </w:style>
  <w:style w:type="paragraph" w:styleId="PlainText">
    <w:name w:val="Plain Text"/>
    <w:basedOn w:val="Normal"/>
    <w:link w:val="PlainTextChar"/>
    <w:rsid w:val="00335FA3"/>
    <w:rPr>
      <w:sz w:val="20"/>
    </w:rPr>
  </w:style>
  <w:style w:type="character" w:customStyle="1" w:styleId="PlainTextChar">
    <w:name w:val="Plain Text Char"/>
    <w:basedOn w:val="DefaultParagraphFont"/>
    <w:link w:val="PlainText"/>
    <w:rsid w:val="00335FA3"/>
    <w:rPr>
      <w:rFonts w:ascii="Courier New" w:eastAsia="Times New Roman" w:hAnsi="Courier New" w:cs="Times New Roman"/>
      <w:sz w:val="20"/>
      <w:szCs w:val="20"/>
      <w:lang w:eastAsia="en-US"/>
    </w:rPr>
  </w:style>
  <w:style w:type="character" w:customStyle="1" w:styleId="MenuOption">
    <w:name w:val="Menu Option"/>
    <w:basedOn w:val="DefaultParagraphFont"/>
    <w:rsid w:val="00335FA3"/>
    <w:rPr>
      <w:b/>
      <w:smallCaps/>
    </w:rPr>
  </w:style>
  <w:style w:type="paragraph" w:customStyle="1" w:styleId="TableListNumber">
    <w:name w:val="Table List Number"/>
    <w:basedOn w:val="ListNumber"/>
    <w:rsid w:val="00335FA3"/>
    <w:pPr>
      <w:numPr>
        <w:numId w:val="0"/>
      </w:numPr>
    </w:pPr>
  </w:style>
  <w:style w:type="paragraph" w:styleId="TOC4">
    <w:name w:val="toc 4"/>
    <w:basedOn w:val="TOCBase"/>
    <w:next w:val="Normal"/>
    <w:semiHidden/>
    <w:rsid w:val="00335FA3"/>
    <w:pPr>
      <w:tabs>
        <w:tab w:val="right" w:leader="dot" w:pos="9071"/>
      </w:tabs>
      <w:ind w:left="1701"/>
    </w:pPr>
  </w:style>
  <w:style w:type="paragraph" w:customStyle="1" w:styleId="ListAlpha">
    <w:name w:val="List Alpha"/>
    <w:basedOn w:val="List"/>
    <w:rsid w:val="00335FA3"/>
    <w:pPr>
      <w:numPr>
        <w:numId w:val="10"/>
      </w:numPr>
    </w:pPr>
  </w:style>
  <w:style w:type="paragraph" w:customStyle="1" w:styleId="ListAlpha2">
    <w:name w:val="List Alpha 2"/>
    <w:basedOn w:val="List2"/>
    <w:rsid w:val="00335FA3"/>
    <w:pPr>
      <w:numPr>
        <w:numId w:val="9"/>
      </w:numPr>
    </w:pPr>
  </w:style>
  <w:style w:type="paragraph" w:styleId="List2">
    <w:name w:val="List 2"/>
    <w:basedOn w:val="BodyText"/>
    <w:rsid w:val="00335FA3"/>
    <w:pPr>
      <w:tabs>
        <w:tab w:val="left" w:pos="680"/>
      </w:tabs>
      <w:spacing w:before="60" w:after="60"/>
      <w:ind w:left="680" w:hanging="340"/>
    </w:pPr>
  </w:style>
  <w:style w:type="paragraph" w:styleId="List3">
    <w:name w:val="List 3"/>
    <w:basedOn w:val="BodyText"/>
    <w:rsid w:val="00335FA3"/>
    <w:pPr>
      <w:tabs>
        <w:tab w:val="left" w:pos="1021"/>
      </w:tabs>
      <w:spacing w:before="60" w:after="60"/>
      <w:ind w:left="1020" w:hanging="340"/>
    </w:pPr>
  </w:style>
  <w:style w:type="paragraph" w:styleId="List4">
    <w:name w:val="List 4"/>
    <w:basedOn w:val="BodyText"/>
    <w:rsid w:val="00335FA3"/>
    <w:pPr>
      <w:tabs>
        <w:tab w:val="left" w:pos="1361"/>
      </w:tabs>
      <w:spacing w:before="60" w:after="60"/>
      <w:ind w:left="1361" w:hanging="340"/>
    </w:pPr>
  </w:style>
  <w:style w:type="paragraph" w:styleId="List5">
    <w:name w:val="List 5"/>
    <w:basedOn w:val="BodyText"/>
    <w:rsid w:val="00335FA3"/>
    <w:pPr>
      <w:tabs>
        <w:tab w:val="left" w:pos="1701"/>
      </w:tabs>
      <w:spacing w:before="60" w:after="60"/>
      <w:ind w:left="1701" w:hanging="340"/>
    </w:pPr>
  </w:style>
  <w:style w:type="paragraph" w:styleId="ListBullet4">
    <w:name w:val="List Bullet 4"/>
    <w:basedOn w:val="List4"/>
    <w:rsid w:val="00335FA3"/>
    <w:pPr>
      <w:numPr>
        <w:numId w:val="4"/>
      </w:numPr>
      <w:tabs>
        <w:tab w:val="clear" w:pos="1361"/>
      </w:tabs>
    </w:pPr>
  </w:style>
  <w:style w:type="paragraph" w:styleId="ListBullet5">
    <w:name w:val="List Bullet 5"/>
    <w:basedOn w:val="List5"/>
    <w:rsid w:val="00335FA3"/>
    <w:pPr>
      <w:numPr>
        <w:numId w:val="5"/>
      </w:numPr>
    </w:pPr>
  </w:style>
  <w:style w:type="paragraph" w:styleId="ListContinue2">
    <w:name w:val="List Continue 2"/>
    <w:basedOn w:val="List2"/>
    <w:rsid w:val="00335FA3"/>
    <w:pPr>
      <w:ind w:firstLine="0"/>
    </w:pPr>
  </w:style>
  <w:style w:type="paragraph" w:styleId="ListContinue3">
    <w:name w:val="List Continue 3"/>
    <w:basedOn w:val="List3"/>
    <w:rsid w:val="00335FA3"/>
    <w:pPr>
      <w:ind w:left="1021" w:firstLine="0"/>
    </w:pPr>
  </w:style>
  <w:style w:type="paragraph" w:styleId="ListContinue4">
    <w:name w:val="List Continue 4"/>
    <w:basedOn w:val="List4"/>
    <w:rsid w:val="00335FA3"/>
    <w:pPr>
      <w:ind w:firstLine="0"/>
    </w:pPr>
  </w:style>
  <w:style w:type="paragraph" w:styleId="ListContinue5">
    <w:name w:val="List Continue 5"/>
    <w:basedOn w:val="List5"/>
    <w:rsid w:val="00335FA3"/>
    <w:pPr>
      <w:ind w:firstLine="0"/>
    </w:pPr>
  </w:style>
  <w:style w:type="paragraph" w:styleId="ListNumber3">
    <w:name w:val="List Number 3"/>
    <w:basedOn w:val="List3"/>
    <w:rsid w:val="00335FA3"/>
    <w:pPr>
      <w:numPr>
        <w:numId w:val="6"/>
      </w:numPr>
    </w:pPr>
  </w:style>
  <w:style w:type="paragraph" w:styleId="ListNumber4">
    <w:name w:val="List Number 4"/>
    <w:basedOn w:val="List4"/>
    <w:rsid w:val="00335FA3"/>
    <w:pPr>
      <w:numPr>
        <w:numId w:val="7"/>
      </w:numPr>
    </w:pPr>
  </w:style>
  <w:style w:type="paragraph" w:styleId="ListNumber5">
    <w:name w:val="List Number 5"/>
    <w:basedOn w:val="List5"/>
    <w:rsid w:val="00335FA3"/>
    <w:pPr>
      <w:numPr>
        <w:numId w:val="8"/>
      </w:numPr>
    </w:pPr>
  </w:style>
  <w:style w:type="paragraph" w:styleId="BlockText">
    <w:name w:val="Block Text"/>
    <w:basedOn w:val="Normal"/>
    <w:rsid w:val="00335FA3"/>
    <w:pPr>
      <w:spacing w:after="120"/>
      <w:ind w:left="1440" w:right="1440"/>
    </w:pPr>
  </w:style>
  <w:style w:type="character" w:customStyle="1" w:styleId="Subscript">
    <w:name w:val="Subscript"/>
    <w:basedOn w:val="DefaultParagraphFont"/>
    <w:rsid w:val="00335FA3"/>
    <w:rPr>
      <w:sz w:val="16"/>
      <w:vertAlign w:val="subscript"/>
    </w:rPr>
  </w:style>
  <w:style w:type="character" w:customStyle="1" w:styleId="Superscript">
    <w:name w:val="Superscript"/>
    <w:basedOn w:val="DefaultParagraphFont"/>
    <w:rsid w:val="00335FA3"/>
    <w:rPr>
      <w:sz w:val="16"/>
      <w:vertAlign w:val="superscript"/>
    </w:rPr>
  </w:style>
  <w:style w:type="character" w:customStyle="1" w:styleId="Symbols">
    <w:name w:val="Symbols"/>
    <w:basedOn w:val="DefaultParagraphFont"/>
    <w:rsid w:val="00335FA3"/>
    <w:rPr>
      <w:rFonts w:ascii="Symbol" w:hAnsi="Symbol"/>
    </w:rPr>
  </w:style>
  <w:style w:type="character" w:customStyle="1" w:styleId="MenuOptions">
    <w:name w:val="Menu Options"/>
    <w:basedOn w:val="DefaultParagraphFont"/>
    <w:rsid w:val="00335FA3"/>
    <w:rPr>
      <w:rFonts w:ascii="Arial Narrow" w:hAnsi="Arial Narrow"/>
      <w:smallCaps/>
    </w:rPr>
  </w:style>
  <w:style w:type="character" w:customStyle="1" w:styleId="Buttons">
    <w:name w:val="Buttons"/>
    <w:basedOn w:val="DefaultParagraphFont"/>
    <w:rsid w:val="00335FA3"/>
    <w:rPr>
      <w:b/>
    </w:rPr>
  </w:style>
  <w:style w:type="character" w:customStyle="1" w:styleId="Underlined">
    <w:name w:val="Underlined"/>
    <w:basedOn w:val="DefaultParagraphFont"/>
    <w:rsid w:val="00335FA3"/>
    <w:rPr>
      <w:u w:val="single"/>
    </w:rPr>
  </w:style>
  <w:style w:type="paragraph" w:customStyle="1" w:styleId="TableBodyTextRight">
    <w:name w:val="Table Body Text Right"/>
    <w:basedOn w:val="TableBodyText"/>
    <w:rsid w:val="00335FA3"/>
    <w:pPr>
      <w:widowControl w:val="0"/>
      <w:autoSpaceDE w:val="0"/>
      <w:autoSpaceDN w:val="0"/>
      <w:adjustRightInd w:val="0"/>
      <w:jc w:val="right"/>
    </w:pPr>
    <w:rPr>
      <w:rFonts w:cs="Arial"/>
      <w:szCs w:val="18"/>
    </w:rPr>
  </w:style>
  <w:style w:type="paragraph" w:customStyle="1" w:styleId="CopyrightText">
    <w:name w:val="Copyright Text"/>
    <w:basedOn w:val="BodyText"/>
    <w:rsid w:val="00335FA3"/>
    <w:rPr>
      <w:sz w:val="18"/>
    </w:rPr>
  </w:style>
  <w:style w:type="paragraph" w:customStyle="1" w:styleId="BodySmallRight">
    <w:name w:val="Body Small Right"/>
    <w:basedOn w:val="BodyTextRight"/>
    <w:rsid w:val="00335FA3"/>
    <w:rPr>
      <w:sz w:val="18"/>
      <w:szCs w:val="18"/>
    </w:rPr>
  </w:style>
  <w:style w:type="paragraph" w:customStyle="1" w:styleId="MarginEdition">
    <w:name w:val="Margin Edition"/>
    <w:basedOn w:val="MarginNote"/>
    <w:rsid w:val="00335FA3"/>
    <w:pPr>
      <w:spacing w:before="0" w:after="0"/>
    </w:pPr>
    <w:rPr>
      <w:rFonts w:ascii="Times New Roman" w:hAnsi="Times New Roman"/>
      <w:color w:val="999999"/>
    </w:rPr>
  </w:style>
  <w:style w:type="paragraph" w:customStyle="1" w:styleId="Spacer">
    <w:name w:val="Spacer"/>
    <w:basedOn w:val="Normal"/>
    <w:rsid w:val="00335FA3"/>
    <w:rPr>
      <w:sz w:val="2"/>
      <w:szCs w:val="2"/>
    </w:rPr>
  </w:style>
  <w:style w:type="character" w:customStyle="1" w:styleId="Small">
    <w:name w:val="Small"/>
    <w:basedOn w:val="DefaultParagraphFont"/>
    <w:rsid w:val="00335FA3"/>
    <w:rPr>
      <w:sz w:val="16"/>
    </w:rPr>
  </w:style>
  <w:style w:type="paragraph" w:customStyle="1" w:styleId="WideTable">
    <w:name w:val="Wide Table"/>
    <w:basedOn w:val="Normal"/>
    <w:rsid w:val="00335FA3"/>
    <w:pPr>
      <w:ind w:left="-1418"/>
    </w:pPr>
    <w:rPr>
      <w:sz w:val="2"/>
      <w:szCs w:val="2"/>
    </w:rPr>
  </w:style>
  <w:style w:type="character" w:styleId="PageNumber">
    <w:name w:val="page number"/>
    <w:basedOn w:val="DefaultParagraphFont"/>
    <w:rsid w:val="00335FA3"/>
  </w:style>
  <w:style w:type="paragraph" w:styleId="Quote">
    <w:name w:val="Quote"/>
    <w:basedOn w:val="Heading1"/>
    <w:link w:val="QuoteChar"/>
    <w:qFormat/>
    <w:rsid w:val="00335FA3"/>
    <w:rPr>
      <w:b w:val="0"/>
      <w:sz w:val="72"/>
      <w:szCs w:val="72"/>
      <w:lang w:val="en-NZ"/>
    </w:rPr>
  </w:style>
  <w:style w:type="character" w:customStyle="1" w:styleId="QuoteChar">
    <w:name w:val="Quote Char"/>
    <w:basedOn w:val="DefaultParagraphFont"/>
    <w:link w:val="Quote"/>
    <w:rsid w:val="00335F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5FA3"/>
    <w:pPr>
      <w:pageBreakBefore/>
    </w:pPr>
  </w:style>
  <w:style w:type="paragraph" w:customStyle="1" w:styleId="Border">
    <w:name w:val="Border"/>
    <w:basedOn w:val="Normal"/>
    <w:qFormat/>
    <w:rsid w:val="00335F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5FA3"/>
    <w:rPr>
      <w:b/>
      <w:bCs/>
      <w:i/>
      <w:iCs/>
      <w:color w:val="auto"/>
    </w:rPr>
  </w:style>
  <w:style w:type="paragraph" w:styleId="IntenseQuote">
    <w:name w:val="Intense Quote"/>
    <w:basedOn w:val="Normal"/>
    <w:next w:val="Normal"/>
    <w:link w:val="IntenseQuoteChar"/>
    <w:uiPriority w:val="30"/>
    <w:qFormat/>
    <w:rsid w:val="00335F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5F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35FA3"/>
    <w:rPr>
      <w:smallCaps/>
      <w:color w:val="auto"/>
      <w:u w:val="single"/>
    </w:rPr>
  </w:style>
  <w:style w:type="character" w:styleId="IntenseReference">
    <w:name w:val="Intense Reference"/>
    <w:basedOn w:val="DefaultParagraphFont"/>
    <w:uiPriority w:val="32"/>
    <w:qFormat/>
    <w:rsid w:val="00335FA3"/>
    <w:rPr>
      <w:b/>
      <w:bCs/>
      <w:smallCaps/>
      <w:color w:val="auto"/>
      <w:spacing w:val="5"/>
      <w:u w:val="single"/>
    </w:rPr>
  </w:style>
  <w:style w:type="paragraph" w:customStyle="1" w:styleId="2ColumnHeading">
    <w:name w:val="2Column Heading"/>
    <w:basedOn w:val="BodyText"/>
    <w:qFormat/>
    <w:rsid w:val="00335FA3"/>
    <w:pPr>
      <w:spacing w:after="60"/>
      <w:ind w:left="-2268"/>
    </w:pPr>
    <w:rPr>
      <w:b/>
    </w:rPr>
  </w:style>
  <w:style w:type="paragraph" w:customStyle="1" w:styleId="Heading1TOC">
    <w:name w:val="Heading1 TOC"/>
    <w:basedOn w:val="Normal"/>
    <w:qFormat/>
    <w:rsid w:val="00335FA3"/>
    <w:pPr>
      <w:spacing w:before="240" w:after="120"/>
    </w:pPr>
    <w:rPr>
      <w:rFonts w:ascii="Times New Roman" w:hAnsi="Times New Roman"/>
      <w:b/>
      <w:sz w:val="32"/>
    </w:rPr>
  </w:style>
  <w:style w:type="paragraph" w:customStyle="1" w:styleId="Heading2TOC">
    <w:name w:val="Heading2 TOC"/>
    <w:basedOn w:val="Normal"/>
    <w:qFormat/>
    <w:rsid w:val="00335FA3"/>
    <w:pPr>
      <w:spacing w:before="240" w:after="60"/>
    </w:pPr>
    <w:rPr>
      <w:rFonts w:ascii="Times New Roman" w:hAnsi="Times New Roman"/>
      <w:b/>
      <w:sz w:val="28"/>
    </w:rPr>
  </w:style>
  <w:style w:type="character" w:customStyle="1" w:styleId="Underline">
    <w:name w:val="Underline"/>
    <w:basedOn w:val="DefaultParagraphFont"/>
    <w:qFormat/>
    <w:rsid w:val="00335FA3"/>
    <w:rPr>
      <w:u w:val="single"/>
    </w:rPr>
  </w:style>
  <w:style w:type="character" w:customStyle="1" w:styleId="BoldandItalics">
    <w:name w:val="Bold and Italics"/>
    <w:qFormat/>
    <w:rsid w:val="00335FA3"/>
    <w:rPr>
      <w:b/>
      <w:i/>
      <w:u w:val="none"/>
    </w:rPr>
  </w:style>
  <w:style w:type="paragraph" w:styleId="BalloonText">
    <w:name w:val="Balloon Text"/>
    <w:basedOn w:val="Normal"/>
    <w:link w:val="BalloonTextChar"/>
    <w:rsid w:val="00335FA3"/>
    <w:rPr>
      <w:rFonts w:ascii="Tahoma" w:hAnsi="Tahoma" w:cs="Tahoma"/>
      <w:sz w:val="16"/>
      <w:szCs w:val="16"/>
    </w:rPr>
  </w:style>
  <w:style w:type="character" w:customStyle="1" w:styleId="BalloonTextChar">
    <w:name w:val="Balloon Text Char"/>
    <w:basedOn w:val="DefaultParagraphFont"/>
    <w:link w:val="BalloonText"/>
    <w:rsid w:val="00335F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35FA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35F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35FA3"/>
    <w:rPr>
      <w:b/>
      <w:color w:val="660033"/>
      <w:spacing w:val="0"/>
    </w:rPr>
  </w:style>
  <w:style w:type="paragraph" w:customStyle="1" w:styleId="Nameditemlist">
    <w:name w:val="Named item list"/>
    <w:basedOn w:val="BodyText"/>
    <w:qFormat/>
    <w:rsid w:val="00335FA3"/>
    <w:pPr>
      <w:tabs>
        <w:tab w:val="left" w:pos="2835"/>
      </w:tabs>
      <w:ind w:left="2835" w:hanging="2835"/>
    </w:pPr>
  </w:style>
  <w:style w:type="paragraph" w:customStyle="1" w:styleId="BodyTextnopadding">
    <w:name w:val="Body Text no padding"/>
    <w:basedOn w:val="BodyText"/>
    <w:qFormat/>
    <w:rsid w:val="00335FA3"/>
    <w:pPr>
      <w:spacing w:before="0" w:after="0"/>
    </w:pPr>
  </w:style>
  <w:style w:type="paragraph" w:customStyle="1" w:styleId="BodyTextBold">
    <w:name w:val="Body Text Bold"/>
    <w:basedOn w:val="BodyText"/>
    <w:qFormat/>
    <w:rsid w:val="00335FA3"/>
    <w:rPr>
      <w:b/>
    </w:rPr>
  </w:style>
  <w:style w:type="character" w:styleId="Hyperlink">
    <w:name w:val="Hyperlink"/>
    <w:basedOn w:val="DefaultParagraphFont"/>
    <w:uiPriority w:val="99"/>
    <w:unhideWhenUsed/>
    <w:rsid w:val="00235F9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936</Words>
  <Characters>6053</Characters>
  <Application>Microsoft Office Word</Application>
  <DocSecurity>0</DocSecurity>
  <Lines>178</Lines>
  <Paragraphs>129</Paragraphs>
  <ScaleCrop>false</ScaleCrop>
  <Company>Author-it Software Corporation Ltd.</Company>
  <LinksUpToDate>false</LinksUpToDate>
  <CharactersWithSpaces>6860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AURBTJ101 Remove, repair and refit bicycle tyres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2025-03-01T17:03:00Z</dcterms:created>
  <dcterms:modified xsi:type="dcterms:W3CDTF">2025-03-01T17:03:00Z</dcterms:modified>
</cp:coreProperties>
</file>