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A84" w:rsidP="00CA2A84">
      <w:pPr>
        <w:pStyle w:val="Title"/>
      </w:pPr>
      <w:r>
        <w:fldChar w:fldCharType="begin"/>
      </w:r>
      <w:r>
        <w:instrText xml:space="preserve"> TITLE   \* MERGEFORMAT </w:instrText>
      </w:r>
      <w:r>
        <w:fldChar w:fldCharType="separate"/>
      </w:r>
      <w:r>
        <w:t>AURBTD004 Repair and overhaul bicycle suspension systems</w:t>
      </w:r>
      <w:r>
        <w:fldChar w:fldCharType="end"/>
      </w:r>
    </w:p>
    <w:p w:rsidR="00CA2A84" w:rsidP="00CA2A84">
      <w:pPr>
        <w:pStyle w:val="Version"/>
        <w:sectPr w:rsidSect="005B09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0928" w:rsidP="005B0928">
      <w:pPr>
        <w:pStyle w:val="SuperHeading"/>
      </w:pPr>
      <w:r w:rsidRPr="005B0928">
        <w:t>AURBTD004 Repair and overhaul bicycle suspension systems</w:t>
      </w:r>
    </w:p>
    <w:p w:rsidR="00000000" w:rsidRPr="005B0928" w:rsidP="005B0928">
      <w:pPr>
        <w:pStyle w:val="Heading1"/>
      </w:pPr>
      <w:bookmarkStart w:id="1" w:name="O_775558"/>
      <w:bookmarkEnd w:id="1"/>
      <w:r w:rsidRPr="005B0928">
        <w:t>Modification History</w:t>
      </w:r>
    </w:p>
    <w:tbl>
      <w:tblPr>
        <w:tblW w:w="9639" w:type="dxa"/>
        <w:tblLayout w:type="fixed"/>
        <w:tblCellMar>
          <w:left w:w="62" w:type="dxa"/>
          <w:right w:w="62" w:type="dxa"/>
        </w:tblCellMar>
        <w:tblLook w:val="0000"/>
      </w:tblPr>
      <w:tblGrid>
        <w:gridCol w:w="2835"/>
        <w:gridCol w:w="6804"/>
      </w:tblGrid>
      <w:tr w:rsidTr="00CA2A8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928" w:rsidP="005B0928">
            <w:pPr>
              <w:pStyle w:val="BodyText"/>
            </w:pPr>
            <w:r w:rsidRPr="005B092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928">
            <w:pPr>
              <w:pStyle w:val="BodyText"/>
              <w:rPr>
                <w:lang w:val="en-NZ"/>
              </w:rPr>
            </w:pPr>
            <w:r w:rsidRPr="005B0928">
              <w:rPr>
                <w:rStyle w:val="SpecialBold"/>
              </w:rPr>
              <w:t>Comment</w:t>
            </w:r>
          </w:p>
        </w:tc>
      </w:tr>
      <w:tr w:rsidTr="00CA2A8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0928">
            <w:pPr>
              <w:pStyle w:val="BodyText"/>
              <w:rPr>
                <w:lang w:val="en-NZ"/>
              </w:rPr>
            </w:pPr>
            <w:r w:rsidRPr="005B092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0928" w:rsidP="005B0928">
            <w:pPr>
              <w:pStyle w:val="BodyText"/>
            </w:pPr>
            <w:r w:rsidRPr="005B0928">
              <w:t>New unit of competency.</w:t>
            </w:r>
          </w:p>
        </w:tc>
      </w:tr>
    </w:tbl>
    <w:p w:rsidR="00000000" w:rsidRPr="005B0928" w:rsidP="005B0928">
      <w:pPr>
        <w:pStyle w:val="BodyText"/>
      </w:pPr>
    </w:p>
    <w:p w:rsidR="00000000" w:rsidRPr="005B0928" w:rsidP="005B0928">
      <w:pPr>
        <w:pStyle w:val="AllowPageBreak"/>
      </w:pPr>
    </w:p>
    <w:p w:rsidR="00000000" w:rsidRPr="005B0928" w:rsidP="005B0928">
      <w:pPr>
        <w:pStyle w:val="Heading1"/>
      </w:pPr>
      <w:bookmarkStart w:id="2" w:name="O_775559"/>
      <w:bookmarkEnd w:id="2"/>
      <w:r w:rsidRPr="005B0928">
        <w:t>Application</w:t>
      </w:r>
    </w:p>
    <w:p w:rsidR="00000000" w:rsidRPr="005B0928" w:rsidP="00CA2A84">
      <w:pPr>
        <w:pStyle w:val="BodyText"/>
      </w:pPr>
      <w:r w:rsidRPr="005B0928">
        <w:t>This unit describes the performance outcomes required to repair and overhaul bicycle suspension systems. It involves preparing for the wo</w:t>
      </w:r>
      <w:r w:rsidRPr="005B0928">
        <w:t xml:space="preserve">rk, selecting and using specialist tools and equipment, inspecting, repairing and testing the bicycle suspension and components, and completing workplace processes and documentation. </w:t>
      </w:r>
    </w:p>
    <w:p w:rsidR="00000000" w:rsidRPr="005B0928" w:rsidP="00CA2A84">
      <w:pPr>
        <w:pStyle w:val="BodyText"/>
      </w:pPr>
      <w:r w:rsidRPr="005B0928">
        <w:t>It applies to those working in the bicycle retail, service and repair i</w:t>
      </w:r>
      <w:r w:rsidRPr="005B0928">
        <w:t>ndustry.</w:t>
      </w:r>
    </w:p>
    <w:p w:rsidR="00000000" w:rsidRPr="005B0928" w:rsidP="00CA2A84">
      <w:pPr>
        <w:pStyle w:val="BodyText"/>
      </w:pPr>
      <w:r w:rsidRPr="005B0928">
        <w:t>No licensing, legislative, regulatory or certification requirements apply to this unit at the time of publication.</w:t>
      </w:r>
    </w:p>
    <w:p w:rsidR="00000000" w:rsidRPr="005B0928" w:rsidP="005B0928">
      <w:pPr>
        <w:pStyle w:val="Heading1"/>
      </w:pPr>
      <w:bookmarkStart w:id="3" w:name="O_775561"/>
      <w:bookmarkEnd w:id="3"/>
      <w:r w:rsidRPr="005B0928">
        <w:t>Competency Field</w:t>
      </w:r>
    </w:p>
    <w:p w:rsidR="00000000" w:rsidRPr="005B0928" w:rsidP="00CA2A84">
      <w:pPr>
        <w:pStyle w:val="BodyText"/>
      </w:pPr>
      <w:r w:rsidRPr="005B0928">
        <w:t>Bicycle</w:t>
      </w:r>
    </w:p>
    <w:p w:rsidR="00000000" w:rsidRPr="005B0928" w:rsidP="005B0928">
      <w:pPr>
        <w:pStyle w:val="Heading1"/>
      </w:pPr>
      <w:bookmarkStart w:id="4" w:name="O_775562"/>
      <w:bookmarkEnd w:id="4"/>
      <w:r w:rsidRPr="005B0928">
        <w:t>Unit Sector</w:t>
      </w:r>
    </w:p>
    <w:p w:rsidR="00000000" w:rsidRPr="005B0928" w:rsidP="00CA2A84">
      <w:pPr>
        <w:pStyle w:val="BodyText"/>
      </w:pPr>
      <w:r w:rsidRPr="005B0928">
        <w:t>Technical - Steering and Suspension</w:t>
      </w:r>
    </w:p>
    <w:p w:rsidR="00000000" w:rsidRPr="005B0928" w:rsidP="005B0928">
      <w:pPr>
        <w:pStyle w:val="Heading1"/>
      </w:pPr>
      <w:bookmarkStart w:id="5" w:name="O_775563"/>
      <w:bookmarkEnd w:id="5"/>
      <w:r w:rsidRPr="005B0928">
        <w:t>Elements and Performance Criteria</w:t>
      </w:r>
    </w:p>
    <w:tbl>
      <w:tblPr>
        <w:tblW w:w="9639" w:type="dxa"/>
        <w:tblLayout w:type="fixed"/>
        <w:tblCellMar>
          <w:left w:w="62" w:type="dxa"/>
          <w:right w:w="62" w:type="dxa"/>
        </w:tblCellMar>
        <w:tblLook w:val="0000"/>
      </w:tblPr>
      <w:tblGrid>
        <w:gridCol w:w="2835"/>
        <w:gridCol w:w="6804"/>
      </w:tblGrid>
      <w:tr w:rsidTr="005B092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928" w:rsidP="005B0928">
            <w:pPr>
              <w:pStyle w:val="BodyText"/>
            </w:pPr>
            <w:r w:rsidRPr="005B0928">
              <w:rPr>
                <w:rStyle w:val="SpecialBold"/>
              </w:rPr>
              <w:t>Elements</w:t>
            </w:r>
          </w:p>
          <w:p w:rsidR="00000000" w:rsidRPr="005B0928" w:rsidP="005B0928">
            <w:pPr>
              <w:pStyle w:val="BodyText"/>
            </w:pPr>
            <w:r w:rsidRPr="005B092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928" w:rsidP="005B0928">
            <w:pPr>
              <w:pStyle w:val="BodyText"/>
            </w:pPr>
            <w:r w:rsidRPr="005B0928">
              <w:rPr>
                <w:rStyle w:val="SpecialBold"/>
              </w:rPr>
              <w:t>Performance Criteria</w:t>
            </w:r>
          </w:p>
          <w:p w:rsidR="00000000" w:rsidP="005B0928">
            <w:pPr>
              <w:pStyle w:val="BodyText"/>
              <w:rPr>
                <w:lang w:val="en-NZ"/>
              </w:rPr>
            </w:pPr>
            <w:r w:rsidRPr="005B0928">
              <w:t>Performance criteria describe the performance needed to demonstrate achievement of the element. Where bold and italicised text is used, further inform</w:t>
            </w:r>
            <w:r w:rsidRPr="005B0928">
              <w:t>ation is detailed in the range of conditions section.</w:t>
            </w:r>
          </w:p>
        </w:tc>
      </w:tr>
      <w:tr w:rsidTr="005B092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928">
            <w:pPr>
              <w:pStyle w:val="List"/>
              <w:rPr>
                <w:lang w:val="en-NZ"/>
              </w:rPr>
            </w:pPr>
            <w:r w:rsidRPr="005B0928">
              <w:t>1.</w:t>
            </w:r>
            <w:r w:rsidRPr="005B0928">
              <w:tab/>
              <w:t xml:space="preserve">Prepare to repair and overhaul bicycle </w:t>
            </w:r>
            <w:r w:rsidRPr="005B0928">
              <w:t>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928" w:rsidP="005B0928">
            <w:pPr>
              <w:pStyle w:val="List"/>
            </w:pPr>
            <w:r w:rsidRPr="005B0928">
              <w:t>1.1</w:t>
            </w:r>
            <w:r w:rsidRPr="005B0928">
              <w:tab/>
              <w:t>Job requirements are determined from workplace instructions</w:t>
            </w:r>
          </w:p>
          <w:p w:rsidR="00000000" w:rsidRPr="005B0928" w:rsidP="005B0928">
            <w:pPr>
              <w:pStyle w:val="List"/>
            </w:pPr>
            <w:r w:rsidRPr="005B0928">
              <w:t>1.2</w:t>
            </w:r>
            <w:r w:rsidRPr="005B0928">
              <w:tab/>
              <w:t xml:space="preserve">Manufacturer specifications, workplace procedures and other </w:t>
            </w:r>
            <w:r w:rsidRPr="005B0928">
              <w:t>relevant tech</w:t>
            </w:r>
            <w:r w:rsidRPr="005B0928">
              <w:t xml:space="preserve">nical information are accessed and interpreted </w:t>
            </w:r>
          </w:p>
          <w:p w:rsidR="00000000" w:rsidRPr="005B0928" w:rsidP="005B0928">
            <w:pPr>
              <w:pStyle w:val="List"/>
            </w:pPr>
            <w:r w:rsidRPr="005B0928">
              <w:t>1.3</w:t>
            </w:r>
            <w:r w:rsidRPr="005B0928">
              <w:tab/>
              <w:t>Hazards associated with the work are identified and risks are managed</w:t>
            </w:r>
          </w:p>
          <w:p w:rsidR="00000000" w:rsidRPr="005B0928" w:rsidP="005B0928">
            <w:pPr>
              <w:pStyle w:val="List"/>
            </w:pPr>
            <w:r w:rsidRPr="005B0928">
              <w:t>1.4</w:t>
            </w:r>
            <w:r w:rsidRPr="005B0928">
              <w:tab/>
              <w:t>Tools and equipment, including personal protective equipment (PPE), are selected and checked for serviceability</w:t>
            </w:r>
          </w:p>
          <w:p w:rsidR="00000000" w:rsidP="005B0928">
            <w:pPr>
              <w:pStyle w:val="List"/>
              <w:rPr>
                <w:lang w:val="en-NZ"/>
              </w:rPr>
            </w:pPr>
            <w:r w:rsidRPr="005B0928">
              <w:t>1.5</w:t>
            </w:r>
            <w:r w:rsidRPr="005B0928">
              <w:tab/>
              <w:t>Work is planne</w:t>
            </w:r>
            <w:r w:rsidRPr="005B0928">
              <w:t>d to avoid damage to bicycle, minimise waste and use time efficiently</w:t>
            </w:r>
          </w:p>
        </w:tc>
      </w:tr>
      <w:tr w:rsidTr="005B092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928">
            <w:pPr>
              <w:pStyle w:val="List"/>
              <w:rPr>
                <w:lang w:val="en-NZ"/>
              </w:rPr>
            </w:pPr>
            <w:r w:rsidRPr="005B0928">
              <w:t>2.</w:t>
            </w:r>
            <w:r w:rsidRPr="005B0928">
              <w:tab/>
              <w:t>Inspect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928" w:rsidP="005B0928">
            <w:pPr>
              <w:pStyle w:val="List"/>
            </w:pPr>
            <w:r w:rsidRPr="005B0928">
              <w:t>2.1</w:t>
            </w:r>
            <w:r w:rsidRPr="005B0928">
              <w:tab/>
              <w:t xml:space="preserve">Bicycle </w:t>
            </w:r>
            <w:r w:rsidRPr="005B0928">
              <w:rPr>
                <w:rStyle w:val="BoldandItalics"/>
              </w:rPr>
              <w:t>suspension system</w:t>
            </w:r>
            <w:r w:rsidRPr="005B0928">
              <w:t xml:space="preserve"> is checked for faults </w:t>
            </w:r>
            <w:r w:rsidRPr="005B0928">
              <w:t>and worn or damaged components using visual inspection methods and by comparing measurements against manufacturer specifications</w:t>
            </w:r>
          </w:p>
          <w:p w:rsidR="00000000" w:rsidRPr="005B0928" w:rsidP="005B0928">
            <w:pPr>
              <w:pStyle w:val="List"/>
            </w:pPr>
            <w:r w:rsidRPr="005B0928">
              <w:t>2.2</w:t>
            </w:r>
            <w:r w:rsidRPr="005B0928">
              <w:tab/>
              <w:t>Repair and replacement options are identified, documented and costed for customer approval according to workplace procedure</w:t>
            </w:r>
            <w:r w:rsidRPr="005B0928">
              <w:t>s</w:t>
            </w:r>
          </w:p>
          <w:p w:rsidR="00000000" w:rsidP="005B0928">
            <w:pPr>
              <w:pStyle w:val="List"/>
              <w:rPr>
                <w:lang w:val="en-NZ"/>
              </w:rPr>
            </w:pPr>
            <w:r w:rsidRPr="005B0928">
              <w:t>2.3</w:t>
            </w:r>
            <w:r w:rsidRPr="005B0928">
              <w:tab/>
              <w:t>Work area, replacement parts and bicycle are prepared for repair work</w:t>
            </w:r>
          </w:p>
        </w:tc>
      </w:tr>
      <w:tr w:rsidTr="005B092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928">
            <w:pPr>
              <w:pStyle w:val="List"/>
              <w:rPr>
                <w:lang w:val="en-NZ"/>
              </w:rPr>
            </w:pPr>
            <w:r w:rsidRPr="005B0928">
              <w:t>3.</w:t>
            </w:r>
            <w:r w:rsidRPr="005B0928">
              <w:tab/>
              <w:t>Carry out repair and overhaul of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928" w:rsidP="005B0928">
            <w:pPr>
              <w:pStyle w:val="List"/>
            </w:pPr>
            <w:r w:rsidRPr="005B0928">
              <w:t>3.1</w:t>
            </w:r>
            <w:r w:rsidRPr="005B0928">
              <w:tab/>
              <w:t xml:space="preserve">Repair and overhaul activities are carried out according to workplace procedures, work plan, and </w:t>
            </w:r>
            <w:r w:rsidRPr="005B0928">
              <w:rPr>
                <w:rStyle w:val="BoldandItalics"/>
              </w:rPr>
              <w:t>safety and environmental</w:t>
            </w:r>
            <w:r w:rsidRPr="005B0928">
              <w:rPr>
                <w:rStyle w:val="BoldandItalics"/>
              </w:rPr>
              <w:t xml:space="preserve"> requirements</w:t>
            </w:r>
          </w:p>
          <w:p w:rsidR="00000000" w:rsidRPr="005B0928" w:rsidP="005B0928">
            <w:pPr>
              <w:pStyle w:val="List"/>
            </w:pPr>
            <w:r w:rsidRPr="005B0928">
              <w:t>3.2</w:t>
            </w:r>
            <w:r w:rsidRPr="005B0928">
              <w:tab/>
              <w:t>Required replacement parts are checked and fitted according to manufacturer specifications</w:t>
            </w:r>
          </w:p>
          <w:p w:rsidR="00000000" w:rsidRPr="005B0928" w:rsidP="005B0928">
            <w:pPr>
              <w:pStyle w:val="List"/>
            </w:pPr>
            <w:r w:rsidRPr="005B0928">
              <w:t>3.3</w:t>
            </w:r>
            <w:r w:rsidRPr="005B0928">
              <w:tab/>
              <w:t>Repaired suspension system is checked and tested for correct operation according to manufacturer specifications</w:t>
            </w:r>
          </w:p>
          <w:p w:rsidR="00000000" w:rsidRPr="005B0928" w:rsidP="005B0928">
            <w:pPr>
              <w:pStyle w:val="List"/>
            </w:pPr>
            <w:r w:rsidRPr="005B0928">
              <w:t>3.4</w:t>
            </w:r>
            <w:r w:rsidRPr="005B0928">
              <w:tab/>
              <w:t xml:space="preserve">Repaired suspension system </w:t>
            </w:r>
            <w:r w:rsidRPr="005B0928">
              <w:t>is adjusted and aligned as required according to workplace procedures</w:t>
            </w:r>
          </w:p>
          <w:p w:rsidR="00000000" w:rsidP="005B0928">
            <w:pPr>
              <w:pStyle w:val="List"/>
              <w:rPr>
                <w:lang w:val="en-NZ"/>
              </w:rPr>
            </w:pPr>
            <w:r w:rsidRPr="005B0928">
              <w:t>3.5</w:t>
            </w:r>
            <w:r w:rsidRPr="005B0928">
              <w:tab/>
              <w:t>Results and quality issues are reported to authorised personnel as required</w:t>
            </w:r>
          </w:p>
        </w:tc>
      </w:tr>
      <w:tr w:rsidTr="005B092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928">
            <w:pPr>
              <w:pStyle w:val="List"/>
              <w:rPr>
                <w:lang w:val="en-NZ"/>
              </w:rPr>
            </w:pPr>
            <w:r w:rsidRPr="005B0928">
              <w:t>4.</w:t>
            </w:r>
            <w:r w:rsidRPr="005B092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928" w:rsidP="005B0928">
            <w:pPr>
              <w:pStyle w:val="List"/>
            </w:pPr>
            <w:r w:rsidRPr="005B0928">
              <w:t>4.1</w:t>
            </w:r>
            <w:r w:rsidRPr="005B0928">
              <w:tab/>
              <w:t>Final inspection is made to ensure work meets workplace expectations and b</w:t>
            </w:r>
            <w:r w:rsidRPr="005B0928">
              <w:t>icycle is presented ready for use</w:t>
            </w:r>
          </w:p>
          <w:p w:rsidR="00000000" w:rsidRPr="005B0928" w:rsidP="005B0928">
            <w:pPr>
              <w:pStyle w:val="List"/>
            </w:pPr>
            <w:r w:rsidRPr="005B0928">
              <w:t>4.2</w:t>
            </w:r>
            <w:r w:rsidRPr="005B0928">
              <w:tab/>
              <w:t>Work area is cleaned, waste and non-recyclable materials are disposed of, and recyclable material is collected and stored</w:t>
            </w:r>
          </w:p>
          <w:p w:rsidR="00000000" w:rsidRPr="005B0928" w:rsidP="005B0928">
            <w:pPr>
              <w:pStyle w:val="List"/>
            </w:pPr>
            <w:r w:rsidRPr="005B0928">
              <w:t>4.3</w:t>
            </w:r>
            <w:r w:rsidRPr="005B0928">
              <w:tab/>
              <w:t>Tools and equipment are checked, reported if faulty, and stored according to workplace proce</w:t>
            </w:r>
            <w:r w:rsidRPr="005B0928">
              <w:t>dures</w:t>
            </w:r>
          </w:p>
          <w:p w:rsidR="00000000" w:rsidRPr="005B0928" w:rsidP="005B0928">
            <w:pPr>
              <w:pStyle w:val="List"/>
            </w:pPr>
            <w:r w:rsidRPr="005B0928">
              <w:t>4.4</w:t>
            </w:r>
            <w:r w:rsidRPr="005B0928">
              <w:tab/>
              <w:t>Workplace documentation is processed according to workplace procedures</w:t>
            </w:r>
          </w:p>
        </w:tc>
      </w:tr>
    </w:tbl>
    <w:p w:rsidR="00000000" w:rsidRPr="005B0928" w:rsidP="005B0928">
      <w:pPr>
        <w:pStyle w:val="BodyText"/>
      </w:pPr>
    </w:p>
    <w:p w:rsidR="00000000" w:rsidRPr="005B0928" w:rsidP="005B0928">
      <w:pPr>
        <w:pStyle w:val="AllowPageBreak"/>
      </w:pPr>
    </w:p>
    <w:p w:rsidR="00000000" w:rsidRPr="005B0928" w:rsidP="005B0928">
      <w:pPr>
        <w:pStyle w:val="Heading1"/>
      </w:pPr>
      <w:bookmarkStart w:id="6" w:name="O_775564"/>
      <w:bookmarkEnd w:id="6"/>
      <w:r w:rsidRPr="005B0928">
        <w:t>Foundation Skills</w:t>
      </w:r>
    </w:p>
    <w:p w:rsidR="00000000" w:rsidRPr="005B0928" w:rsidP="00CA2A84">
      <w:pPr>
        <w:pStyle w:val="BodyText"/>
      </w:pPr>
      <w:r w:rsidRPr="005B092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B092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928" w:rsidP="005B0928">
            <w:pPr>
              <w:pStyle w:val="BodyText"/>
            </w:pPr>
            <w:r w:rsidRPr="005B092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928">
            <w:pPr>
              <w:pStyle w:val="BodyText"/>
              <w:rPr>
                <w:lang w:val="en-NZ"/>
              </w:rPr>
            </w:pPr>
            <w:r w:rsidRPr="005B0928">
              <w:rPr>
                <w:rStyle w:val="SpecialBold"/>
              </w:rPr>
              <w:t>Description</w:t>
            </w:r>
          </w:p>
        </w:tc>
      </w:tr>
      <w:tr w:rsidTr="005B09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928">
            <w:pPr>
              <w:pStyle w:val="BodyText"/>
              <w:rPr>
                <w:lang w:val="en-NZ"/>
              </w:rPr>
            </w:pPr>
            <w:r w:rsidRPr="005B092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928">
            <w:pPr>
              <w:pStyle w:val="ListBullet"/>
              <w:rPr>
                <w:lang w:val="en-NZ"/>
              </w:rPr>
            </w:pPr>
            <w:r w:rsidRPr="005B0928">
              <w:t>locate appropriate sources of information efficien</w:t>
            </w:r>
            <w:r w:rsidRPr="005B0928">
              <w:t>tly.</w:t>
            </w:r>
          </w:p>
        </w:tc>
      </w:tr>
      <w:tr w:rsidTr="005B09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928">
            <w:pPr>
              <w:pStyle w:val="BodyText"/>
              <w:rPr>
                <w:lang w:val="en-NZ"/>
              </w:rPr>
            </w:pPr>
            <w:r w:rsidRPr="005B092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928">
            <w:pPr>
              <w:pStyle w:val="ListBullet"/>
              <w:rPr>
                <w:lang w:val="en-NZ"/>
              </w:rPr>
            </w:pPr>
            <w:r w:rsidRPr="005B0928">
              <w:t>legibly and accurately fill out workplace documentation, including repair reports.</w:t>
            </w:r>
          </w:p>
        </w:tc>
      </w:tr>
      <w:tr w:rsidTr="005B09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928">
            <w:pPr>
              <w:pStyle w:val="BodyText"/>
              <w:rPr>
                <w:lang w:val="en-NZ"/>
              </w:rPr>
            </w:pPr>
            <w:r w:rsidRPr="005B092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928">
            <w:pPr>
              <w:pStyle w:val="ListBullet"/>
              <w:rPr>
                <w:lang w:val="en-NZ"/>
              </w:rPr>
            </w:pPr>
            <w:r w:rsidRPr="005B0928">
              <w:t>ask questions to clarify instructions and requirements, including with the customer.</w:t>
            </w:r>
          </w:p>
        </w:tc>
      </w:tr>
      <w:tr w:rsidTr="005B09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928">
            <w:pPr>
              <w:pStyle w:val="BodyText"/>
              <w:rPr>
                <w:lang w:val="en-NZ"/>
              </w:rPr>
            </w:pPr>
            <w:r w:rsidRPr="005B0928">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928">
            <w:pPr>
              <w:pStyle w:val="ListBullet"/>
              <w:rPr>
                <w:lang w:val="en-NZ"/>
              </w:rPr>
            </w:pPr>
            <w:r w:rsidRPr="005B0928">
              <w:t>identify technical and operational faults and defects, quality issues and potential problems associated with bicycle suspension systems.</w:t>
            </w:r>
          </w:p>
        </w:tc>
      </w:tr>
      <w:tr w:rsidTr="005B0928">
        <w:tblPrEx>
          <w:tblW w:w="9639" w:type="dxa"/>
          <w:tblLayout w:type="fixed"/>
          <w:tblCellMar>
            <w:left w:w="62" w:type="dxa"/>
            <w:right w:w="62" w:type="dxa"/>
          </w:tblCellMar>
          <w:tblLook w:val="0000"/>
        </w:tblPrEx>
        <w:trPr>
          <w:trHeight w:val="59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928">
            <w:pPr>
              <w:pStyle w:val="BodyText"/>
              <w:rPr>
                <w:lang w:val="en-NZ"/>
              </w:rPr>
            </w:pPr>
            <w:r w:rsidRPr="005B092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928" w:rsidP="005B0928">
            <w:pPr>
              <w:pStyle w:val="ListBullet"/>
            </w:pPr>
            <w:r w:rsidRPr="005B0928">
              <w:t>use specialist bicycle tools and equipment in line with workplace procedures.</w:t>
            </w:r>
          </w:p>
        </w:tc>
      </w:tr>
    </w:tbl>
    <w:p w:rsidR="00000000" w:rsidRPr="005B0928" w:rsidP="005B0928">
      <w:pPr>
        <w:pStyle w:val="BodyText"/>
      </w:pPr>
    </w:p>
    <w:p w:rsidR="00000000" w:rsidRPr="005B0928" w:rsidP="005B0928">
      <w:pPr>
        <w:pStyle w:val="AllowPageBreak"/>
      </w:pPr>
    </w:p>
    <w:p w:rsidR="00000000" w:rsidRPr="005B0928" w:rsidP="005B0928">
      <w:pPr>
        <w:pStyle w:val="Heading1"/>
      </w:pPr>
      <w:bookmarkStart w:id="7" w:name="O_775565"/>
      <w:bookmarkEnd w:id="7"/>
      <w:r w:rsidRPr="005B0928">
        <w:t>Range of Conditions</w:t>
      </w:r>
    </w:p>
    <w:p w:rsidR="00000000" w:rsidRPr="005B0928" w:rsidP="00CA2A84">
      <w:pPr>
        <w:pStyle w:val="BodyText"/>
      </w:pPr>
      <w:r w:rsidRPr="005B0928">
        <w:t>This section specifies work environments and conditions that may affect performance. Essential operating conditions that may be present (depending on the work situation, needs of the candidate, accessibility of the item, and loc</w:t>
      </w:r>
      <w:r w:rsidRPr="005B0928">
        <w:t>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B09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928">
            <w:pPr>
              <w:pStyle w:val="BodyText"/>
              <w:rPr>
                <w:lang w:val="en-NZ"/>
              </w:rPr>
            </w:pPr>
            <w:r w:rsidRPr="005B0928">
              <w:rPr>
                <w:rStyle w:val="BoldandItalics"/>
              </w:rPr>
              <w:t xml:space="preserve">Suspension system </w:t>
            </w:r>
            <w:r w:rsidRPr="005B0928">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928" w:rsidP="005B0928">
            <w:pPr>
              <w:pStyle w:val="ListBullet"/>
            </w:pPr>
            <w:r w:rsidRPr="005B0928">
              <w:t>elastomer and spring units</w:t>
            </w:r>
          </w:p>
          <w:p w:rsidR="00000000" w:rsidRPr="005B0928" w:rsidP="005B0928">
            <w:pPr>
              <w:pStyle w:val="ListBullet"/>
            </w:pPr>
            <w:r w:rsidRPr="005B0928">
              <w:t>mechanical systems</w:t>
            </w:r>
          </w:p>
          <w:p w:rsidR="00000000" w:rsidRPr="005B0928" w:rsidP="005B0928">
            <w:pPr>
              <w:pStyle w:val="ListBullet"/>
            </w:pPr>
            <w:r w:rsidRPr="005B0928">
              <w:t>pneumatic systems</w:t>
            </w:r>
          </w:p>
          <w:p w:rsidR="00000000" w:rsidP="005B0928">
            <w:pPr>
              <w:pStyle w:val="ListBullet"/>
              <w:rPr>
                <w:lang w:val="en-NZ"/>
              </w:rPr>
            </w:pPr>
            <w:r w:rsidRPr="005B0928">
              <w:t>hydraulic systems.</w:t>
            </w:r>
          </w:p>
        </w:tc>
      </w:tr>
      <w:tr w:rsidTr="005B092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0928">
            <w:pPr>
              <w:pStyle w:val="BodyText"/>
              <w:rPr>
                <w:lang w:val="en-NZ"/>
              </w:rPr>
            </w:pPr>
            <w:r w:rsidRPr="005B0928">
              <w:rPr>
                <w:rStyle w:val="BoldandItalics"/>
              </w:rPr>
              <w:t xml:space="preserve">Safety and environmental requirements </w:t>
            </w:r>
            <w:r w:rsidRPr="005B0928">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0928" w:rsidP="005B0928">
            <w:pPr>
              <w:pStyle w:val="ListBullet"/>
            </w:pPr>
            <w:r w:rsidRPr="005B0928">
              <w:t>work health and safety (WHS) and occupational health and safety (OHS) requirements, including procedures for:</w:t>
            </w:r>
          </w:p>
          <w:p w:rsidR="00000000" w:rsidRPr="005B0928" w:rsidP="005B0928">
            <w:pPr>
              <w:pStyle w:val="ListBullet2"/>
            </w:pPr>
            <w:r w:rsidRPr="005B0928">
              <w:t>manually handling bicycles and their suspension systems</w:t>
            </w:r>
          </w:p>
          <w:p w:rsidR="00000000" w:rsidRPr="005B0928" w:rsidP="005B0928">
            <w:pPr>
              <w:pStyle w:val="ListBullet2"/>
            </w:pPr>
            <w:r w:rsidRPr="005B0928">
              <w:t>identifying workplace hazards</w:t>
            </w:r>
          </w:p>
          <w:p w:rsidR="00000000" w:rsidRPr="005B0928" w:rsidP="005B0928">
            <w:pPr>
              <w:pStyle w:val="ListBullet2"/>
            </w:pPr>
            <w:r w:rsidRPr="005B0928">
              <w:t xml:space="preserve">using </w:t>
            </w:r>
            <w:r w:rsidRPr="005B0928">
              <w:t>tools and equipment, including PPE</w:t>
            </w:r>
          </w:p>
          <w:p w:rsidR="00000000" w:rsidRPr="005B0928" w:rsidP="005B0928">
            <w:pPr>
              <w:pStyle w:val="ListBullet"/>
            </w:pPr>
            <w:r w:rsidRPr="005B0928">
              <w:t>environmental requirements, including procedures for disposing of waste materials.</w:t>
            </w:r>
          </w:p>
        </w:tc>
      </w:tr>
    </w:tbl>
    <w:p w:rsidR="00000000" w:rsidRPr="005B0928" w:rsidP="005B0928">
      <w:pPr>
        <w:pStyle w:val="BodyText"/>
      </w:pPr>
    </w:p>
    <w:p w:rsidR="00000000" w:rsidRPr="005B0928" w:rsidP="005B0928">
      <w:pPr>
        <w:pStyle w:val="AllowPageBreak"/>
      </w:pPr>
    </w:p>
    <w:p w:rsidR="00000000" w:rsidRPr="005B0928" w:rsidP="005B0928">
      <w:pPr>
        <w:pStyle w:val="Heading1"/>
      </w:pPr>
      <w:bookmarkStart w:id="8" w:name="O_775566"/>
      <w:bookmarkEnd w:id="8"/>
      <w:r w:rsidRPr="005B0928">
        <w:t>Unit Mapping Information</w:t>
      </w:r>
    </w:p>
    <w:p w:rsidR="00000000" w:rsidRPr="005B0928" w:rsidP="00CA2A84">
      <w:pPr>
        <w:pStyle w:val="BodyText"/>
      </w:pPr>
      <w:r w:rsidRPr="005B0928">
        <w:t>Equivalent to AURBTD3004 Repair and overhaul bicycle suspension systems</w:t>
      </w:r>
    </w:p>
    <w:p w:rsidR="00000000" w:rsidRPr="005B0928" w:rsidP="005B0928">
      <w:pPr>
        <w:pStyle w:val="Heading1"/>
      </w:pPr>
      <w:bookmarkStart w:id="9" w:name="O_775573"/>
      <w:bookmarkEnd w:id="9"/>
      <w:r w:rsidRPr="005B0928">
        <w:t>Links</w:t>
      </w:r>
    </w:p>
    <w:p w:rsidR="00000000" w:rsidRPr="005B0928" w:rsidP="00CA2A84">
      <w:pPr>
        <w:pStyle w:val="BodyText"/>
      </w:pPr>
      <w:r w:rsidRPr="005B0928">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FC2A76">
        <w:rPr>
          <w:rStyle w:val="Hyperlink"/>
        </w:rPr>
        <w:t>https://vetnet.education.gov.au/Pages/TrainingDocs.aspx?q=b4278d82-d487-4070-a8c4-78045ec695b1</w:t>
      </w:r>
      <w:r>
        <w:fldChar w:fldCharType="end"/>
      </w:r>
    </w:p>
    <w:p w:rsidR="00000000" w:rsidRPr="005B0928" w:rsidP="005B0928"/>
    <w:sectPr w:rsidSect="005B09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9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928" w:rsidRPr="00CA2A84" w:rsidP="00CA2A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9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A84" w:rsidP="005B09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A2A84" w:rsidP="005B092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A2A84" w:rsidP="005B09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9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A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0928" w:rsidRPr="00CA2A84" w:rsidP="00CA2A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9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A84" w:rsidRPr="002D2AF8" w:rsidP="005B0928">
    <w:pPr>
      <w:pStyle w:val="Header"/>
      <w:framePr w:wrap="around"/>
    </w:pPr>
    <w:r>
      <w:fldChar w:fldCharType="begin"/>
    </w:r>
    <w:r>
      <w:instrText xml:space="preserve"> TITLE   \* MERGEFORMAT </w:instrText>
    </w:r>
    <w:r>
      <w:fldChar w:fldCharType="separate"/>
    </w:r>
    <w:r>
      <w:t>AURBTD004 Repair and overhaul bicycle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CA2A84" w:rsidP="005B09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0C0E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26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FE29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9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0928"/>
    <w:pPr>
      <w:spacing w:before="360" w:after="60"/>
      <w:outlineLvl w:val="0"/>
    </w:pPr>
    <w:rPr>
      <w:sz w:val="32"/>
    </w:rPr>
  </w:style>
  <w:style w:type="paragraph" w:styleId="Heading2">
    <w:name w:val="heading 2"/>
    <w:basedOn w:val="HeadingBase"/>
    <w:next w:val="BodyText"/>
    <w:link w:val="Heading2Char"/>
    <w:qFormat/>
    <w:rsid w:val="005B0928"/>
    <w:pPr>
      <w:keepLines/>
      <w:spacing w:before="240" w:after="120"/>
      <w:outlineLvl w:val="1"/>
    </w:pPr>
    <w:rPr>
      <w:sz w:val="28"/>
      <w:szCs w:val="40"/>
    </w:rPr>
  </w:style>
  <w:style w:type="paragraph" w:styleId="Heading3">
    <w:name w:val="heading 3"/>
    <w:basedOn w:val="HeadingBase"/>
    <w:next w:val="BodyText"/>
    <w:link w:val="Heading3Char"/>
    <w:qFormat/>
    <w:rsid w:val="005B0928"/>
    <w:pPr>
      <w:spacing w:before="180" w:after="120"/>
      <w:outlineLvl w:val="2"/>
    </w:pPr>
    <w:rPr>
      <w:spacing w:val="-10"/>
      <w:kern w:val="32"/>
    </w:rPr>
  </w:style>
  <w:style w:type="paragraph" w:styleId="Heading4">
    <w:name w:val="heading 4"/>
    <w:basedOn w:val="HeadingBase"/>
    <w:next w:val="BodyText"/>
    <w:link w:val="Heading4Char"/>
    <w:qFormat/>
    <w:rsid w:val="005B0928"/>
    <w:pPr>
      <w:spacing w:before="160" w:after="120"/>
      <w:outlineLvl w:val="3"/>
    </w:pPr>
    <w:rPr>
      <w:sz w:val="22"/>
    </w:rPr>
  </w:style>
  <w:style w:type="paragraph" w:styleId="Heading5">
    <w:name w:val="heading 5"/>
    <w:basedOn w:val="HeadingBase"/>
    <w:next w:val="Normal"/>
    <w:link w:val="Heading5Char"/>
    <w:qFormat/>
    <w:rsid w:val="005B0928"/>
    <w:pPr>
      <w:spacing w:before="80"/>
      <w:outlineLvl w:val="4"/>
    </w:pPr>
    <w:rPr>
      <w:color w:val="918585"/>
      <w:sz w:val="20"/>
    </w:rPr>
  </w:style>
  <w:style w:type="paragraph" w:styleId="Heading6">
    <w:name w:val="heading 6"/>
    <w:basedOn w:val="HeadingBase"/>
    <w:next w:val="Normal"/>
    <w:link w:val="Heading6Char"/>
    <w:qFormat/>
    <w:rsid w:val="005B0928"/>
    <w:pPr>
      <w:spacing w:before="60"/>
      <w:outlineLvl w:val="5"/>
    </w:pPr>
    <w:rPr>
      <w:color w:val="918585"/>
      <w:sz w:val="20"/>
    </w:rPr>
  </w:style>
  <w:style w:type="paragraph" w:styleId="Heading7">
    <w:name w:val="heading 7"/>
    <w:basedOn w:val="Normal"/>
    <w:next w:val="Normal"/>
    <w:link w:val="Heading7Char"/>
    <w:qFormat/>
    <w:rsid w:val="005B0928"/>
    <w:pPr>
      <w:ind w:left="720"/>
      <w:outlineLvl w:val="6"/>
    </w:pPr>
    <w:rPr>
      <w:i/>
    </w:rPr>
  </w:style>
  <w:style w:type="paragraph" w:styleId="Heading8">
    <w:name w:val="heading 8"/>
    <w:basedOn w:val="Normal"/>
    <w:next w:val="Normal"/>
    <w:link w:val="Heading8Char"/>
    <w:qFormat/>
    <w:rsid w:val="005B0928"/>
    <w:pPr>
      <w:ind w:left="720"/>
      <w:outlineLvl w:val="7"/>
    </w:pPr>
    <w:rPr>
      <w:i/>
    </w:rPr>
  </w:style>
  <w:style w:type="paragraph" w:styleId="Heading9">
    <w:name w:val="heading 9"/>
    <w:basedOn w:val="Normal"/>
    <w:next w:val="Normal"/>
    <w:link w:val="Heading9Char"/>
    <w:qFormat/>
    <w:rsid w:val="005B0928"/>
    <w:pPr>
      <w:ind w:left="720"/>
      <w:outlineLvl w:val="8"/>
    </w:pPr>
    <w:rPr>
      <w:i/>
    </w:rPr>
  </w:style>
  <w:style w:type="character" w:default="1" w:styleId="DefaultParagraphFont">
    <w:name w:val="Default Paragraph Font"/>
    <w:uiPriority w:val="1"/>
    <w:unhideWhenUsed/>
    <w:rsid w:val="005B09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928"/>
  </w:style>
  <w:style w:type="character" w:customStyle="1" w:styleId="Heading1Char">
    <w:name w:val="Heading 1 Char"/>
    <w:basedOn w:val="DefaultParagraphFont"/>
    <w:link w:val="Heading1"/>
    <w:rsid w:val="005B0928"/>
    <w:rPr>
      <w:rFonts w:ascii="Times New Roman" w:eastAsia="Times New Roman" w:hAnsi="Times New Roman" w:cs="Times New Roman"/>
      <w:b/>
      <w:sz w:val="32"/>
      <w:szCs w:val="20"/>
      <w:lang w:eastAsia="en-US"/>
    </w:rPr>
  </w:style>
  <w:style w:type="paragraph" w:styleId="BodyText">
    <w:name w:val="Body Text"/>
    <w:basedOn w:val="Normal"/>
    <w:link w:val="BodyTextChar"/>
    <w:rsid w:val="005B09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0928"/>
    <w:rPr>
      <w:rFonts w:ascii="Times New Roman" w:eastAsia="Times New Roman" w:hAnsi="Times New Roman" w:cs="Times New Roman"/>
      <w:sz w:val="24"/>
      <w:lang w:eastAsia="en-US"/>
    </w:rPr>
  </w:style>
  <w:style w:type="paragraph" w:styleId="List">
    <w:name w:val="List"/>
    <w:basedOn w:val="BodyText"/>
    <w:next w:val="BodyText"/>
    <w:rsid w:val="005B0928"/>
    <w:pPr>
      <w:tabs>
        <w:tab w:val="left" w:pos="340"/>
      </w:tabs>
      <w:spacing w:before="60" w:after="60"/>
      <w:ind w:left="340" w:hanging="340"/>
    </w:pPr>
  </w:style>
  <w:style w:type="paragraph" w:styleId="ListBullet">
    <w:name w:val="List Bullet"/>
    <w:basedOn w:val="List"/>
    <w:rsid w:val="005B0928"/>
    <w:pPr>
      <w:numPr>
        <w:numId w:val="13"/>
      </w:numPr>
      <w:tabs>
        <w:tab w:val="clear" w:pos="340"/>
      </w:tabs>
      <w:spacing w:before="40" w:after="40"/>
    </w:pPr>
  </w:style>
  <w:style w:type="character" w:customStyle="1" w:styleId="SpecialBold">
    <w:name w:val="Special Bold"/>
    <w:basedOn w:val="DefaultParagraphFont"/>
    <w:rsid w:val="005B0928"/>
    <w:rPr>
      <w:b/>
      <w:spacing w:val="0"/>
    </w:rPr>
  </w:style>
  <w:style w:type="paragraph" w:styleId="ListBullet2">
    <w:name w:val="List Bullet 2"/>
    <w:basedOn w:val="List2"/>
    <w:rsid w:val="005B0928"/>
    <w:pPr>
      <w:numPr>
        <w:numId w:val="14"/>
      </w:numPr>
      <w:tabs>
        <w:tab w:val="clear" w:pos="680"/>
      </w:tabs>
    </w:pPr>
  </w:style>
  <w:style w:type="paragraph" w:customStyle="1" w:styleId="SuperHeading">
    <w:name w:val="SuperHeading"/>
    <w:basedOn w:val="Normal"/>
    <w:rsid w:val="005B0928"/>
    <w:pPr>
      <w:spacing w:before="240" w:after="120"/>
      <w:outlineLvl w:val="0"/>
    </w:pPr>
    <w:rPr>
      <w:rFonts w:ascii="Times New Roman" w:hAnsi="Times New Roman"/>
      <w:b/>
      <w:sz w:val="32"/>
    </w:rPr>
  </w:style>
  <w:style w:type="paragraph" w:customStyle="1" w:styleId="AllowPageBreak">
    <w:name w:val="AllowPageBreak"/>
    <w:rsid w:val="005B09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0928"/>
    <w:rPr>
      <w:b/>
      <w:i/>
      <w:u w:val="none"/>
    </w:rPr>
  </w:style>
  <w:style w:type="character" w:customStyle="1" w:styleId="Heading2Char">
    <w:name w:val="Heading 2 Char"/>
    <w:basedOn w:val="DefaultParagraphFont"/>
    <w:link w:val="Heading2"/>
    <w:rsid w:val="005B09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9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9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9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9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9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09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0928"/>
    <w:rPr>
      <w:rFonts w:ascii="Courier New" w:eastAsia="Times New Roman" w:hAnsi="Courier New" w:cs="Times New Roman"/>
      <w:i/>
      <w:szCs w:val="20"/>
      <w:lang w:eastAsia="en-US"/>
    </w:rPr>
  </w:style>
  <w:style w:type="paragraph" w:customStyle="1" w:styleId="HeadingBase">
    <w:name w:val="Heading Base"/>
    <w:rsid w:val="005B09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928"/>
    <w:pPr>
      <w:tabs>
        <w:tab w:val="right" w:leader="dot" w:pos="9072"/>
      </w:tabs>
      <w:ind w:left="567"/>
    </w:pPr>
    <w:rPr>
      <w:szCs w:val="22"/>
    </w:rPr>
  </w:style>
  <w:style w:type="paragraph" w:customStyle="1" w:styleId="TOCBase">
    <w:name w:val="TOC Base"/>
    <w:rsid w:val="005B09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928"/>
    <w:pPr>
      <w:tabs>
        <w:tab w:val="right" w:leader="dot" w:pos="9072"/>
      </w:tabs>
      <w:spacing w:before="40" w:after="40"/>
      <w:ind w:left="284"/>
    </w:pPr>
    <w:rPr>
      <w:rFonts w:ascii="Times New Roman" w:hAnsi="Times New Roman"/>
    </w:rPr>
  </w:style>
  <w:style w:type="paragraph" w:styleId="TOC1">
    <w:name w:val="toc 1"/>
    <w:basedOn w:val="TOCBase"/>
    <w:next w:val="Normal"/>
    <w:rsid w:val="005B09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09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928"/>
    <w:rPr>
      <w:rFonts w:ascii="Times New Roman" w:eastAsia="Times New Roman" w:hAnsi="Times New Roman" w:cs="Times New Roman"/>
      <w:sz w:val="16"/>
      <w:lang w:eastAsia="en-US"/>
    </w:rPr>
  </w:style>
  <w:style w:type="paragraph" w:styleId="Title">
    <w:name w:val="Title"/>
    <w:basedOn w:val="HeadingBase"/>
    <w:link w:val="TitleChar"/>
    <w:qFormat/>
    <w:rsid w:val="005B0928"/>
    <w:pPr>
      <w:spacing w:before="5040"/>
      <w:jc w:val="center"/>
    </w:pPr>
    <w:rPr>
      <w:sz w:val="48"/>
      <w:szCs w:val="72"/>
      <w:lang w:val="en-US"/>
    </w:rPr>
  </w:style>
  <w:style w:type="character" w:customStyle="1" w:styleId="TitleChar">
    <w:name w:val="Title Char"/>
    <w:basedOn w:val="DefaultParagraphFont"/>
    <w:link w:val="Title"/>
    <w:rsid w:val="005B09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928"/>
    <w:pPr>
      <w:tabs>
        <w:tab w:val="left" w:pos="3600"/>
        <w:tab w:val="left" w:pos="3958"/>
      </w:tabs>
    </w:pPr>
  </w:style>
  <w:style w:type="paragraph" w:customStyle="1" w:styleId="Note">
    <w:name w:val="Note"/>
    <w:basedOn w:val="BodyText"/>
    <w:rsid w:val="005B09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928"/>
    <w:pPr>
      <w:framePr w:wrap="auto" w:hAnchor="text" w:y="6049"/>
    </w:pPr>
    <w:rPr>
      <w:color w:val="000000"/>
      <w:sz w:val="40"/>
    </w:rPr>
  </w:style>
  <w:style w:type="paragraph" w:customStyle="1" w:styleId="TOCTitle">
    <w:name w:val="TOCTitle"/>
    <w:basedOn w:val="Heading1"/>
    <w:rsid w:val="005B0928"/>
    <w:pPr>
      <w:spacing w:after="240"/>
      <w:jc w:val="center"/>
      <w:outlineLvl w:val="9"/>
    </w:pPr>
    <w:rPr>
      <w:caps/>
    </w:rPr>
  </w:style>
  <w:style w:type="paragraph" w:customStyle="1" w:styleId="Version">
    <w:name w:val="Version"/>
    <w:rsid w:val="005B09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0928"/>
    <w:pPr>
      <w:keepNext w:val="0"/>
      <w:tabs>
        <w:tab w:val="right" w:pos="4176"/>
      </w:tabs>
      <w:ind w:left="198" w:hanging="198"/>
    </w:pPr>
    <w:rPr>
      <w:rFonts w:ascii="Garamond" w:hAnsi="Garamond"/>
    </w:rPr>
  </w:style>
  <w:style w:type="paragraph" w:styleId="IndexHeading">
    <w:name w:val="index heading"/>
    <w:basedOn w:val="Normal"/>
    <w:next w:val="Index1"/>
    <w:semiHidden/>
    <w:rsid w:val="005B0928"/>
    <w:pPr>
      <w:spacing w:before="120" w:after="120"/>
    </w:pPr>
    <w:rPr>
      <w:rFonts w:ascii="Arial" w:hAnsi="Arial"/>
      <w:b/>
      <w:color w:val="918585"/>
      <w:sz w:val="24"/>
    </w:rPr>
  </w:style>
  <w:style w:type="paragraph" w:styleId="Header">
    <w:name w:val="header"/>
    <w:basedOn w:val="Normal"/>
    <w:link w:val="HeaderChar"/>
    <w:rsid w:val="005B09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928"/>
    <w:rPr>
      <w:rFonts w:ascii="Times New Roman" w:eastAsia="Times New Roman" w:hAnsi="Times New Roman" w:cs="Times New Roman"/>
      <w:sz w:val="16"/>
      <w:szCs w:val="20"/>
      <w:lang w:val="en-GB" w:eastAsia="en-US"/>
    </w:rPr>
  </w:style>
  <w:style w:type="paragraph" w:customStyle="1" w:styleId="Chapter">
    <w:name w:val="Chapter"/>
    <w:basedOn w:val="Normal"/>
    <w:rsid w:val="005B0928"/>
    <w:pPr>
      <w:spacing w:before="240"/>
    </w:pPr>
    <w:rPr>
      <w:rFonts w:ascii="Times New Roman" w:hAnsi="Times New Roman"/>
      <w:smallCaps/>
      <w:spacing w:val="80"/>
      <w:sz w:val="28"/>
    </w:rPr>
  </w:style>
  <w:style w:type="paragraph" w:customStyle="1" w:styleId="InChapter">
    <w:name w:val="InChapter"/>
    <w:basedOn w:val="Heading3"/>
    <w:rsid w:val="005B0928"/>
    <w:pPr>
      <w:spacing w:after="240"/>
      <w:outlineLvl w:val="9"/>
    </w:pPr>
    <w:rPr>
      <w:noProof/>
    </w:rPr>
  </w:style>
  <w:style w:type="paragraph" w:styleId="Index2">
    <w:name w:val="index 2"/>
    <w:basedOn w:val="Normal"/>
    <w:next w:val="Normal"/>
    <w:semiHidden/>
    <w:rsid w:val="005B0928"/>
    <w:pPr>
      <w:tabs>
        <w:tab w:val="right" w:pos="4176"/>
      </w:tabs>
      <w:ind w:left="568" w:hanging="284"/>
    </w:pPr>
    <w:rPr>
      <w:rFonts w:ascii="Garamond" w:hAnsi="Garamond"/>
    </w:rPr>
  </w:style>
  <w:style w:type="paragraph" w:customStyle="1" w:styleId="Byline">
    <w:name w:val="Byline"/>
    <w:rsid w:val="005B09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928"/>
    <w:pPr>
      <w:tabs>
        <w:tab w:val="clear" w:pos="3600"/>
        <w:tab w:val="clear" w:pos="3958"/>
      </w:tabs>
      <w:jc w:val="right"/>
    </w:pPr>
  </w:style>
  <w:style w:type="character" w:styleId="Emphasis">
    <w:name w:val="Emphasis"/>
    <w:basedOn w:val="DefaultParagraphFont"/>
    <w:qFormat/>
    <w:rsid w:val="005B0928"/>
    <w:rPr>
      <w:i/>
    </w:rPr>
  </w:style>
  <w:style w:type="paragraph" w:styleId="Caption">
    <w:name w:val="caption"/>
    <w:basedOn w:val="BodyText"/>
    <w:next w:val="Normal"/>
    <w:qFormat/>
    <w:rsid w:val="005B0928"/>
    <w:pPr>
      <w:framePr w:w="2268" w:hSpace="181" w:vSpace="181" w:wrap="around" w:vAnchor="text" w:hAnchor="page" w:x="1135" w:y="285" w:anchorLock="1"/>
    </w:pPr>
    <w:rPr>
      <w:i/>
    </w:rPr>
  </w:style>
  <w:style w:type="paragraph" w:customStyle="1" w:styleId="MiniTOCTitle">
    <w:name w:val="MiniTOCTitle"/>
    <w:basedOn w:val="Heading4"/>
    <w:rsid w:val="005B0928"/>
    <w:pPr>
      <w:spacing w:before="240"/>
      <w:outlineLvl w:val="9"/>
    </w:pPr>
    <w:rPr>
      <w:noProof/>
      <w:sz w:val="24"/>
    </w:rPr>
  </w:style>
  <w:style w:type="paragraph" w:customStyle="1" w:styleId="MiniTOCItem">
    <w:name w:val="MiniTOCItem"/>
    <w:basedOn w:val="ListBullet"/>
    <w:rsid w:val="005B0928"/>
    <w:pPr>
      <w:numPr>
        <w:numId w:val="0"/>
      </w:numPr>
      <w:tabs>
        <w:tab w:val="right" w:leader="dot" w:pos="6521"/>
      </w:tabs>
      <w:spacing w:before="0" w:after="0"/>
    </w:pPr>
  </w:style>
  <w:style w:type="paragraph" w:customStyle="1" w:styleId="TOFTitle">
    <w:name w:val="TOFTitle"/>
    <w:basedOn w:val="TOCTitle"/>
    <w:rsid w:val="005B0928"/>
  </w:style>
  <w:style w:type="paragraph" w:styleId="TableofFigures">
    <w:name w:val="table of figures"/>
    <w:basedOn w:val="Normal"/>
    <w:next w:val="Normal"/>
    <w:semiHidden/>
    <w:rsid w:val="005B0928"/>
    <w:pPr>
      <w:tabs>
        <w:tab w:val="right" w:leader="dot" w:pos="9072"/>
      </w:tabs>
      <w:ind w:left="970" w:hanging="403"/>
    </w:pPr>
    <w:rPr>
      <w:rFonts w:ascii="Times New Roman" w:hAnsi="Times New Roman"/>
      <w:b/>
    </w:rPr>
  </w:style>
  <w:style w:type="paragraph" w:styleId="ListNumber">
    <w:name w:val="List Number"/>
    <w:basedOn w:val="List"/>
    <w:rsid w:val="005B0928"/>
    <w:pPr>
      <w:numPr>
        <w:numId w:val="11"/>
      </w:numPr>
    </w:pPr>
  </w:style>
  <w:style w:type="character" w:customStyle="1" w:styleId="WingdingSymbols">
    <w:name w:val="Wingding Symbols"/>
    <w:rsid w:val="005B0928"/>
    <w:rPr>
      <w:rFonts w:ascii="Wingdings" w:hAnsi="Wingdings"/>
    </w:rPr>
  </w:style>
  <w:style w:type="paragraph" w:customStyle="1" w:styleId="TableHeading">
    <w:name w:val="Table Heading"/>
    <w:basedOn w:val="HeadingBase"/>
    <w:rsid w:val="005B0928"/>
    <w:pPr>
      <w:keepLines/>
      <w:pBdr>
        <w:bottom w:val="single" w:sz="6" w:space="1" w:color="918585"/>
      </w:pBdr>
      <w:spacing w:before="240"/>
    </w:pPr>
  </w:style>
  <w:style w:type="character" w:customStyle="1" w:styleId="HotSpot">
    <w:name w:val="HotSpot"/>
    <w:rsid w:val="005B0928"/>
    <w:rPr>
      <w:color w:val="0033CC"/>
      <w:u w:val="none"/>
    </w:rPr>
  </w:style>
  <w:style w:type="paragraph" w:customStyle="1" w:styleId="BodyTextRight">
    <w:name w:val="Body Text Right"/>
    <w:basedOn w:val="BodyText"/>
    <w:rsid w:val="005B0928"/>
    <w:pPr>
      <w:spacing w:before="0" w:after="0"/>
      <w:jc w:val="right"/>
    </w:pPr>
  </w:style>
  <w:style w:type="paragraph" w:styleId="Index3">
    <w:name w:val="index 3"/>
    <w:basedOn w:val="ListNumber2"/>
    <w:next w:val="Normal"/>
    <w:semiHidden/>
    <w:rsid w:val="005B0928"/>
    <w:pPr>
      <w:numPr>
        <w:numId w:val="0"/>
      </w:numPr>
      <w:tabs>
        <w:tab w:val="right" w:leader="dot" w:pos="4176"/>
      </w:tabs>
    </w:pPr>
  </w:style>
  <w:style w:type="paragraph" w:styleId="ListNumber2">
    <w:name w:val="List Number 2"/>
    <w:basedOn w:val="List2"/>
    <w:rsid w:val="005B0928"/>
    <w:pPr>
      <w:numPr>
        <w:numId w:val="10"/>
      </w:numPr>
      <w:tabs>
        <w:tab w:val="clear" w:pos="1060"/>
      </w:tabs>
    </w:pPr>
  </w:style>
  <w:style w:type="paragraph" w:customStyle="1" w:styleId="MarginNote">
    <w:name w:val="Margin Note"/>
    <w:basedOn w:val="BodyText"/>
    <w:rsid w:val="005B09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9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9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0928"/>
    <w:rPr>
      <w:sz w:val="32"/>
    </w:rPr>
  </w:style>
  <w:style w:type="paragraph" w:customStyle="1" w:styleId="HeadingProcedure">
    <w:name w:val="Heading Procedure"/>
    <w:basedOn w:val="HeadingBase"/>
    <w:next w:val="Normal"/>
    <w:rsid w:val="005B0928"/>
    <w:pPr>
      <w:tabs>
        <w:tab w:val="left" w:pos="0"/>
      </w:tabs>
      <w:spacing w:before="120" w:after="60"/>
    </w:pPr>
    <w:rPr>
      <w:i/>
      <w:color w:val="918585"/>
      <w:sz w:val="22"/>
    </w:rPr>
  </w:style>
  <w:style w:type="paragraph" w:customStyle="1" w:styleId="TableBodyText">
    <w:name w:val="Table Body Text"/>
    <w:basedOn w:val="BodyText"/>
    <w:rsid w:val="005B0928"/>
    <w:pPr>
      <w:spacing w:before="60" w:after="60"/>
    </w:pPr>
  </w:style>
  <w:style w:type="paragraph" w:styleId="ListContinue">
    <w:name w:val="List Continue"/>
    <w:basedOn w:val="List"/>
    <w:rsid w:val="005B0928"/>
    <w:pPr>
      <w:ind w:firstLine="0"/>
    </w:pPr>
  </w:style>
  <w:style w:type="paragraph" w:customStyle="1" w:styleId="ListNote">
    <w:name w:val="List Note"/>
    <w:basedOn w:val="List"/>
    <w:rsid w:val="005B0928"/>
    <w:pPr>
      <w:pBdr>
        <w:top w:val="single" w:sz="6" w:space="2" w:color="918585"/>
        <w:bottom w:val="single" w:sz="6" w:space="2" w:color="918585"/>
      </w:pBdr>
      <w:tabs>
        <w:tab w:val="left" w:pos="1021"/>
      </w:tabs>
      <w:ind w:firstLine="0"/>
    </w:pPr>
  </w:style>
  <w:style w:type="paragraph" w:customStyle="1" w:styleId="Warning">
    <w:name w:val="Warning"/>
    <w:basedOn w:val="BodyText"/>
    <w:rsid w:val="005B0928"/>
    <w:pPr>
      <w:shd w:val="clear" w:color="auto" w:fill="D9D9D9"/>
      <w:tabs>
        <w:tab w:val="left" w:pos="992"/>
      </w:tabs>
      <w:ind w:left="119" w:right="119"/>
    </w:pPr>
    <w:rPr>
      <w:sz w:val="20"/>
    </w:rPr>
  </w:style>
  <w:style w:type="paragraph" w:customStyle="1" w:styleId="MarginIcons">
    <w:name w:val="Margin Icons"/>
    <w:basedOn w:val="BodyText"/>
    <w:rsid w:val="005B09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928"/>
    <w:rPr>
      <w:rFonts w:ascii="Courier New" w:hAnsi="Courier New"/>
    </w:rPr>
  </w:style>
  <w:style w:type="paragraph" w:customStyle="1" w:styleId="NoteBullet">
    <w:name w:val="Note Bullet"/>
    <w:basedOn w:val="Note"/>
    <w:rsid w:val="005B0928"/>
    <w:pPr>
      <w:tabs>
        <w:tab w:val="clear" w:pos="680"/>
      </w:tabs>
      <w:spacing w:before="60" w:after="60"/>
    </w:pPr>
  </w:style>
  <w:style w:type="paragraph" w:customStyle="1" w:styleId="SubHeading2">
    <w:name w:val="SubHeading2"/>
    <w:basedOn w:val="HeadingBase"/>
    <w:rsid w:val="005B0928"/>
    <w:pPr>
      <w:spacing w:before="240" w:after="60"/>
    </w:pPr>
    <w:rPr>
      <w:sz w:val="20"/>
    </w:rPr>
  </w:style>
  <w:style w:type="paragraph" w:customStyle="1" w:styleId="SubHeading1">
    <w:name w:val="SubHeading1"/>
    <w:basedOn w:val="HeadingBase"/>
    <w:rsid w:val="005B0928"/>
    <w:pPr>
      <w:spacing w:before="240" w:after="60"/>
    </w:pPr>
    <w:rPr>
      <w:color w:val="918585"/>
      <w:sz w:val="22"/>
    </w:rPr>
  </w:style>
  <w:style w:type="paragraph" w:customStyle="1" w:styleId="SideHeading">
    <w:name w:val="Side Heading"/>
    <w:basedOn w:val="HeadingBase"/>
    <w:rsid w:val="005B09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928"/>
    <w:pPr>
      <w:numPr>
        <w:numId w:val="12"/>
      </w:numPr>
    </w:pPr>
  </w:style>
  <w:style w:type="paragraph" w:styleId="PlainText">
    <w:name w:val="Plain Text"/>
    <w:basedOn w:val="Normal"/>
    <w:link w:val="PlainTextChar"/>
    <w:rsid w:val="005B0928"/>
    <w:rPr>
      <w:sz w:val="20"/>
    </w:rPr>
  </w:style>
  <w:style w:type="character" w:customStyle="1" w:styleId="PlainTextChar">
    <w:name w:val="Plain Text Char"/>
    <w:basedOn w:val="DefaultParagraphFont"/>
    <w:link w:val="PlainText"/>
    <w:rsid w:val="005B0928"/>
    <w:rPr>
      <w:rFonts w:ascii="Courier New" w:eastAsia="Times New Roman" w:hAnsi="Courier New" w:cs="Times New Roman"/>
      <w:sz w:val="20"/>
      <w:szCs w:val="20"/>
      <w:lang w:eastAsia="en-US"/>
    </w:rPr>
  </w:style>
  <w:style w:type="character" w:customStyle="1" w:styleId="MenuOption">
    <w:name w:val="Menu Option"/>
    <w:basedOn w:val="DefaultParagraphFont"/>
    <w:rsid w:val="005B0928"/>
    <w:rPr>
      <w:b/>
      <w:smallCaps/>
    </w:rPr>
  </w:style>
  <w:style w:type="paragraph" w:customStyle="1" w:styleId="TableListNumber">
    <w:name w:val="Table List Number"/>
    <w:basedOn w:val="ListNumber"/>
    <w:rsid w:val="005B0928"/>
    <w:pPr>
      <w:numPr>
        <w:numId w:val="0"/>
      </w:numPr>
    </w:pPr>
  </w:style>
  <w:style w:type="paragraph" w:styleId="TOC4">
    <w:name w:val="toc 4"/>
    <w:basedOn w:val="TOCBase"/>
    <w:next w:val="Normal"/>
    <w:semiHidden/>
    <w:rsid w:val="005B0928"/>
    <w:pPr>
      <w:tabs>
        <w:tab w:val="right" w:leader="dot" w:pos="9071"/>
      </w:tabs>
      <w:ind w:left="1701"/>
    </w:pPr>
  </w:style>
  <w:style w:type="paragraph" w:customStyle="1" w:styleId="ListAlpha">
    <w:name w:val="List Alpha"/>
    <w:basedOn w:val="List"/>
    <w:rsid w:val="005B0928"/>
    <w:pPr>
      <w:numPr>
        <w:numId w:val="9"/>
      </w:numPr>
    </w:pPr>
  </w:style>
  <w:style w:type="paragraph" w:customStyle="1" w:styleId="ListAlpha2">
    <w:name w:val="List Alpha 2"/>
    <w:basedOn w:val="List2"/>
    <w:rsid w:val="005B0928"/>
    <w:pPr>
      <w:numPr>
        <w:numId w:val="8"/>
      </w:numPr>
    </w:pPr>
  </w:style>
  <w:style w:type="paragraph" w:styleId="List2">
    <w:name w:val="List 2"/>
    <w:basedOn w:val="BodyText"/>
    <w:rsid w:val="005B0928"/>
    <w:pPr>
      <w:tabs>
        <w:tab w:val="left" w:pos="680"/>
      </w:tabs>
      <w:spacing w:before="60" w:after="60"/>
      <w:ind w:left="680" w:hanging="340"/>
    </w:pPr>
  </w:style>
  <w:style w:type="paragraph" w:styleId="List3">
    <w:name w:val="List 3"/>
    <w:basedOn w:val="BodyText"/>
    <w:rsid w:val="005B0928"/>
    <w:pPr>
      <w:tabs>
        <w:tab w:val="left" w:pos="1021"/>
      </w:tabs>
      <w:spacing w:before="60" w:after="60"/>
      <w:ind w:left="1020" w:hanging="340"/>
    </w:pPr>
  </w:style>
  <w:style w:type="paragraph" w:styleId="List4">
    <w:name w:val="List 4"/>
    <w:basedOn w:val="BodyText"/>
    <w:rsid w:val="005B0928"/>
    <w:pPr>
      <w:tabs>
        <w:tab w:val="left" w:pos="1361"/>
      </w:tabs>
      <w:spacing w:before="60" w:after="60"/>
      <w:ind w:left="1361" w:hanging="340"/>
    </w:pPr>
  </w:style>
  <w:style w:type="paragraph" w:styleId="List5">
    <w:name w:val="List 5"/>
    <w:basedOn w:val="BodyText"/>
    <w:rsid w:val="005B0928"/>
    <w:pPr>
      <w:tabs>
        <w:tab w:val="left" w:pos="1701"/>
      </w:tabs>
      <w:spacing w:before="60" w:after="60"/>
      <w:ind w:left="1701" w:hanging="340"/>
    </w:pPr>
  </w:style>
  <w:style w:type="paragraph" w:styleId="ListBullet3">
    <w:name w:val="List Bullet 3"/>
    <w:basedOn w:val="List3"/>
    <w:rsid w:val="005B0928"/>
    <w:pPr>
      <w:numPr>
        <w:numId w:val="15"/>
      </w:numPr>
      <w:tabs>
        <w:tab w:val="clear" w:pos="1021"/>
      </w:tabs>
      <w:ind w:left="1037" w:hanging="357"/>
    </w:pPr>
  </w:style>
  <w:style w:type="paragraph" w:styleId="ListBullet4">
    <w:name w:val="List Bullet 4"/>
    <w:basedOn w:val="List4"/>
    <w:rsid w:val="005B0928"/>
    <w:pPr>
      <w:numPr>
        <w:numId w:val="3"/>
      </w:numPr>
      <w:tabs>
        <w:tab w:val="clear" w:pos="1361"/>
      </w:tabs>
    </w:pPr>
  </w:style>
  <w:style w:type="paragraph" w:styleId="ListBullet5">
    <w:name w:val="List Bullet 5"/>
    <w:basedOn w:val="List5"/>
    <w:rsid w:val="005B0928"/>
    <w:pPr>
      <w:numPr>
        <w:numId w:val="4"/>
      </w:numPr>
    </w:pPr>
  </w:style>
  <w:style w:type="paragraph" w:styleId="ListContinue2">
    <w:name w:val="List Continue 2"/>
    <w:basedOn w:val="List2"/>
    <w:rsid w:val="005B0928"/>
    <w:pPr>
      <w:ind w:firstLine="0"/>
    </w:pPr>
  </w:style>
  <w:style w:type="paragraph" w:styleId="ListContinue3">
    <w:name w:val="List Continue 3"/>
    <w:basedOn w:val="List3"/>
    <w:rsid w:val="005B0928"/>
    <w:pPr>
      <w:ind w:left="1021" w:firstLine="0"/>
    </w:pPr>
  </w:style>
  <w:style w:type="paragraph" w:styleId="ListContinue4">
    <w:name w:val="List Continue 4"/>
    <w:basedOn w:val="List4"/>
    <w:rsid w:val="005B0928"/>
    <w:pPr>
      <w:ind w:firstLine="0"/>
    </w:pPr>
  </w:style>
  <w:style w:type="paragraph" w:styleId="ListContinue5">
    <w:name w:val="List Continue 5"/>
    <w:basedOn w:val="List5"/>
    <w:rsid w:val="005B0928"/>
    <w:pPr>
      <w:ind w:firstLine="0"/>
    </w:pPr>
  </w:style>
  <w:style w:type="paragraph" w:styleId="ListNumber3">
    <w:name w:val="List Number 3"/>
    <w:basedOn w:val="List3"/>
    <w:rsid w:val="005B0928"/>
    <w:pPr>
      <w:numPr>
        <w:numId w:val="5"/>
      </w:numPr>
    </w:pPr>
  </w:style>
  <w:style w:type="paragraph" w:styleId="ListNumber4">
    <w:name w:val="List Number 4"/>
    <w:basedOn w:val="List4"/>
    <w:rsid w:val="005B0928"/>
    <w:pPr>
      <w:numPr>
        <w:numId w:val="6"/>
      </w:numPr>
    </w:pPr>
  </w:style>
  <w:style w:type="paragraph" w:styleId="ListNumber5">
    <w:name w:val="List Number 5"/>
    <w:basedOn w:val="List5"/>
    <w:rsid w:val="005B0928"/>
    <w:pPr>
      <w:numPr>
        <w:numId w:val="7"/>
      </w:numPr>
    </w:pPr>
  </w:style>
  <w:style w:type="paragraph" w:styleId="BlockText">
    <w:name w:val="Block Text"/>
    <w:basedOn w:val="Normal"/>
    <w:rsid w:val="005B0928"/>
    <w:pPr>
      <w:spacing w:after="120"/>
      <w:ind w:left="1440" w:right="1440"/>
    </w:pPr>
  </w:style>
  <w:style w:type="character" w:customStyle="1" w:styleId="Subscript">
    <w:name w:val="Subscript"/>
    <w:basedOn w:val="DefaultParagraphFont"/>
    <w:rsid w:val="005B0928"/>
    <w:rPr>
      <w:sz w:val="16"/>
      <w:vertAlign w:val="subscript"/>
    </w:rPr>
  </w:style>
  <w:style w:type="character" w:customStyle="1" w:styleId="Superscript">
    <w:name w:val="Superscript"/>
    <w:basedOn w:val="DefaultParagraphFont"/>
    <w:rsid w:val="005B0928"/>
    <w:rPr>
      <w:sz w:val="16"/>
      <w:vertAlign w:val="superscript"/>
    </w:rPr>
  </w:style>
  <w:style w:type="character" w:customStyle="1" w:styleId="Symbols">
    <w:name w:val="Symbols"/>
    <w:basedOn w:val="DefaultParagraphFont"/>
    <w:rsid w:val="005B0928"/>
    <w:rPr>
      <w:rFonts w:ascii="Symbol" w:hAnsi="Symbol"/>
    </w:rPr>
  </w:style>
  <w:style w:type="character" w:customStyle="1" w:styleId="MenuOptions">
    <w:name w:val="Menu Options"/>
    <w:basedOn w:val="DefaultParagraphFont"/>
    <w:rsid w:val="005B0928"/>
    <w:rPr>
      <w:rFonts w:ascii="Arial Narrow" w:hAnsi="Arial Narrow"/>
      <w:smallCaps/>
    </w:rPr>
  </w:style>
  <w:style w:type="character" w:customStyle="1" w:styleId="Buttons">
    <w:name w:val="Buttons"/>
    <w:basedOn w:val="DefaultParagraphFont"/>
    <w:rsid w:val="005B0928"/>
    <w:rPr>
      <w:b/>
    </w:rPr>
  </w:style>
  <w:style w:type="character" w:customStyle="1" w:styleId="Underlined">
    <w:name w:val="Underlined"/>
    <w:basedOn w:val="DefaultParagraphFont"/>
    <w:rsid w:val="005B0928"/>
    <w:rPr>
      <w:u w:val="single"/>
    </w:rPr>
  </w:style>
  <w:style w:type="paragraph" w:customStyle="1" w:styleId="TableBodyTextRight">
    <w:name w:val="Table Body Text Right"/>
    <w:basedOn w:val="TableBodyText"/>
    <w:rsid w:val="005B0928"/>
    <w:pPr>
      <w:widowControl w:val="0"/>
      <w:autoSpaceDE w:val="0"/>
      <w:autoSpaceDN w:val="0"/>
      <w:adjustRightInd w:val="0"/>
      <w:jc w:val="right"/>
    </w:pPr>
    <w:rPr>
      <w:rFonts w:cs="Arial"/>
      <w:szCs w:val="18"/>
    </w:rPr>
  </w:style>
  <w:style w:type="paragraph" w:customStyle="1" w:styleId="CopyrightText">
    <w:name w:val="Copyright Text"/>
    <w:basedOn w:val="BodyText"/>
    <w:rsid w:val="005B0928"/>
    <w:rPr>
      <w:sz w:val="18"/>
    </w:rPr>
  </w:style>
  <w:style w:type="paragraph" w:customStyle="1" w:styleId="BodySmallRight">
    <w:name w:val="Body Small Right"/>
    <w:basedOn w:val="BodyTextRight"/>
    <w:rsid w:val="005B0928"/>
    <w:rPr>
      <w:sz w:val="18"/>
      <w:szCs w:val="18"/>
    </w:rPr>
  </w:style>
  <w:style w:type="paragraph" w:customStyle="1" w:styleId="MarginEdition">
    <w:name w:val="Margin Edition"/>
    <w:basedOn w:val="MarginNote"/>
    <w:rsid w:val="005B0928"/>
    <w:pPr>
      <w:spacing w:before="0" w:after="0"/>
    </w:pPr>
    <w:rPr>
      <w:rFonts w:ascii="Times New Roman" w:hAnsi="Times New Roman"/>
      <w:color w:val="999999"/>
    </w:rPr>
  </w:style>
  <w:style w:type="paragraph" w:customStyle="1" w:styleId="Spacer">
    <w:name w:val="Spacer"/>
    <w:basedOn w:val="Normal"/>
    <w:rsid w:val="005B0928"/>
    <w:rPr>
      <w:sz w:val="2"/>
      <w:szCs w:val="2"/>
    </w:rPr>
  </w:style>
  <w:style w:type="character" w:customStyle="1" w:styleId="Small">
    <w:name w:val="Small"/>
    <w:basedOn w:val="DefaultParagraphFont"/>
    <w:rsid w:val="005B0928"/>
    <w:rPr>
      <w:sz w:val="16"/>
    </w:rPr>
  </w:style>
  <w:style w:type="paragraph" w:customStyle="1" w:styleId="WideTable">
    <w:name w:val="Wide Table"/>
    <w:basedOn w:val="Normal"/>
    <w:rsid w:val="005B0928"/>
    <w:pPr>
      <w:ind w:left="-1418"/>
    </w:pPr>
    <w:rPr>
      <w:sz w:val="2"/>
      <w:szCs w:val="2"/>
    </w:rPr>
  </w:style>
  <w:style w:type="character" w:styleId="PageNumber">
    <w:name w:val="page number"/>
    <w:basedOn w:val="DefaultParagraphFont"/>
    <w:rsid w:val="005B0928"/>
  </w:style>
  <w:style w:type="paragraph" w:styleId="Quote">
    <w:name w:val="Quote"/>
    <w:basedOn w:val="Heading1"/>
    <w:link w:val="QuoteChar"/>
    <w:qFormat/>
    <w:rsid w:val="005B0928"/>
    <w:rPr>
      <w:b w:val="0"/>
      <w:sz w:val="72"/>
      <w:szCs w:val="72"/>
      <w:lang w:val="en-NZ"/>
    </w:rPr>
  </w:style>
  <w:style w:type="character" w:customStyle="1" w:styleId="QuoteChar">
    <w:name w:val="Quote Char"/>
    <w:basedOn w:val="DefaultParagraphFont"/>
    <w:link w:val="Quote"/>
    <w:rsid w:val="005B09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928"/>
    <w:pPr>
      <w:pageBreakBefore/>
    </w:pPr>
  </w:style>
  <w:style w:type="paragraph" w:customStyle="1" w:styleId="Border">
    <w:name w:val="Border"/>
    <w:basedOn w:val="Normal"/>
    <w:qFormat/>
    <w:rsid w:val="005B09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928"/>
    <w:rPr>
      <w:b/>
      <w:bCs/>
      <w:i/>
      <w:iCs/>
      <w:color w:val="auto"/>
    </w:rPr>
  </w:style>
  <w:style w:type="paragraph" w:styleId="IntenseQuote">
    <w:name w:val="Intense Quote"/>
    <w:basedOn w:val="Normal"/>
    <w:next w:val="Normal"/>
    <w:link w:val="IntenseQuoteChar"/>
    <w:uiPriority w:val="30"/>
    <w:qFormat/>
    <w:rsid w:val="005B09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9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0928"/>
    <w:rPr>
      <w:smallCaps/>
      <w:color w:val="auto"/>
      <w:u w:val="single"/>
    </w:rPr>
  </w:style>
  <w:style w:type="character" w:styleId="IntenseReference">
    <w:name w:val="Intense Reference"/>
    <w:basedOn w:val="DefaultParagraphFont"/>
    <w:uiPriority w:val="32"/>
    <w:qFormat/>
    <w:rsid w:val="005B0928"/>
    <w:rPr>
      <w:b/>
      <w:bCs/>
      <w:smallCaps/>
      <w:color w:val="auto"/>
      <w:spacing w:val="5"/>
      <w:u w:val="single"/>
    </w:rPr>
  </w:style>
  <w:style w:type="paragraph" w:customStyle="1" w:styleId="2ColumnHeading">
    <w:name w:val="2Column Heading"/>
    <w:basedOn w:val="BodyText"/>
    <w:qFormat/>
    <w:rsid w:val="005B0928"/>
    <w:pPr>
      <w:spacing w:after="60"/>
      <w:ind w:left="-2268"/>
    </w:pPr>
    <w:rPr>
      <w:b/>
    </w:rPr>
  </w:style>
  <w:style w:type="paragraph" w:customStyle="1" w:styleId="Heading1TOC">
    <w:name w:val="Heading1 TOC"/>
    <w:basedOn w:val="Normal"/>
    <w:qFormat/>
    <w:rsid w:val="005B0928"/>
    <w:pPr>
      <w:spacing w:before="240" w:after="120"/>
    </w:pPr>
    <w:rPr>
      <w:rFonts w:ascii="Times New Roman" w:hAnsi="Times New Roman"/>
      <w:b/>
      <w:sz w:val="32"/>
    </w:rPr>
  </w:style>
  <w:style w:type="paragraph" w:customStyle="1" w:styleId="Heading2TOC">
    <w:name w:val="Heading2 TOC"/>
    <w:basedOn w:val="Normal"/>
    <w:qFormat/>
    <w:rsid w:val="005B0928"/>
    <w:pPr>
      <w:spacing w:before="240" w:after="60"/>
    </w:pPr>
    <w:rPr>
      <w:rFonts w:ascii="Times New Roman" w:hAnsi="Times New Roman"/>
      <w:b/>
      <w:sz w:val="28"/>
    </w:rPr>
  </w:style>
  <w:style w:type="character" w:customStyle="1" w:styleId="Underline">
    <w:name w:val="Underline"/>
    <w:basedOn w:val="DefaultParagraphFont"/>
    <w:qFormat/>
    <w:rsid w:val="005B0928"/>
    <w:rPr>
      <w:u w:val="single"/>
    </w:rPr>
  </w:style>
  <w:style w:type="paragraph" w:styleId="BalloonText">
    <w:name w:val="Balloon Text"/>
    <w:basedOn w:val="Normal"/>
    <w:link w:val="BalloonTextChar"/>
    <w:rsid w:val="005B0928"/>
    <w:rPr>
      <w:rFonts w:ascii="Tahoma" w:hAnsi="Tahoma" w:cs="Tahoma"/>
      <w:sz w:val="16"/>
      <w:szCs w:val="16"/>
    </w:rPr>
  </w:style>
  <w:style w:type="character" w:customStyle="1" w:styleId="BalloonTextChar">
    <w:name w:val="Balloon Text Char"/>
    <w:basedOn w:val="DefaultParagraphFont"/>
    <w:link w:val="BalloonText"/>
    <w:rsid w:val="005B09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09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09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0928"/>
    <w:rPr>
      <w:b/>
      <w:color w:val="660033"/>
      <w:spacing w:val="0"/>
    </w:rPr>
  </w:style>
  <w:style w:type="paragraph" w:customStyle="1" w:styleId="Nameditemlist">
    <w:name w:val="Named item list"/>
    <w:basedOn w:val="BodyText"/>
    <w:qFormat/>
    <w:rsid w:val="005B0928"/>
    <w:pPr>
      <w:tabs>
        <w:tab w:val="left" w:pos="2835"/>
      </w:tabs>
      <w:ind w:left="2835" w:hanging="2835"/>
    </w:pPr>
  </w:style>
  <w:style w:type="paragraph" w:customStyle="1" w:styleId="BodyTextnopadding">
    <w:name w:val="Body Text no padding"/>
    <w:basedOn w:val="BodyText"/>
    <w:qFormat/>
    <w:rsid w:val="005B0928"/>
    <w:pPr>
      <w:spacing w:before="0" w:after="0"/>
    </w:pPr>
  </w:style>
  <w:style w:type="character" w:styleId="Hyperlink">
    <w:name w:val="Hyperlink"/>
    <w:basedOn w:val="DefaultParagraphFont"/>
    <w:uiPriority w:val="99"/>
    <w:unhideWhenUsed/>
    <w:rsid w:val="00CA2A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4473</Characters>
  <Application>Microsoft Office Word</Application>
  <DocSecurity>0</DocSecurity>
  <Lines>144</Lines>
  <Paragraphs>87</Paragraphs>
  <ScaleCrop>false</ScaleCrop>
  <Company>Author-it Software Corporation Ltd.</Company>
  <LinksUpToDate>false</LinksUpToDate>
  <CharactersWithSpaces>5072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AURBTD004 Repair and overhaul bicycle suspension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2018-12-07T02:02:00Z</dcterms:created>
  <dcterms:modified xsi:type="dcterms:W3CDTF">2018-12-07T02:02:00Z</dcterms:modified>
</cp:coreProperties>
</file>