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6AD" w:rsidP="00A426AD">
      <w:pPr>
        <w:pStyle w:val="Title"/>
      </w:pPr>
      <w:r>
        <w:fldChar w:fldCharType="begin"/>
      </w:r>
      <w:r>
        <w:instrText xml:space="preserve"> TITLE   \* MERGEFORMAT </w:instrText>
      </w:r>
      <w:r>
        <w:fldChar w:fldCharType="separate"/>
      </w:r>
      <w:r>
        <w:t>AURBTB001 Service and repair bicycle mechanical braking systems</w:t>
      </w:r>
      <w:r>
        <w:fldChar w:fldCharType="end"/>
      </w:r>
    </w:p>
    <w:p w:rsidR="00A426AD" w:rsidP="00A426AD">
      <w:pPr>
        <w:pStyle w:val="Version"/>
        <w:sectPr w:rsidSect="00C808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82E" w:rsidP="00C8082E">
      <w:pPr>
        <w:pStyle w:val="SuperHeading"/>
      </w:pPr>
      <w:r w:rsidRPr="00C8082E">
        <w:t>AURBTB001 Service and repair bicycle mechanical braking systems</w:t>
      </w:r>
    </w:p>
    <w:p w:rsidR="00000000" w:rsidRPr="00C8082E" w:rsidP="00C8082E">
      <w:pPr>
        <w:pStyle w:val="Heading1"/>
      </w:pPr>
      <w:bookmarkStart w:id="1" w:name="O_775444"/>
      <w:bookmarkEnd w:id="1"/>
      <w:r w:rsidRPr="00C8082E">
        <w:t>Modification History</w:t>
      </w:r>
    </w:p>
    <w:tbl>
      <w:tblPr>
        <w:tblW w:w="9639" w:type="dxa"/>
        <w:tblLayout w:type="fixed"/>
        <w:tblCellMar>
          <w:left w:w="62" w:type="dxa"/>
          <w:right w:w="62" w:type="dxa"/>
        </w:tblCellMar>
        <w:tblLook w:val="0000"/>
      </w:tblPr>
      <w:tblGrid>
        <w:gridCol w:w="2835"/>
        <w:gridCol w:w="6804"/>
      </w:tblGrid>
      <w:tr w:rsidTr="00A426A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2E">
            <w:pPr>
              <w:pStyle w:val="BodyText"/>
              <w:rPr>
                <w:lang w:val="en-NZ"/>
              </w:rPr>
            </w:pPr>
            <w:r w:rsidRPr="00C8082E">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2E">
            <w:pPr>
              <w:pStyle w:val="BodyText"/>
              <w:rPr>
                <w:lang w:val="en-NZ"/>
              </w:rPr>
            </w:pPr>
            <w:r w:rsidRPr="00C8082E">
              <w:t>Comment</w:t>
            </w:r>
          </w:p>
        </w:tc>
      </w:tr>
      <w:tr w:rsidTr="00A426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2E">
            <w:pPr>
              <w:pStyle w:val="BodyText"/>
              <w:rPr>
                <w:lang w:val="en-NZ"/>
              </w:rPr>
            </w:pPr>
            <w:r w:rsidRPr="00C808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2E" w:rsidP="00C8082E">
            <w:pPr>
              <w:pStyle w:val="BodyText"/>
            </w:pPr>
            <w:r w:rsidRPr="00C8082E">
              <w:t>New unit of competency.</w:t>
            </w:r>
          </w:p>
        </w:tc>
      </w:tr>
    </w:tbl>
    <w:p w:rsidR="00000000" w:rsidRPr="00C8082E" w:rsidP="00C8082E">
      <w:pPr>
        <w:pStyle w:val="BodyText"/>
      </w:pPr>
    </w:p>
    <w:p w:rsidR="00000000" w:rsidRPr="00C8082E" w:rsidP="00C8082E">
      <w:pPr>
        <w:pStyle w:val="AllowPageBreak"/>
      </w:pPr>
    </w:p>
    <w:p w:rsidR="00000000" w:rsidRPr="00C8082E" w:rsidP="00C8082E">
      <w:pPr>
        <w:pStyle w:val="Heading1"/>
      </w:pPr>
      <w:bookmarkStart w:id="2" w:name="O_775445"/>
      <w:bookmarkEnd w:id="2"/>
      <w:r w:rsidRPr="00C8082E">
        <w:t>Application</w:t>
      </w:r>
    </w:p>
    <w:p w:rsidR="00000000" w:rsidRPr="00C8082E" w:rsidP="00A426AD">
      <w:pPr>
        <w:pStyle w:val="BodyText"/>
      </w:pPr>
      <w:r w:rsidRPr="00C8082E">
        <w:t>This unit describes the performance outcomes required to service and repair bicycle mechanical braking systems. It involves preparing for the work, selecting and using specialist tools and equipment, planning, inspecting, servicing and repairing, and testi</w:t>
      </w:r>
      <w:r w:rsidRPr="00C8082E">
        <w:t xml:space="preserve">ng the bicycle braking system, and completing workplace processes and documentation. </w:t>
      </w:r>
    </w:p>
    <w:p w:rsidR="00000000" w:rsidRPr="00C8082E" w:rsidP="00A426AD">
      <w:pPr>
        <w:pStyle w:val="BodyText"/>
      </w:pPr>
      <w:r w:rsidRPr="00C8082E">
        <w:t>It applies to those working in the bicycle retail, service and repair industry.</w:t>
      </w:r>
    </w:p>
    <w:p w:rsidR="00000000" w:rsidRPr="00C8082E" w:rsidP="00A426AD">
      <w:pPr>
        <w:pStyle w:val="BodyText"/>
      </w:pPr>
      <w:r w:rsidRPr="00C8082E">
        <w:t>No licensing, legislative, regulatory or certification requirements apply to this unit at the time of publication.</w:t>
      </w:r>
    </w:p>
    <w:p w:rsidR="00000000" w:rsidRPr="00C8082E" w:rsidP="00C8082E">
      <w:pPr>
        <w:pStyle w:val="Heading1"/>
      </w:pPr>
      <w:bookmarkStart w:id="3" w:name="O_775447"/>
      <w:bookmarkEnd w:id="3"/>
      <w:r w:rsidRPr="00C8082E">
        <w:t>Competency Field</w:t>
      </w:r>
    </w:p>
    <w:p w:rsidR="00000000" w:rsidRPr="00C8082E" w:rsidP="00A426AD">
      <w:pPr>
        <w:pStyle w:val="BodyText"/>
      </w:pPr>
      <w:r w:rsidRPr="00C8082E">
        <w:t>Bicycle</w:t>
      </w:r>
    </w:p>
    <w:p w:rsidR="00000000" w:rsidRPr="00C8082E" w:rsidP="00C8082E">
      <w:pPr>
        <w:pStyle w:val="Heading1"/>
      </w:pPr>
      <w:bookmarkStart w:id="4" w:name="O_775448"/>
      <w:bookmarkEnd w:id="4"/>
      <w:r w:rsidRPr="00C8082E">
        <w:t>Unit Sector</w:t>
      </w:r>
    </w:p>
    <w:p w:rsidR="00000000" w:rsidRPr="00C8082E" w:rsidP="00A426AD">
      <w:pPr>
        <w:pStyle w:val="BodyText"/>
      </w:pPr>
      <w:r w:rsidRPr="00C8082E">
        <w:t>Technical - Brakes</w:t>
      </w:r>
    </w:p>
    <w:p w:rsidR="00000000" w:rsidRPr="00C8082E" w:rsidP="00C8082E">
      <w:pPr>
        <w:pStyle w:val="Heading1"/>
      </w:pPr>
      <w:bookmarkStart w:id="5" w:name="O_775449"/>
      <w:bookmarkEnd w:id="5"/>
      <w:r w:rsidRPr="00C8082E">
        <w:t>Elements and Performance Criteria</w:t>
      </w:r>
    </w:p>
    <w:tbl>
      <w:tblPr>
        <w:tblW w:w="0" w:type="auto"/>
        <w:tblCellMar>
          <w:left w:w="62" w:type="dxa"/>
          <w:right w:w="62" w:type="dxa"/>
        </w:tblCellMar>
        <w:tblLook w:val="0000"/>
      </w:tblPr>
      <w:tblGrid>
        <w:gridCol w:w="2682"/>
        <w:gridCol w:w="6514"/>
      </w:tblGrid>
      <w:tr w:rsidTr="00A426A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BodyText"/>
            </w:pPr>
            <w:r w:rsidRPr="00C8082E">
              <w:rPr>
                <w:rStyle w:val="SpecialBold"/>
              </w:rPr>
              <w:t>Elements</w:t>
            </w:r>
          </w:p>
          <w:p w:rsidR="00000000" w:rsidRPr="00C8082E" w:rsidP="00C8082E">
            <w:pPr>
              <w:pStyle w:val="BodyText"/>
            </w:pPr>
            <w:r w:rsidRPr="00C8082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BodyText"/>
            </w:pPr>
            <w:r w:rsidRPr="00C8082E">
              <w:rPr>
                <w:rStyle w:val="SpecialBold"/>
              </w:rPr>
              <w:t>Performance Criteria</w:t>
            </w:r>
          </w:p>
          <w:p w:rsidR="00000000" w:rsidP="00C8082E">
            <w:pPr>
              <w:pStyle w:val="BodyText"/>
              <w:rPr>
                <w:lang w:val="en-NZ"/>
              </w:rPr>
            </w:pPr>
            <w:r w:rsidRPr="00C8082E">
              <w:t xml:space="preserve">Performance criteria describe the performance needed to demonstrate achievement of the element. Where bold and italicised text is used, further information is detailed in the range of </w:t>
            </w:r>
            <w:r w:rsidRPr="00C8082E">
              <w:t>conditions section.</w:t>
            </w:r>
          </w:p>
        </w:tc>
      </w:tr>
      <w:tr w:rsidTr="00A426A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
              <w:rPr>
                <w:lang w:val="en-NZ"/>
              </w:rPr>
            </w:pPr>
            <w:r w:rsidRPr="00C8082E">
              <w:t>1.</w:t>
            </w:r>
            <w:r w:rsidRPr="00C8082E">
              <w:tab/>
              <w:t xml:space="preserve">Prepare to service and </w:t>
            </w:r>
            <w:r w:rsidRPr="00C8082E">
              <w:t xml:space="preserve">repair bicycle mechanical braking system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
            </w:pPr>
            <w:r w:rsidRPr="00C8082E">
              <w:t>1.1</w:t>
            </w:r>
            <w:r w:rsidRPr="00C8082E">
              <w:tab/>
              <w:t>Job requirements are determined from workplace instructions</w:t>
            </w:r>
          </w:p>
          <w:p w:rsidR="00000000" w:rsidRPr="00C8082E" w:rsidP="00C8082E">
            <w:pPr>
              <w:pStyle w:val="List"/>
            </w:pPr>
            <w:r w:rsidRPr="00C8082E">
              <w:t>1.2</w:t>
            </w:r>
            <w:r w:rsidRPr="00C8082E">
              <w:tab/>
              <w:t>Manufacturer specifications, workplace procedures and other relevant technical information are acce</w:t>
            </w:r>
            <w:r w:rsidRPr="00C8082E">
              <w:t xml:space="preserve">ssed and interpreted </w:t>
            </w:r>
          </w:p>
          <w:p w:rsidR="00000000" w:rsidRPr="00C8082E" w:rsidP="00C8082E">
            <w:pPr>
              <w:pStyle w:val="List"/>
            </w:pPr>
            <w:r w:rsidRPr="00C8082E">
              <w:t>1.3</w:t>
            </w:r>
            <w:r w:rsidRPr="00C8082E">
              <w:tab/>
              <w:t>Hazards associated with the work are identified and risks are managed</w:t>
            </w:r>
          </w:p>
          <w:p w:rsidR="00000000" w:rsidRPr="00C8082E" w:rsidP="00C8082E">
            <w:pPr>
              <w:pStyle w:val="List"/>
            </w:pPr>
            <w:r w:rsidRPr="00C8082E">
              <w:t>1.4</w:t>
            </w:r>
            <w:r w:rsidRPr="00C8082E">
              <w:tab/>
              <w:t xml:space="preserve">Tools and equipment, including personal protective equipment (PPE), are selected and checked for serviceability </w:t>
            </w:r>
          </w:p>
          <w:p w:rsidR="00000000" w:rsidP="00C8082E">
            <w:pPr>
              <w:pStyle w:val="List"/>
              <w:rPr>
                <w:lang w:val="en-NZ"/>
              </w:rPr>
            </w:pPr>
            <w:r w:rsidRPr="00C8082E">
              <w:t>1.5</w:t>
            </w:r>
            <w:r w:rsidRPr="00C8082E">
              <w:tab/>
            </w:r>
            <w:r w:rsidRPr="00C8082E">
              <w:t>Work is planned to avoid damage to bicycle, minimise waste and use time efficiently</w:t>
            </w:r>
          </w:p>
        </w:tc>
      </w:tr>
      <w:tr w:rsidTr="00A426A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
              <w:rPr>
                <w:lang w:val="en-NZ"/>
              </w:rPr>
            </w:pPr>
            <w:r w:rsidRPr="00C8082E">
              <w:t>2.</w:t>
            </w:r>
            <w:r w:rsidRPr="00C8082E">
              <w:tab/>
              <w:t>Inspect and diagnose braking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
            </w:pPr>
            <w:r w:rsidRPr="00C8082E">
              <w:t>2.1</w:t>
            </w:r>
            <w:r w:rsidRPr="00C8082E">
              <w:tab/>
            </w:r>
            <w:r w:rsidRPr="00C8082E">
              <w:rPr>
                <w:rStyle w:val="BoldandItalics"/>
              </w:rPr>
              <w:t>Mechanical braking system</w:t>
            </w:r>
            <w:r w:rsidRPr="00C8082E">
              <w:t xml:space="preserve"> is inspected for faults and worn or damaged components using visual inspection methods and by comparin</w:t>
            </w:r>
            <w:r w:rsidRPr="00C8082E">
              <w:t>g measurements against manufacturer specifications</w:t>
            </w:r>
          </w:p>
          <w:p w:rsidR="00000000" w:rsidRPr="00C8082E" w:rsidP="00C8082E">
            <w:pPr>
              <w:pStyle w:val="List"/>
            </w:pPr>
            <w:r w:rsidRPr="00C8082E">
              <w:t>2.2</w:t>
            </w:r>
            <w:r w:rsidRPr="00C8082E">
              <w:tab/>
              <w:t>Condition of bicycle braking system is determined in line with system specifications and customer requirements</w:t>
            </w:r>
          </w:p>
          <w:p w:rsidR="00000000" w:rsidRPr="00C8082E" w:rsidP="00C8082E">
            <w:pPr>
              <w:pStyle w:val="List"/>
            </w:pPr>
            <w:r w:rsidRPr="00C8082E">
              <w:t>2.3</w:t>
            </w:r>
            <w:r w:rsidRPr="00C8082E">
              <w:tab/>
              <w:t>Service and repair options are identified</w:t>
            </w:r>
          </w:p>
          <w:p w:rsidR="00000000" w:rsidP="00C8082E">
            <w:pPr>
              <w:pStyle w:val="List"/>
              <w:rPr>
                <w:lang w:val="en-NZ"/>
              </w:rPr>
            </w:pPr>
            <w:r w:rsidRPr="00C8082E">
              <w:t>2.4</w:t>
            </w:r>
            <w:r w:rsidRPr="00C8082E">
              <w:tab/>
              <w:t xml:space="preserve">Service and repair items are documented </w:t>
            </w:r>
            <w:r w:rsidRPr="00C8082E">
              <w:t>and costed for customer approval according to workplace procedures</w:t>
            </w:r>
          </w:p>
        </w:tc>
      </w:tr>
      <w:tr w:rsidTr="00A426A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
              <w:rPr>
                <w:lang w:val="en-NZ"/>
              </w:rPr>
            </w:pPr>
            <w:r w:rsidRPr="00C8082E">
              <w:t>3.</w:t>
            </w:r>
            <w:r w:rsidRPr="00C8082E">
              <w:tab/>
              <w:t>Carry out service and repair of braking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
            </w:pPr>
            <w:r w:rsidRPr="00C8082E">
              <w:t>3.1</w:t>
            </w:r>
            <w:r w:rsidRPr="00C8082E">
              <w:tab/>
              <w:t>Tools and equipment are used according to workplace procedures and manufacturer specifications</w:t>
            </w:r>
          </w:p>
          <w:p w:rsidR="00000000" w:rsidRPr="00C8082E" w:rsidP="00C8082E">
            <w:pPr>
              <w:pStyle w:val="List"/>
            </w:pPr>
            <w:r w:rsidRPr="00C8082E">
              <w:t>3.2</w:t>
            </w:r>
            <w:r w:rsidRPr="00C8082E">
              <w:tab/>
              <w:t>Service and repair of mechanical br</w:t>
            </w:r>
            <w:r w:rsidRPr="00C8082E">
              <w:t xml:space="preserve">aking system are carried out according to work plan and </w:t>
            </w:r>
            <w:r w:rsidRPr="00C8082E">
              <w:rPr>
                <w:rStyle w:val="BoldandItalics"/>
              </w:rPr>
              <w:t>safety and environmental requirements</w:t>
            </w:r>
          </w:p>
          <w:p w:rsidR="00000000" w:rsidRPr="00C8082E" w:rsidP="00C8082E">
            <w:pPr>
              <w:pStyle w:val="List"/>
            </w:pPr>
            <w:r w:rsidRPr="00C8082E">
              <w:t>3.3</w:t>
            </w:r>
            <w:r w:rsidRPr="00C8082E">
              <w:tab/>
              <w:t>Required replacement parts are checked and fitted according to manufacturer specifications</w:t>
            </w:r>
          </w:p>
          <w:p w:rsidR="00000000" w:rsidRPr="00C8082E" w:rsidP="00C8082E">
            <w:pPr>
              <w:pStyle w:val="List"/>
            </w:pPr>
            <w:r w:rsidRPr="00C8082E">
              <w:t>3.4</w:t>
            </w:r>
            <w:r w:rsidRPr="00C8082E">
              <w:tab/>
              <w:t>Braking system specifications are checked and tested for correc</w:t>
            </w:r>
            <w:r w:rsidRPr="00C8082E">
              <w:t>t operation in a safe location</w:t>
            </w:r>
          </w:p>
          <w:p w:rsidR="00000000" w:rsidP="00C8082E">
            <w:pPr>
              <w:pStyle w:val="List"/>
              <w:rPr>
                <w:lang w:val="en-NZ"/>
              </w:rPr>
            </w:pPr>
            <w:r w:rsidRPr="00C8082E">
              <w:t>3.5</w:t>
            </w:r>
            <w:r w:rsidRPr="00C8082E">
              <w:tab/>
              <w:t xml:space="preserve">Adjustments are made to braking system as required according to workplace procedures </w:t>
            </w:r>
          </w:p>
        </w:tc>
      </w:tr>
      <w:tr w:rsidTr="00A426A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
              <w:rPr>
                <w:lang w:val="en-NZ"/>
              </w:rPr>
            </w:pPr>
            <w:r w:rsidRPr="00C8082E">
              <w:t>4.</w:t>
            </w:r>
            <w:r w:rsidRPr="00C8082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
            </w:pPr>
            <w:r w:rsidRPr="00C8082E">
              <w:t>4.1</w:t>
            </w:r>
            <w:r w:rsidRPr="00C8082E">
              <w:tab/>
              <w:t>Final inspection is made to ensure work meets workplace expectations and bicycle is presented ready for</w:t>
            </w:r>
            <w:r w:rsidRPr="00C8082E">
              <w:t xml:space="preserve"> use</w:t>
            </w:r>
          </w:p>
          <w:p w:rsidR="00000000" w:rsidRPr="00C8082E" w:rsidP="00C8082E">
            <w:pPr>
              <w:pStyle w:val="List"/>
            </w:pPr>
            <w:r w:rsidRPr="00C8082E">
              <w:t>4.2</w:t>
            </w:r>
            <w:r w:rsidRPr="00C8082E">
              <w:tab/>
              <w:t>Work area is cleaned, waste and non-recyclable materials are disposed of, and recyclable material is collected and stored</w:t>
            </w:r>
          </w:p>
          <w:p w:rsidR="00000000" w:rsidRPr="00C8082E" w:rsidP="00C8082E">
            <w:pPr>
              <w:pStyle w:val="List"/>
            </w:pPr>
            <w:r w:rsidRPr="00C8082E">
              <w:t>4.3</w:t>
            </w:r>
            <w:r w:rsidRPr="00C8082E">
              <w:tab/>
              <w:t>Tools and equipment are checked, reported if faulty, and stored according to workplace procedures</w:t>
            </w:r>
          </w:p>
          <w:p w:rsidR="00000000" w:rsidRPr="00C8082E" w:rsidP="00C8082E">
            <w:pPr>
              <w:pStyle w:val="List"/>
            </w:pPr>
            <w:r w:rsidRPr="00C8082E">
              <w:t>4.4</w:t>
            </w:r>
            <w:r w:rsidRPr="00C8082E">
              <w:tab/>
              <w:t>Workplace documenta</w:t>
            </w:r>
            <w:r w:rsidRPr="00C8082E">
              <w:t>tion is processed according to workplace procedures</w:t>
            </w:r>
          </w:p>
        </w:tc>
      </w:tr>
    </w:tbl>
    <w:p w:rsidR="00000000" w:rsidRPr="00C8082E" w:rsidP="00C8082E">
      <w:pPr>
        <w:pStyle w:val="BodyText"/>
      </w:pPr>
    </w:p>
    <w:p w:rsidR="00000000" w:rsidRPr="00C8082E" w:rsidP="00C8082E">
      <w:pPr>
        <w:pStyle w:val="AllowPageBreak"/>
      </w:pPr>
    </w:p>
    <w:p w:rsidR="00000000" w:rsidRPr="00C8082E" w:rsidP="00C8082E">
      <w:pPr>
        <w:pStyle w:val="Heading1"/>
      </w:pPr>
      <w:bookmarkStart w:id="6" w:name="O_775450"/>
      <w:bookmarkEnd w:id="6"/>
      <w:r w:rsidRPr="00C8082E">
        <w:t>Foundation Skills</w:t>
      </w:r>
    </w:p>
    <w:p w:rsidR="00000000" w:rsidRPr="00C8082E" w:rsidP="00A426AD">
      <w:pPr>
        <w:pStyle w:val="BodyText"/>
      </w:pPr>
      <w:r w:rsidRPr="00C8082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808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BodyText"/>
            </w:pPr>
            <w:r w:rsidRPr="00C8082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rPr>
                <w:rStyle w:val="SpecialBold"/>
              </w:rPr>
              <w:t>Description</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Bullet"/>
              <w:rPr>
                <w:lang w:val="en-NZ"/>
              </w:rPr>
            </w:pPr>
            <w:r w:rsidRPr="00C8082E">
              <w:t>locate appropriate sources of information efficiently.</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Bullet"/>
              <w:rPr>
                <w:lang w:val="en-NZ"/>
              </w:rPr>
            </w:pPr>
            <w:r w:rsidRPr="00C8082E">
              <w:t>interpret mechanical brake component technical information and manufacturer specifications.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Bullet"/>
              <w:rPr>
                <w:lang w:val="en-NZ"/>
              </w:rPr>
            </w:pPr>
            <w:r w:rsidRPr="00C8082E">
              <w:t>legibly and accurately fill out workplace documentation, including service checklists and repair reports.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Bullet"/>
              <w:rPr>
                <w:lang w:val="en-NZ"/>
              </w:rPr>
            </w:pPr>
            <w:r w:rsidRPr="00C8082E">
              <w:t>ask questions to clarify instructions and requirements.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Bullet"/>
            </w:pPr>
            <w:r w:rsidRPr="00C8082E">
              <w:t>use measuring equipment, including metri</w:t>
            </w:r>
            <w:r w:rsidRPr="00C8082E">
              <w:t>c and imperial units of measurement</w:t>
            </w:r>
          </w:p>
          <w:p w:rsidR="00000000" w:rsidP="00C8082E">
            <w:pPr>
              <w:pStyle w:val="ListBullet"/>
              <w:rPr>
                <w:lang w:val="en-NZ"/>
              </w:rPr>
            </w:pPr>
            <w:r w:rsidRPr="00C8082E">
              <w:t>match component codes, serial numbers and specifications.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ListBullet"/>
              <w:rPr>
                <w:lang w:val="en-NZ"/>
              </w:rPr>
            </w:pPr>
            <w:r w:rsidRPr="00C8082E">
              <w:t xml:space="preserve">identify faults, quality issues and potential problems associated with bicycle mechanical braking </w:t>
            </w:r>
            <w:r w:rsidRPr="00C8082E">
              <w:t>systems during service and repair activities.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Bullet"/>
            </w:pPr>
            <w:r w:rsidRPr="00C8082E">
              <w:t>use specialist bicycle tools and equipment in line with workplace procedures.</w:t>
            </w:r>
          </w:p>
        </w:tc>
      </w:tr>
    </w:tbl>
    <w:p w:rsidR="00000000" w:rsidRPr="00C8082E" w:rsidP="00C8082E">
      <w:pPr>
        <w:pStyle w:val="BodyText"/>
      </w:pPr>
    </w:p>
    <w:p w:rsidR="00000000" w:rsidRPr="00C8082E" w:rsidP="00C8082E">
      <w:pPr>
        <w:pStyle w:val="AllowPageBreak"/>
      </w:pPr>
    </w:p>
    <w:p w:rsidR="00000000" w:rsidRPr="00C8082E" w:rsidP="00C8082E">
      <w:pPr>
        <w:pStyle w:val="Heading1"/>
      </w:pPr>
      <w:bookmarkStart w:id="7" w:name="O_775451"/>
      <w:bookmarkEnd w:id="7"/>
      <w:r w:rsidRPr="00C8082E">
        <w:t>Range of Conditions</w:t>
      </w:r>
    </w:p>
    <w:p w:rsidR="00000000" w:rsidRPr="00C8082E" w:rsidP="00A426AD">
      <w:pPr>
        <w:pStyle w:val="BodyText"/>
      </w:pPr>
      <w:r w:rsidRPr="00C8082E">
        <w:t>This section specifies work environments and conditions that may affe</w:t>
      </w:r>
      <w:r w:rsidRPr="00C8082E">
        <w:t>ct performance. Essential operating conditions that may be present (depending on the work situation, needs of the candidate, accessibility of the item, and local industry and regional contexts) are included. Bold italicised wording, if used in the performa</w:t>
      </w:r>
      <w:r w:rsidRPr="00C8082E">
        <w:t>nce criteria, is detailed below.</w:t>
      </w:r>
    </w:p>
    <w:tbl>
      <w:tblPr>
        <w:tblW w:w="9639" w:type="dxa"/>
        <w:tblLayout w:type="fixed"/>
        <w:tblCellMar>
          <w:left w:w="62" w:type="dxa"/>
          <w:right w:w="62" w:type="dxa"/>
        </w:tblCellMar>
        <w:tblLook w:val="0000"/>
      </w:tblPr>
      <w:tblGrid>
        <w:gridCol w:w="2835"/>
        <w:gridCol w:w="6804"/>
      </w:tblGrid>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rPr>
                <w:rStyle w:val="BoldandItalics"/>
              </w:rPr>
              <w:t>Mechanical braking system</w:t>
            </w:r>
            <w:r w:rsidRPr="00C808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Bullet"/>
            </w:pPr>
            <w:r w:rsidRPr="00C8082E">
              <w:t>cantilever, disc, internal coaster and drum brakes</w:t>
            </w:r>
          </w:p>
          <w:p w:rsidR="00000000" w:rsidRPr="00C8082E" w:rsidP="00C8082E">
            <w:pPr>
              <w:pStyle w:val="ListBullet"/>
            </w:pPr>
            <w:r w:rsidRPr="00C8082E">
              <w:t>composite material brake pads</w:t>
            </w:r>
          </w:p>
          <w:p w:rsidR="00000000" w:rsidRPr="00C8082E" w:rsidP="00C8082E">
            <w:pPr>
              <w:pStyle w:val="ListBullet"/>
            </w:pPr>
            <w:r w:rsidRPr="00C8082E">
              <w:t>mechanical linkages and cables</w:t>
            </w:r>
          </w:p>
          <w:p w:rsidR="00000000" w:rsidP="00C8082E">
            <w:pPr>
              <w:pStyle w:val="ListBullet"/>
              <w:rPr>
                <w:lang w:val="en-NZ"/>
              </w:rPr>
            </w:pPr>
            <w:r w:rsidRPr="00C8082E">
              <w:t>integrated brake and gear levers.</w:t>
            </w:r>
          </w:p>
        </w:tc>
      </w:tr>
      <w:tr w:rsidTr="00C808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82E">
            <w:pPr>
              <w:pStyle w:val="BodyText"/>
              <w:rPr>
                <w:lang w:val="en-NZ"/>
              </w:rPr>
            </w:pPr>
            <w:r w:rsidRPr="00C8082E">
              <w:rPr>
                <w:rStyle w:val="BoldandItalics"/>
              </w:rPr>
              <w:t>Safety and environmental requirements</w:t>
            </w:r>
            <w:r w:rsidRPr="00C808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82E" w:rsidP="00C8082E">
            <w:pPr>
              <w:pStyle w:val="ListBullet"/>
            </w:pPr>
            <w:r w:rsidRPr="00C8082E">
              <w:t>work health and safety (WHS) and occupational health and safety (OHS) requirements, including procedures for:</w:t>
            </w:r>
          </w:p>
          <w:p w:rsidR="00000000" w:rsidRPr="00C8082E" w:rsidP="00C8082E">
            <w:pPr>
              <w:pStyle w:val="ListBullet2"/>
            </w:pPr>
            <w:r w:rsidRPr="00C8082E">
              <w:t>manually handling bicycles and their systems</w:t>
            </w:r>
          </w:p>
          <w:p w:rsidR="00000000" w:rsidRPr="00C8082E" w:rsidP="00C8082E">
            <w:pPr>
              <w:pStyle w:val="ListBullet2"/>
            </w:pPr>
            <w:r w:rsidRPr="00C8082E">
              <w:t>identifying workplace hazards</w:t>
            </w:r>
          </w:p>
          <w:p w:rsidR="00000000" w:rsidRPr="00C8082E" w:rsidP="00C8082E">
            <w:pPr>
              <w:pStyle w:val="ListBullet2"/>
            </w:pPr>
            <w:r w:rsidRPr="00C8082E">
              <w:t>using PPE</w:t>
            </w:r>
          </w:p>
          <w:p w:rsidR="00000000" w:rsidRPr="00C8082E" w:rsidP="00C8082E">
            <w:pPr>
              <w:pStyle w:val="ListBullet2"/>
            </w:pPr>
            <w:r w:rsidRPr="00C8082E">
              <w:t>identifying safe location for testing brakes</w:t>
            </w:r>
          </w:p>
          <w:p w:rsidR="00000000" w:rsidRPr="00C8082E" w:rsidP="00C8082E">
            <w:pPr>
              <w:pStyle w:val="ListBullet"/>
            </w:pPr>
            <w:r w:rsidRPr="00C8082E">
              <w:t>environmental requirements, including procedures for disposing of waste materials.</w:t>
            </w:r>
          </w:p>
        </w:tc>
      </w:tr>
    </w:tbl>
    <w:p w:rsidR="00000000" w:rsidRPr="00C8082E" w:rsidP="00C8082E">
      <w:pPr>
        <w:pStyle w:val="BodyText"/>
      </w:pPr>
    </w:p>
    <w:p w:rsidR="00000000" w:rsidRPr="00C8082E" w:rsidP="00C8082E">
      <w:pPr>
        <w:pStyle w:val="AllowPageBreak"/>
      </w:pPr>
    </w:p>
    <w:p w:rsidR="00000000" w:rsidRPr="00C8082E" w:rsidP="00C8082E">
      <w:pPr>
        <w:pStyle w:val="Heading1"/>
      </w:pPr>
      <w:bookmarkStart w:id="8" w:name="O_775452"/>
      <w:bookmarkEnd w:id="8"/>
      <w:r w:rsidRPr="00C8082E">
        <w:t>Unit Mapping Information</w:t>
      </w:r>
    </w:p>
    <w:p w:rsidR="00000000" w:rsidRPr="00C8082E" w:rsidP="00A426AD">
      <w:pPr>
        <w:pStyle w:val="BodyText"/>
      </w:pPr>
      <w:r w:rsidRPr="00C8082E">
        <w:t>Equivalent to AURBTB2001 Service and repair bicycle mechanical braking systems</w:t>
      </w:r>
    </w:p>
    <w:p w:rsidR="00000000" w:rsidRPr="00C8082E" w:rsidP="00C8082E">
      <w:pPr>
        <w:pStyle w:val="Heading1"/>
      </w:pPr>
      <w:bookmarkStart w:id="9" w:name="O_775459"/>
      <w:bookmarkEnd w:id="9"/>
      <w:r w:rsidRPr="00C8082E">
        <w:t>Links</w:t>
      </w:r>
    </w:p>
    <w:p w:rsidR="00000000" w:rsidRPr="00C8082E" w:rsidP="00A426AD">
      <w:pPr>
        <w:pStyle w:val="BodyText"/>
      </w:pPr>
      <w:r w:rsidRPr="00C808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322D">
        <w:rPr>
          <w:rStyle w:val="Hyperlink"/>
        </w:rPr>
        <w:t>https://vetnet.gov.au/Pages/TrainingDocs.aspx?q=b4278d82-d487-4070-a8c4-78045ec695b1</w:t>
      </w:r>
      <w:r>
        <w:fldChar w:fldCharType="end"/>
      </w:r>
    </w:p>
    <w:p w:rsidR="00000000" w:rsidRPr="00C8082E" w:rsidP="00A426AD">
      <w:pPr>
        <w:pStyle w:val="BodyText"/>
        <w:sectPr w:rsidSect="00C8082E">
          <w:headerReference w:type="default" r:id="rId10"/>
          <w:footerReference w:type="default" r:id="rId11"/>
          <w:pgSz w:w="11908" w:h="16833"/>
          <w:pgMar w:top="1702" w:right="1418" w:bottom="1702" w:left="1418" w:header="992" w:footer="992" w:gutter="0"/>
          <w:cols w:space="720"/>
          <w:noEndnote/>
          <w:docGrid w:linePitch="299"/>
        </w:sectPr>
      </w:pPr>
    </w:p>
    <w:p w:rsidR="00000000" w:rsidRPr="00C8082E" w:rsidP="00C8082E">
      <w:pPr>
        <w:pStyle w:val="SuperHeading"/>
      </w:pPr>
      <w:r w:rsidRPr="00C8082E">
        <w:t xml:space="preserve">Assessment </w:t>
      </w:r>
      <w:r w:rsidRPr="00C8082E">
        <w:t>Requirements for AURBTB001 Service and repair bicycle mechanical braking systems</w:t>
      </w:r>
    </w:p>
    <w:p w:rsidR="00000000" w:rsidRPr="00C8082E" w:rsidP="00C8082E">
      <w:pPr>
        <w:pStyle w:val="Heading1"/>
      </w:pPr>
      <w:bookmarkStart w:id="10" w:name="O_775454"/>
      <w:bookmarkEnd w:id="10"/>
      <w:r w:rsidRPr="00C8082E">
        <w:t>Modification History</w:t>
      </w:r>
    </w:p>
    <w:tbl>
      <w:tblPr>
        <w:tblW w:w="9639" w:type="dxa"/>
        <w:tblLayout w:type="fixed"/>
        <w:tblCellMar>
          <w:left w:w="62" w:type="dxa"/>
          <w:right w:w="62" w:type="dxa"/>
        </w:tblCellMar>
        <w:tblLook w:val="0000"/>
      </w:tblPr>
      <w:tblGrid>
        <w:gridCol w:w="2835"/>
        <w:gridCol w:w="6804"/>
      </w:tblGrid>
      <w:tr w:rsidTr="00A426AD">
        <w:tblPrEx>
          <w:tblW w:w="9639" w:type="dxa"/>
          <w:tblLayout w:type="fixed"/>
          <w:tblCellMar>
            <w:left w:w="62" w:type="dxa"/>
            <w:right w:w="62" w:type="dxa"/>
          </w:tblCellMar>
          <w:tblLook w:val="0000"/>
        </w:tblPrEx>
        <w:trPr>
          <w:trHeight w:val="44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2E" w:rsidP="00C8082E">
            <w:pPr>
              <w:pStyle w:val="BodyText"/>
            </w:pPr>
            <w:r w:rsidRPr="00C808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2E">
            <w:pPr>
              <w:pStyle w:val="BodyText"/>
              <w:rPr>
                <w:lang w:val="en-NZ"/>
              </w:rPr>
            </w:pPr>
            <w:r w:rsidRPr="00C8082E">
              <w:rPr>
                <w:rStyle w:val="SpecialBold"/>
              </w:rPr>
              <w:t>Comment</w:t>
            </w:r>
          </w:p>
        </w:tc>
      </w:tr>
      <w:tr w:rsidTr="00A426A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82E">
            <w:pPr>
              <w:pStyle w:val="BodyText"/>
              <w:rPr>
                <w:lang w:val="en-NZ"/>
              </w:rPr>
            </w:pPr>
            <w:r w:rsidRPr="00C808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82E" w:rsidP="00C8082E">
            <w:pPr>
              <w:pStyle w:val="BodyText"/>
            </w:pPr>
            <w:r w:rsidRPr="00C8082E">
              <w:t>New unit of competency.</w:t>
            </w:r>
          </w:p>
        </w:tc>
      </w:tr>
    </w:tbl>
    <w:p w:rsidR="00000000" w:rsidRPr="00C8082E" w:rsidP="00C8082E">
      <w:pPr>
        <w:pStyle w:val="BodyText"/>
      </w:pPr>
    </w:p>
    <w:p w:rsidR="00000000" w:rsidRPr="00C8082E" w:rsidP="00C8082E">
      <w:pPr>
        <w:pStyle w:val="AllowPageBreak"/>
      </w:pPr>
    </w:p>
    <w:p w:rsidR="00000000" w:rsidRPr="00C8082E" w:rsidP="00C8082E">
      <w:pPr>
        <w:pStyle w:val="Heading1"/>
      </w:pPr>
      <w:bookmarkStart w:id="11" w:name="O_775455"/>
      <w:bookmarkEnd w:id="11"/>
      <w:r w:rsidRPr="00C8082E">
        <w:t>Performance Evidence</w:t>
      </w:r>
    </w:p>
    <w:p w:rsidR="00000000" w:rsidRPr="00C8082E" w:rsidP="00A426AD">
      <w:pPr>
        <w:pStyle w:val="BodyText"/>
      </w:pPr>
      <w:r w:rsidRPr="00C8082E">
        <w:t>Before competency can be determined, individuals must demonstrate they can perform the following according to the standard defined in this unit’s elements, performance criteria, range of conditions and foundation skills:</w:t>
      </w:r>
    </w:p>
    <w:p w:rsidR="00000000" w:rsidRPr="00C8082E" w:rsidP="00C8082E">
      <w:pPr>
        <w:pStyle w:val="ListBullet"/>
      </w:pPr>
      <w:r w:rsidRPr="00C8082E">
        <w:t>service, repair and adjust three o</w:t>
      </w:r>
      <w:r w:rsidRPr="00C8082E">
        <w:t>f the following different types of bicycle mechanical braking systems:</w:t>
      </w:r>
    </w:p>
    <w:p w:rsidR="00000000" w:rsidRPr="00C8082E" w:rsidP="00C8082E">
      <w:pPr>
        <w:pStyle w:val="ListBullet2"/>
      </w:pPr>
      <w:r w:rsidRPr="00C8082E">
        <w:t>cantilever</w:t>
      </w:r>
    </w:p>
    <w:p w:rsidR="00000000" w:rsidRPr="00C8082E" w:rsidP="00C8082E">
      <w:pPr>
        <w:pStyle w:val="ListBullet2"/>
      </w:pPr>
      <w:r w:rsidRPr="00C8082E">
        <w:t>disc brakes</w:t>
      </w:r>
    </w:p>
    <w:p w:rsidR="00000000" w:rsidRPr="00C8082E" w:rsidP="00C8082E">
      <w:pPr>
        <w:pStyle w:val="ListBullet2"/>
      </w:pPr>
      <w:r w:rsidRPr="00C8082E">
        <w:t>internal coaster</w:t>
      </w:r>
    </w:p>
    <w:p w:rsidR="00000000" w:rsidRPr="00C8082E" w:rsidP="00C8082E">
      <w:pPr>
        <w:pStyle w:val="ListBullet2"/>
      </w:pPr>
      <w:r w:rsidRPr="00C8082E">
        <w:t>drum brakes</w:t>
      </w:r>
    </w:p>
    <w:p w:rsidR="00000000" w:rsidRPr="00C8082E" w:rsidP="00C8082E">
      <w:pPr>
        <w:pStyle w:val="ListBullet2"/>
      </w:pPr>
      <w:r w:rsidRPr="00C8082E">
        <w:t>composite material brake pads</w:t>
      </w:r>
    </w:p>
    <w:p w:rsidR="00000000" w:rsidRPr="00C8082E" w:rsidP="00C8082E">
      <w:pPr>
        <w:pStyle w:val="ListBullet2"/>
      </w:pPr>
      <w:r w:rsidRPr="00C8082E">
        <w:t xml:space="preserve">mechanical linkages and cables </w:t>
      </w:r>
    </w:p>
    <w:p w:rsidR="00000000" w:rsidRPr="00C8082E" w:rsidP="00C8082E">
      <w:pPr>
        <w:pStyle w:val="ListBullet2"/>
      </w:pPr>
      <w:r w:rsidRPr="00C8082E">
        <w:t>integrated brake and gear levers.</w:t>
      </w:r>
    </w:p>
    <w:p w:rsidR="00000000" w:rsidRPr="00C8082E" w:rsidP="00C8082E">
      <w:pPr>
        <w:pStyle w:val="AllowPageBreak"/>
      </w:pPr>
    </w:p>
    <w:p w:rsidR="00000000" w:rsidRPr="00C8082E" w:rsidP="00C8082E">
      <w:pPr>
        <w:pStyle w:val="Heading1"/>
      </w:pPr>
      <w:bookmarkStart w:id="12" w:name="O_775456"/>
      <w:bookmarkEnd w:id="12"/>
      <w:r w:rsidRPr="00C8082E">
        <w:t>Knowledge Evidence</w:t>
      </w:r>
    </w:p>
    <w:p w:rsidR="00000000" w:rsidRPr="00C8082E" w:rsidP="00A426AD">
      <w:pPr>
        <w:pStyle w:val="BodyText"/>
      </w:pPr>
      <w:r w:rsidRPr="00C8082E">
        <w:t>Individuals must be able to demonstrate knowledge of:</w:t>
      </w:r>
    </w:p>
    <w:p w:rsidR="00000000" w:rsidRPr="00C8082E" w:rsidP="00C8082E">
      <w:pPr>
        <w:pStyle w:val="ListBullet"/>
      </w:pPr>
      <w:r w:rsidRPr="00C8082E">
        <w:t>work health and safety (WHS) and occupational health and safety (OHS) requirements relating to servicing and repairing bicycle mechanical braking systems, including procedures for:</w:t>
      </w:r>
    </w:p>
    <w:p w:rsidR="00000000" w:rsidRPr="00C8082E" w:rsidP="00C8082E">
      <w:pPr>
        <w:pStyle w:val="ListBullet2"/>
      </w:pPr>
      <w:r w:rsidRPr="00C8082E">
        <w:t>manually handling b</w:t>
      </w:r>
      <w:r w:rsidRPr="00C8082E">
        <w:t>icycles and their systems</w:t>
      </w:r>
    </w:p>
    <w:p w:rsidR="00000000" w:rsidRPr="00C8082E" w:rsidP="00C8082E">
      <w:pPr>
        <w:pStyle w:val="ListBullet2"/>
      </w:pPr>
      <w:r w:rsidRPr="00C8082E">
        <w:t>identifying workplace hazards</w:t>
      </w:r>
    </w:p>
    <w:p w:rsidR="00000000" w:rsidRPr="00C8082E" w:rsidP="00C8082E">
      <w:pPr>
        <w:pStyle w:val="ListBullet2"/>
      </w:pPr>
      <w:r w:rsidRPr="00C8082E">
        <w:t>using personal protective equipment (PPE)</w:t>
      </w:r>
    </w:p>
    <w:p w:rsidR="00000000" w:rsidRPr="00C8082E" w:rsidP="00C8082E">
      <w:pPr>
        <w:pStyle w:val="ListBullet2"/>
      </w:pPr>
      <w:r w:rsidRPr="00C8082E">
        <w:t>identifying safe location for testing brakes</w:t>
      </w:r>
    </w:p>
    <w:p w:rsidR="00000000" w:rsidRPr="00C8082E" w:rsidP="00C8082E">
      <w:pPr>
        <w:pStyle w:val="ListBullet"/>
      </w:pPr>
      <w:r w:rsidRPr="00C8082E">
        <w:t>environmental requirements, including procedures for disposing of waste materials</w:t>
      </w:r>
    </w:p>
    <w:p w:rsidR="00000000" w:rsidRPr="00C8082E" w:rsidP="00C8082E">
      <w:pPr>
        <w:pStyle w:val="ListBullet"/>
      </w:pPr>
      <w:r w:rsidRPr="00C8082E">
        <w:t>bicycle braking system terminology</w:t>
      </w:r>
    </w:p>
    <w:p w:rsidR="00000000" w:rsidRPr="00C8082E" w:rsidP="00C8082E">
      <w:pPr>
        <w:pStyle w:val="ListBullet"/>
      </w:pPr>
      <w:r w:rsidRPr="00C8082E">
        <w:t>application, purpose and function of bicycle mechanical braking system principles</w:t>
      </w:r>
    </w:p>
    <w:p w:rsidR="00000000" w:rsidRPr="00C8082E" w:rsidP="00C8082E">
      <w:pPr>
        <w:pStyle w:val="ListBullet"/>
      </w:pPr>
      <w:r w:rsidRPr="00C8082E">
        <w:t>mechanical braking system types specified in the performance evidence</w:t>
      </w:r>
    </w:p>
    <w:p w:rsidR="00000000" w:rsidRPr="00C8082E" w:rsidP="00C8082E">
      <w:pPr>
        <w:pStyle w:val="ListBullet"/>
      </w:pPr>
      <w:r w:rsidRPr="00C8082E">
        <w:t>types and use of tools and equipment used to service and repair bicyc</w:t>
      </w:r>
      <w:r w:rsidRPr="00C8082E">
        <w:t>le mechanical braking systems</w:t>
      </w:r>
    </w:p>
    <w:p w:rsidR="00000000" w:rsidRPr="00C8082E" w:rsidP="00C8082E">
      <w:pPr>
        <w:pStyle w:val="ListBullet"/>
      </w:pPr>
      <w:r w:rsidRPr="00C8082E">
        <w:t>servicing and repair options, including:</w:t>
      </w:r>
    </w:p>
    <w:p w:rsidR="00000000" w:rsidRPr="00C8082E" w:rsidP="00C8082E">
      <w:pPr>
        <w:pStyle w:val="ListBullet2"/>
      </w:pPr>
      <w:r w:rsidRPr="00C8082E">
        <w:t>on- and off-site servicing</w:t>
      </w:r>
    </w:p>
    <w:p w:rsidR="00000000" w:rsidRPr="00C8082E" w:rsidP="00C8082E">
      <w:pPr>
        <w:pStyle w:val="ListBullet2"/>
      </w:pPr>
      <w:r w:rsidRPr="00C8082E">
        <w:t>servicing and adjusting mechanical braking system components</w:t>
      </w:r>
    </w:p>
    <w:p w:rsidR="00000000" w:rsidRPr="00C8082E" w:rsidP="00C8082E">
      <w:pPr>
        <w:pStyle w:val="ListBullet2"/>
      </w:pPr>
      <w:r w:rsidRPr="00C8082E">
        <w:t>upgrading braking components</w:t>
      </w:r>
    </w:p>
    <w:p w:rsidR="00000000" w:rsidRPr="00C8082E" w:rsidP="00C8082E">
      <w:pPr>
        <w:pStyle w:val="ListBullet"/>
      </w:pPr>
      <w:r w:rsidRPr="00C8082E">
        <w:t xml:space="preserve">techniques for servicing and repairing bicycle mechanical braking </w:t>
      </w:r>
      <w:r w:rsidRPr="00C8082E">
        <w:t>systems, including:</w:t>
      </w:r>
    </w:p>
    <w:p w:rsidR="00000000" w:rsidRPr="00C8082E" w:rsidP="00C8082E">
      <w:pPr>
        <w:pStyle w:val="ListBullet2"/>
      </w:pPr>
      <w:r w:rsidRPr="00C8082E">
        <w:t>identification of bicycle mechanical brake components, materials and specifications</w:t>
      </w:r>
    </w:p>
    <w:p w:rsidR="00000000" w:rsidRPr="00C8082E" w:rsidP="00C8082E">
      <w:pPr>
        <w:pStyle w:val="ListBullet2"/>
      </w:pPr>
      <w:r w:rsidRPr="00C8082E">
        <w:t>fault identification</w:t>
      </w:r>
    </w:p>
    <w:p w:rsidR="00000000" w:rsidRPr="00C8082E" w:rsidP="00C8082E">
      <w:pPr>
        <w:pStyle w:val="ListBullet2"/>
      </w:pPr>
      <w:r w:rsidRPr="00C8082E">
        <w:t>brake repair and adjustment techniques</w:t>
      </w:r>
    </w:p>
    <w:p w:rsidR="00000000" w:rsidRPr="00C8082E" w:rsidP="00C8082E">
      <w:pPr>
        <w:pStyle w:val="ListBullet2"/>
      </w:pPr>
      <w:r w:rsidRPr="00C8082E">
        <w:t>bicycle measuring techniques</w:t>
      </w:r>
    </w:p>
    <w:p w:rsidR="00000000" w:rsidRPr="00C8082E" w:rsidP="00C8082E">
      <w:pPr>
        <w:pStyle w:val="ListBullet2"/>
      </w:pPr>
      <w:r w:rsidRPr="00C8082E">
        <w:t>mechanical brake testing procedures.</w:t>
      </w:r>
    </w:p>
    <w:p w:rsidR="00000000" w:rsidRPr="00C8082E" w:rsidP="00C8082E">
      <w:pPr>
        <w:pStyle w:val="AllowPageBreak"/>
      </w:pPr>
    </w:p>
    <w:p w:rsidR="00000000" w:rsidRPr="00C8082E" w:rsidP="00C8082E">
      <w:pPr>
        <w:pStyle w:val="Heading1"/>
      </w:pPr>
      <w:bookmarkStart w:id="13" w:name="O_775457"/>
      <w:bookmarkEnd w:id="13"/>
      <w:r w:rsidRPr="00C8082E">
        <w:t>Assessment Conditions</w:t>
      </w:r>
    </w:p>
    <w:p w:rsidR="00000000" w:rsidRPr="00C8082E" w:rsidP="00A426AD">
      <w:pPr>
        <w:pStyle w:val="BodyText"/>
      </w:pPr>
      <w:r w:rsidRPr="00C8082E">
        <w:t>Assessors must satisfy NVR/AQTF assessor requirements.</w:t>
      </w:r>
    </w:p>
    <w:p w:rsidR="00000000" w:rsidRPr="00C8082E" w:rsidP="00A426AD">
      <w:pPr>
        <w:pStyle w:val="BodyText"/>
      </w:pPr>
      <w:r w:rsidRPr="00C8082E">
        <w:t>Competency is to be assessed in the workplace or a simulated environment that accurately reflects performance in a real workplace setting.</w:t>
      </w:r>
    </w:p>
    <w:p w:rsidR="00000000" w:rsidRPr="00C8082E" w:rsidP="00A426AD">
      <w:pPr>
        <w:pStyle w:val="BodyText"/>
      </w:pPr>
      <w:r w:rsidRPr="00C8082E">
        <w:t>Assessment must include direct observa</w:t>
      </w:r>
      <w:r w:rsidRPr="00C8082E">
        <w:t>tion of tasks.</w:t>
      </w:r>
    </w:p>
    <w:p w:rsidR="00000000" w:rsidRPr="00C8082E" w:rsidP="00A426AD">
      <w:pPr>
        <w:pStyle w:val="BodyText"/>
      </w:pPr>
      <w:r w:rsidRPr="00C8082E">
        <w:t>Where assessment of competency includes third-party evidence, individuals must provide evidence that links them to the bicycle mechanical braking systems that they have serviced and repaired, e.g. repair orders.</w:t>
      </w:r>
    </w:p>
    <w:p w:rsidR="00000000" w:rsidRPr="00C8082E" w:rsidP="00A426AD">
      <w:pPr>
        <w:pStyle w:val="BodyText"/>
      </w:pPr>
      <w:r w:rsidRPr="00C8082E">
        <w:t>Assessors must verify perfo</w:t>
      </w:r>
      <w:r w:rsidRPr="00C8082E">
        <w:t>rmance evidence through questioning on skills and knowledge to ensure correct interpretation and application.</w:t>
      </w:r>
    </w:p>
    <w:p w:rsidR="00000000" w:rsidRPr="00C8082E" w:rsidP="00A426AD">
      <w:pPr>
        <w:pStyle w:val="BodyText"/>
      </w:pPr>
      <w:r w:rsidRPr="00C8082E">
        <w:t>The following resources must be made available:</w:t>
      </w:r>
    </w:p>
    <w:p w:rsidR="00000000" w:rsidRPr="00C8082E" w:rsidP="00C8082E">
      <w:pPr>
        <w:pStyle w:val="ListBullet"/>
      </w:pPr>
      <w:r w:rsidRPr="00C8082E">
        <w:t>bicycle workplace or simulated workplace, including location to test bicycle braking system</w:t>
      </w:r>
    </w:p>
    <w:p w:rsidR="00000000" w:rsidRPr="00C8082E" w:rsidP="00C8082E">
      <w:pPr>
        <w:pStyle w:val="ListBullet"/>
      </w:pPr>
      <w:r w:rsidRPr="00C8082E">
        <w:t xml:space="preserve">workplace instructions detailing job requirements </w:t>
      </w:r>
    </w:p>
    <w:p w:rsidR="00000000" w:rsidRPr="00C8082E" w:rsidP="00C8082E">
      <w:pPr>
        <w:pStyle w:val="ListBullet"/>
      </w:pPr>
      <w:r w:rsidRPr="00C8082E">
        <w:t>PPE required to service and repair bicycle mechanical braking systems</w:t>
      </w:r>
    </w:p>
    <w:p w:rsidR="00000000" w:rsidRPr="00C8082E" w:rsidP="00C8082E">
      <w:pPr>
        <w:pStyle w:val="ListBullet"/>
      </w:pPr>
      <w:r w:rsidRPr="00C8082E">
        <w:t>manufacturer or brake component specifications and technical information for mechanical braking system</w:t>
      </w:r>
    </w:p>
    <w:p w:rsidR="00000000" w:rsidRPr="00C8082E" w:rsidP="00C8082E">
      <w:pPr>
        <w:pStyle w:val="ListBullet"/>
      </w:pPr>
      <w:r w:rsidRPr="00C8082E">
        <w:t>components and parts to suit dif</w:t>
      </w:r>
      <w:r w:rsidRPr="00C8082E">
        <w:t xml:space="preserve">ferent mechanical braking systems </w:t>
      </w:r>
    </w:p>
    <w:p w:rsidR="00000000" w:rsidRPr="00C8082E" w:rsidP="00C8082E">
      <w:pPr>
        <w:pStyle w:val="ListBullet"/>
      </w:pPr>
      <w:r w:rsidRPr="00C8082E">
        <w:t xml:space="preserve">three different bicycles with mechanical braking systems specified in the performance evidence and requiring repair and servicing </w:t>
      </w:r>
    </w:p>
    <w:p w:rsidR="00000000" w:rsidRPr="00C8082E" w:rsidP="00C8082E">
      <w:pPr>
        <w:pStyle w:val="ListBullet"/>
      </w:pPr>
      <w:r w:rsidRPr="00C8082E">
        <w:t>tools and equipment appropriate for servicing and repairing bicycle mechanical braking sys</w:t>
      </w:r>
      <w:r w:rsidRPr="00C8082E">
        <w:t>tems.</w:t>
      </w:r>
    </w:p>
    <w:p w:rsidR="00000000" w:rsidRPr="00C8082E" w:rsidP="00C8082E">
      <w:pPr>
        <w:pStyle w:val="AllowPageBreak"/>
      </w:pPr>
    </w:p>
    <w:p w:rsidR="00000000" w:rsidRPr="00C8082E" w:rsidP="00C8082E">
      <w:pPr>
        <w:pStyle w:val="Heading1"/>
      </w:pPr>
      <w:bookmarkStart w:id="14" w:name="O_775460"/>
      <w:bookmarkEnd w:id="14"/>
      <w:r w:rsidRPr="00C8082E">
        <w:t>Links</w:t>
      </w:r>
    </w:p>
    <w:p w:rsidR="00000000" w:rsidRPr="00C8082E" w:rsidP="00A426AD">
      <w:pPr>
        <w:pStyle w:val="BodyText"/>
      </w:pPr>
      <w:r w:rsidRPr="00C808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322D">
        <w:rPr>
          <w:rStyle w:val="Hyperlink"/>
        </w:rPr>
        <w:t>https://vetnet.gov.au/Pages/TrainingDocs.aspx?q=b4278d82-d487-4070-a8c4-78045ec695b1</w:t>
      </w:r>
      <w:r>
        <w:fldChar w:fldCharType="end"/>
      </w:r>
    </w:p>
    <w:p w:rsidR="00000000" w:rsidRPr="00C8082E" w:rsidP="00A426AD">
      <w:pPr>
        <w:pStyle w:val="BodyText"/>
      </w:pPr>
      <w:r w:rsidRPr="00C808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F322D">
        <w:rPr>
          <w:rStyle w:val="Hyperlink"/>
        </w:rPr>
        <w:t>https://vetnet.gov.au/Pages/TrainingDocs.aspx?q=b4278d82-d487-4070-a8c4-78045ec695b1</w:t>
      </w:r>
      <w:r>
        <w:fldChar w:fldCharType="end"/>
      </w:r>
    </w:p>
    <w:p w:rsidR="00000000" w:rsidRPr="00C8082E" w:rsidP="00C8082E"/>
    <w:sectPr w:rsidSect="00C808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rsidRPr="00A426AD" w:rsidP="00A42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AD" w:rsidP="00C80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26AD" w:rsidP="00C808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26AD" w:rsidP="00C808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rsidP="00C8082E">
    <w:pPr>
      <w:pStyle w:val="Footer"/>
      <w:framePr w:wrap="around"/>
    </w:pPr>
    <w:r>
      <w:fldChar w:fldCharType="begin"/>
    </w:r>
    <w:r>
      <w:instrText xml:space="preserve"> DOCPROPERTY  Subject  \* MERGEFORMAT </w:instrText>
    </w:r>
    <w:r>
      <w:fldChar w:fldCharType="separate"/>
    </w:r>
    <w:r w:rsidR="00A426AD">
      <w:t>Approved</w:t>
    </w:r>
    <w:r w:rsidR="00A426AD">
      <w:fldChar w:fldCharType="end"/>
    </w:r>
    <w:r>
      <w:tab/>
      <w:t xml:space="preserve">Page </w:t>
    </w:r>
    <w:r>
      <w:fldChar w:fldCharType="begin"/>
    </w:r>
    <w:r>
      <w:instrText xml:space="preserve"> PAGE  \* Arabic  \* MERGEFORMAT </w:instrText>
    </w:r>
    <w:r>
      <w:fldChar w:fldCharType="separate"/>
    </w:r>
    <w:r w:rsidR="00A426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6AD">
      <w:rPr>
        <w:noProof/>
      </w:rPr>
      <w:t>5</w:t>
    </w:r>
    <w:r>
      <w:rPr>
        <w:noProof/>
      </w:rPr>
      <w:fldChar w:fldCharType="end"/>
    </w:r>
  </w:p>
  <w:p w:rsidR="00C8082E" w:rsidP="00C8082E">
    <w:pPr>
      <w:pStyle w:val="Footer"/>
      <w:framePr w:wrap="around"/>
    </w:pPr>
    <w:r>
      <w:t xml:space="preserve">© Commonwealth of Australia, </w:t>
    </w:r>
    <w:r>
      <w:fldChar w:fldCharType="begin"/>
    </w:r>
    <w:r>
      <w:instrText xml:space="preserve"> DATE  \@ "yyyy"  \* MERGEFORMAT </w:instrText>
    </w:r>
    <w:r>
      <w:fldChar w:fldCharType="separate"/>
    </w:r>
    <w:r w:rsidR="00A426AD">
      <w:rPr>
        <w:noProof/>
      </w:rPr>
      <w:t>2025</w:t>
    </w:r>
    <w:r>
      <w:fldChar w:fldCharType="end"/>
    </w:r>
    <w:r>
      <w:tab/>
    </w:r>
    <w:r>
      <w:fldChar w:fldCharType="begin"/>
    </w:r>
    <w:r>
      <w:instrText xml:space="preserve"> DOCPROPERTY  Author  \* MERGEFORMAT </w:instrText>
    </w:r>
    <w:r>
      <w:fldChar w:fldCharType="separate"/>
    </w:r>
    <w:r w:rsidR="00A426AD">
      <w:t>Mining and Automotive Skills Alliance</w:t>
    </w:r>
    <w:r w:rsidR="00A426AD">
      <w:fldChar w:fldCharType="end"/>
    </w:r>
  </w:p>
  <w:p w:rsidR="00C8082E" w:rsidP="00C80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82E" w:rsidRPr="00A426AD" w:rsidP="00A42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AD" w:rsidRPr="002D2AF8" w:rsidP="00C8082E">
    <w:pPr>
      <w:pStyle w:val="Header"/>
      <w:framePr w:wrap="around"/>
    </w:pPr>
    <w:r>
      <w:fldChar w:fldCharType="begin"/>
    </w:r>
    <w:r>
      <w:instrText xml:space="preserve"> TITLE   \* MERGEFORMAT </w:instrText>
    </w:r>
    <w:r>
      <w:fldChar w:fldCharType="separate"/>
    </w:r>
    <w:r>
      <w:t>AURBTB001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26AD" w:rsidP="00C808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2E" w:rsidRPr="002D2AF8" w:rsidP="00C8082E">
    <w:pPr>
      <w:pStyle w:val="Header"/>
      <w:framePr w:wrap="around"/>
    </w:pPr>
    <w:r>
      <w:fldChar w:fldCharType="begin"/>
    </w:r>
    <w:r>
      <w:instrText xml:space="preserve"> TITLE   \* MERGEFORMAT </w:instrText>
    </w:r>
    <w:r>
      <w:fldChar w:fldCharType="separate"/>
    </w:r>
    <w:r w:rsidR="00A426AD">
      <w:t>AURBTB001 Service and repair bicycle mechanical braking systems</w:t>
    </w:r>
    <w:r w:rsidR="00A426AD">
      <w:fldChar w:fldCharType="end"/>
    </w:r>
    <w:r>
      <w:tab/>
      <w:t xml:space="preserve">Date this document was generated: </w:t>
    </w:r>
    <w:r>
      <w:fldChar w:fldCharType="begin"/>
    </w:r>
    <w:r>
      <w:instrText xml:space="preserve"> CREATEDATE  \@ "d MMMM yyyy"  \* MERGEFORMAT </w:instrText>
    </w:r>
    <w:r>
      <w:fldChar w:fldCharType="separate"/>
    </w:r>
    <w:r w:rsidR="00A426AD">
      <w:rPr>
        <w:noProof/>
      </w:rPr>
      <w:t>1 March 2025</w:t>
    </w:r>
    <w:r>
      <w:fldChar w:fldCharType="end"/>
    </w:r>
  </w:p>
  <w:p w:rsidR="00C8082E" w:rsidP="00C80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AA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09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0B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82E"/>
    <w:pPr>
      <w:spacing w:before="360" w:after="60"/>
      <w:outlineLvl w:val="0"/>
    </w:pPr>
    <w:rPr>
      <w:sz w:val="32"/>
    </w:rPr>
  </w:style>
  <w:style w:type="paragraph" w:styleId="Heading2">
    <w:name w:val="heading 2"/>
    <w:basedOn w:val="HeadingBase"/>
    <w:next w:val="BodyText"/>
    <w:link w:val="Heading2Char"/>
    <w:qFormat/>
    <w:rsid w:val="00C8082E"/>
    <w:pPr>
      <w:keepLines/>
      <w:spacing w:before="240" w:after="120"/>
      <w:outlineLvl w:val="1"/>
    </w:pPr>
    <w:rPr>
      <w:sz w:val="28"/>
      <w:szCs w:val="40"/>
    </w:rPr>
  </w:style>
  <w:style w:type="paragraph" w:styleId="Heading3">
    <w:name w:val="heading 3"/>
    <w:basedOn w:val="HeadingBase"/>
    <w:next w:val="BodyText"/>
    <w:link w:val="Heading3Char"/>
    <w:qFormat/>
    <w:rsid w:val="00C8082E"/>
    <w:pPr>
      <w:spacing w:before="180" w:after="120"/>
      <w:outlineLvl w:val="2"/>
    </w:pPr>
    <w:rPr>
      <w:spacing w:val="-10"/>
      <w:kern w:val="32"/>
    </w:rPr>
  </w:style>
  <w:style w:type="paragraph" w:styleId="Heading4">
    <w:name w:val="heading 4"/>
    <w:basedOn w:val="HeadingBase"/>
    <w:next w:val="BodyText"/>
    <w:link w:val="Heading4Char"/>
    <w:qFormat/>
    <w:rsid w:val="00C8082E"/>
    <w:pPr>
      <w:spacing w:before="160" w:after="120"/>
      <w:outlineLvl w:val="3"/>
    </w:pPr>
    <w:rPr>
      <w:sz w:val="22"/>
    </w:rPr>
  </w:style>
  <w:style w:type="paragraph" w:styleId="Heading5">
    <w:name w:val="heading 5"/>
    <w:basedOn w:val="HeadingBase"/>
    <w:next w:val="Normal"/>
    <w:link w:val="Heading5Char"/>
    <w:qFormat/>
    <w:rsid w:val="00C8082E"/>
    <w:pPr>
      <w:spacing w:before="80"/>
      <w:outlineLvl w:val="4"/>
    </w:pPr>
    <w:rPr>
      <w:color w:val="918585"/>
      <w:sz w:val="20"/>
    </w:rPr>
  </w:style>
  <w:style w:type="paragraph" w:styleId="Heading6">
    <w:name w:val="heading 6"/>
    <w:basedOn w:val="HeadingBase"/>
    <w:next w:val="Normal"/>
    <w:link w:val="Heading6Char"/>
    <w:qFormat/>
    <w:rsid w:val="00C8082E"/>
    <w:pPr>
      <w:spacing w:before="60"/>
      <w:outlineLvl w:val="5"/>
    </w:pPr>
    <w:rPr>
      <w:color w:val="918585"/>
      <w:sz w:val="20"/>
    </w:rPr>
  </w:style>
  <w:style w:type="paragraph" w:styleId="Heading7">
    <w:name w:val="heading 7"/>
    <w:basedOn w:val="Normal"/>
    <w:next w:val="Normal"/>
    <w:link w:val="Heading7Char"/>
    <w:qFormat/>
    <w:rsid w:val="00C8082E"/>
    <w:pPr>
      <w:ind w:left="720"/>
      <w:outlineLvl w:val="6"/>
    </w:pPr>
    <w:rPr>
      <w:i/>
    </w:rPr>
  </w:style>
  <w:style w:type="paragraph" w:styleId="Heading8">
    <w:name w:val="heading 8"/>
    <w:basedOn w:val="Normal"/>
    <w:next w:val="Normal"/>
    <w:link w:val="Heading8Char"/>
    <w:qFormat/>
    <w:rsid w:val="00C8082E"/>
    <w:pPr>
      <w:ind w:left="720"/>
      <w:outlineLvl w:val="7"/>
    </w:pPr>
    <w:rPr>
      <w:i/>
    </w:rPr>
  </w:style>
  <w:style w:type="paragraph" w:styleId="Heading9">
    <w:name w:val="heading 9"/>
    <w:basedOn w:val="Normal"/>
    <w:next w:val="Normal"/>
    <w:link w:val="Heading9Char"/>
    <w:qFormat/>
    <w:rsid w:val="00C8082E"/>
    <w:pPr>
      <w:ind w:left="720"/>
      <w:outlineLvl w:val="8"/>
    </w:pPr>
    <w:rPr>
      <w:i/>
    </w:rPr>
  </w:style>
  <w:style w:type="character" w:default="1" w:styleId="DefaultParagraphFont">
    <w:name w:val="Default Paragraph Font"/>
    <w:uiPriority w:val="1"/>
    <w:unhideWhenUsed/>
    <w:rsid w:val="00C80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82E"/>
  </w:style>
  <w:style w:type="character" w:customStyle="1" w:styleId="Heading1Char">
    <w:name w:val="Heading 1 Char"/>
    <w:basedOn w:val="DefaultParagraphFont"/>
    <w:link w:val="Heading1"/>
    <w:rsid w:val="00C8082E"/>
    <w:rPr>
      <w:rFonts w:ascii="Times New Roman" w:eastAsia="Times New Roman" w:hAnsi="Times New Roman" w:cs="Times New Roman"/>
      <w:b/>
      <w:sz w:val="32"/>
      <w:szCs w:val="20"/>
      <w:lang w:eastAsia="en-US"/>
    </w:rPr>
  </w:style>
  <w:style w:type="paragraph" w:styleId="BodyText">
    <w:name w:val="Body Text"/>
    <w:basedOn w:val="Normal"/>
    <w:link w:val="BodyTextChar"/>
    <w:rsid w:val="00C80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82E"/>
    <w:rPr>
      <w:rFonts w:ascii="Times New Roman" w:eastAsia="Times New Roman" w:hAnsi="Times New Roman" w:cs="Times New Roman"/>
      <w:sz w:val="24"/>
      <w:lang w:eastAsia="en-US"/>
    </w:rPr>
  </w:style>
  <w:style w:type="paragraph" w:styleId="List">
    <w:name w:val="List"/>
    <w:basedOn w:val="BodyText"/>
    <w:next w:val="BodyText"/>
    <w:rsid w:val="00C8082E"/>
    <w:pPr>
      <w:tabs>
        <w:tab w:val="left" w:pos="340"/>
      </w:tabs>
      <w:spacing w:before="60" w:after="60"/>
      <w:ind w:left="340" w:hanging="340"/>
    </w:pPr>
  </w:style>
  <w:style w:type="paragraph" w:styleId="ListBullet">
    <w:name w:val="List Bullet"/>
    <w:basedOn w:val="List"/>
    <w:rsid w:val="00C8082E"/>
    <w:pPr>
      <w:numPr>
        <w:numId w:val="12"/>
      </w:numPr>
      <w:tabs>
        <w:tab w:val="clear" w:pos="340"/>
      </w:tabs>
      <w:spacing w:before="40" w:after="40"/>
    </w:pPr>
  </w:style>
  <w:style w:type="character" w:customStyle="1" w:styleId="SpecialBold">
    <w:name w:val="Special Bold"/>
    <w:basedOn w:val="DefaultParagraphFont"/>
    <w:rsid w:val="00C8082E"/>
    <w:rPr>
      <w:b/>
      <w:spacing w:val="0"/>
    </w:rPr>
  </w:style>
  <w:style w:type="paragraph" w:styleId="ListBullet2">
    <w:name w:val="List Bullet 2"/>
    <w:basedOn w:val="List2"/>
    <w:rsid w:val="00C8082E"/>
    <w:pPr>
      <w:numPr>
        <w:numId w:val="13"/>
      </w:numPr>
      <w:tabs>
        <w:tab w:val="clear" w:pos="680"/>
      </w:tabs>
    </w:pPr>
  </w:style>
  <w:style w:type="paragraph" w:customStyle="1" w:styleId="SuperHeading">
    <w:name w:val="SuperHeading"/>
    <w:basedOn w:val="Normal"/>
    <w:rsid w:val="00C8082E"/>
    <w:pPr>
      <w:spacing w:before="240" w:after="120"/>
      <w:outlineLvl w:val="0"/>
    </w:pPr>
    <w:rPr>
      <w:rFonts w:ascii="Times New Roman" w:hAnsi="Times New Roman"/>
      <w:b/>
      <w:sz w:val="32"/>
    </w:rPr>
  </w:style>
  <w:style w:type="paragraph" w:customStyle="1" w:styleId="AllowPageBreak">
    <w:name w:val="AllowPageBreak"/>
    <w:rsid w:val="00C808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082E"/>
    <w:rPr>
      <w:b/>
      <w:i/>
      <w:u w:val="none"/>
    </w:rPr>
  </w:style>
  <w:style w:type="character" w:customStyle="1" w:styleId="Heading2Char">
    <w:name w:val="Heading 2 Char"/>
    <w:basedOn w:val="DefaultParagraphFont"/>
    <w:link w:val="Heading2"/>
    <w:rsid w:val="00C80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82E"/>
    <w:rPr>
      <w:rFonts w:ascii="Courier New" w:eastAsia="Times New Roman" w:hAnsi="Courier New" w:cs="Times New Roman"/>
      <w:i/>
      <w:szCs w:val="20"/>
      <w:lang w:eastAsia="en-US"/>
    </w:rPr>
  </w:style>
  <w:style w:type="paragraph" w:customStyle="1" w:styleId="HeadingBase">
    <w:name w:val="Heading Base"/>
    <w:rsid w:val="00C80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82E"/>
    <w:pPr>
      <w:tabs>
        <w:tab w:val="right" w:leader="dot" w:pos="9072"/>
      </w:tabs>
      <w:ind w:left="567"/>
    </w:pPr>
    <w:rPr>
      <w:szCs w:val="22"/>
    </w:rPr>
  </w:style>
  <w:style w:type="paragraph" w:customStyle="1" w:styleId="TOCBase">
    <w:name w:val="TOC Base"/>
    <w:rsid w:val="00C80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82E"/>
    <w:pPr>
      <w:tabs>
        <w:tab w:val="right" w:leader="dot" w:pos="9072"/>
      </w:tabs>
      <w:spacing w:before="40" w:after="40"/>
      <w:ind w:left="284"/>
    </w:pPr>
    <w:rPr>
      <w:rFonts w:ascii="Times New Roman" w:hAnsi="Times New Roman"/>
    </w:rPr>
  </w:style>
  <w:style w:type="paragraph" w:styleId="TOC1">
    <w:name w:val="toc 1"/>
    <w:basedOn w:val="TOCBase"/>
    <w:next w:val="Normal"/>
    <w:rsid w:val="00C80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82E"/>
    <w:rPr>
      <w:rFonts w:ascii="Times New Roman" w:eastAsia="Times New Roman" w:hAnsi="Times New Roman" w:cs="Times New Roman"/>
      <w:sz w:val="16"/>
      <w:lang w:eastAsia="en-US"/>
    </w:rPr>
  </w:style>
  <w:style w:type="paragraph" w:styleId="Title">
    <w:name w:val="Title"/>
    <w:basedOn w:val="HeadingBase"/>
    <w:link w:val="TitleChar"/>
    <w:qFormat/>
    <w:rsid w:val="00C8082E"/>
    <w:pPr>
      <w:spacing w:before="5040"/>
      <w:jc w:val="center"/>
    </w:pPr>
    <w:rPr>
      <w:sz w:val="48"/>
      <w:szCs w:val="72"/>
      <w:lang w:val="en-US"/>
    </w:rPr>
  </w:style>
  <w:style w:type="character" w:customStyle="1" w:styleId="TitleChar">
    <w:name w:val="Title Char"/>
    <w:basedOn w:val="DefaultParagraphFont"/>
    <w:link w:val="Title"/>
    <w:rsid w:val="00C80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82E"/>
    <w:pPr>
      <w:tabs>
        <w:tab w:val="left" w:pos="3600"/>
        <w:tab w:val="left" w:pos="3958"/>
      </w:tabs>
    </w:pPr>
  </w:style>
  <w:style w:type="paragraph" w:customStyle="1" w:styleId="Note">
    <w:name w:val="Note"/>
    <w:basedOn w:val="BodyText"/>
    <w:rsid w:val="00C808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82E"/>
    <w:pPr>
      <w:framePr w:wrap="auto" w:hAnchor="text" w:y="6049"/>
    </w:pPr>
    <w:rPr>
      <w:color w:val="000000"/>
      <w:sz w:val="40"/>
    </w:rPr>
  </w:style>
  <w:style w:type="paragraph" w:customStyle="1" w:styleId="TOCTitle">
    <w:name w:val="TOCTitle"/>
    <w:basedOn w:val="Heading1"/>
    <w:rsid w:val="00C8082E"/>
    <w:pPr>
      <w:spacing w:after="240"/>
      <w:jc w:val="center"/>
      <w:outlineLvl w:val="9"/>
    </w:pPr>
    <w:rPr>
      <w:caps/>
    </w:rPr>
  </w:style>
  <w:style w:type="paragraph" w:customStyle="1" w:styleId="Version">
    <w:name w:val="Version"/>
    <w:rsid w:val="00C808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82E"/>
    <w:pPr>
      <w:keepNext w:val="0"/>
      <w:tabs>
        <w:tab w:val="right" w:pos="4176"/>
      </w:tabs>
      <w:ind w:left="198" w:hanging="198"/>
    </w:pPr>
    <w:rPr>
      <w:rFonts w:ascii="Garamond" w:hAnsi="Garamond"/>
    </w:rPr>
  </w:style>
  <w:style w:type="paragraph" w:styleId="IndexHeading">
    <w:name w:val="index heading"/>
    <w:basedOn w:val="Normal"/>
    <w:next w:val="Index1"/>
    <w:semiHidden/>
    <w:rsid w:val="00C8082E"/>
    <w:pPr>
      <w:spacing w:before="120" w:after="120"/>
    </w:pPr>
    <w:rPr>
      <w:rFonts w:ascii="Arial" w:hAnsi="Arial"/>
      <w:b/>
      <w:color w:val="918585"/>
      <w:sz w:val="24"/>
    </w:rPr>
  </w:style>
  <w:style w:type="paragraph" w:styleId="Header">
    <w:name w:val="header"/>
    <w:basedOn w:val="Normal"/>
    <w:link w:val="HeaderChar"/>
    <w:rsid w:val="00C80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82E"/>
    <w:rPr>
      <w:rFonts w:ascii="Times New Roman" w:eastAsia="Times New Roman" w:hAnsi="Times New Roman" w:cs="Times New Roman"/>
      <w:sz w:val="16"/>
      <w:szCs w:val="20"/>
      <w:lang w:val="en-GB" w:eastAsia="en-US"/>
    </w:rPr>
  </w:style>
  <w:style w:type="paragraph" w:customStyle="1" w:styleId="Chapter">
    <w:name w:val="Chapter"/>
    <w:basedOn w:val="Normal"/>
    <w:rsid w:val="00C8082E"/>
    <w:pPr>
      <w:spacing w:before="240"/>
    </w:pPr>
    <w:rPr>
      <w:rFonts w:ascii="Times New Roman" w:hAnsi="Times New Roman"/>
      <w:smallCaps/>
      <w:spacing w:val="80"/>
      <w:sz w:val="28"/>
    </w:rPr>
  </w:style>
  <w:style w:type="paragraph" w:customStyle="1" w:styleId="InChapter">
    <w:name w:val="InChapter"/>
    <w:basedOn w:val="Heading3"/>
    <w:rsid w:val="00C8082E"/>
    <w:pPr>
      <w:spacing w:after="240"/>
      <w:outlineLvl w:val="9"/>
    </w:pPr>
    <w:rPr>
      <w:noProof/>
    </w:rPr>
  </w:style>
  <w:style w:type="paragraph" w:styleId="Index2">
    <w:name w:val="index 2"/>
    <w:basedOn w:val="Normal"/>
    <w:next w:val="Normal"/>
    <w:semiHidden/>
    <w:rsid w:val="00C8082E"/>
    <w:pPr>
      <w:tabs>
        <w:tab w:val="right" w:pos="4176"/>
      </w:tabs>
      <w:ind w:left="568" w:hanging="284"/>
    </w:pPr>
    <w:rPr>
      <w:rFonts w:ascii="Garamond" w:hAnsi="Garamond"/>
    </w:rPr>
  </w:style>
  <w:style w:type="paragraph" w:customStyle="1" w:styleId="Byline">
    <w:name w:val="Byline"/>
    <w:rsid w:val="00C80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82E"/>
    <w:pPr>
      <w:tabs>
        <w:tab w:val="clear" w:pos="3600"/>
        <w:tab w:val="clear" w:pos="3958"/>
      </w:tabs>
      <w:jc w:val="right"/>
    </w:pPr>
  </w:style>
  <w:style w:type="character" w:styleId="Emphasis">
    <w:name w:val="Emphasis"/>
    <w:basedOn w:val="DefaultParagraphFont"/>
    <w:qFormat/>
    <w:rsid w:val="00C8082E"/>
    <w:rPr>
      <w:i/>
    </w:rPr>
  </w:style>
  <w:style w:type="paragraph" w:styleId="Caption">
    <w:name w:val="caption"/>
    <w:basedOn w:val="BodyText"/>
    <w:next w:val="Normal"/>
    <w:qFormat/>
    <w:rsid w:val="00C8082E"/>
    <w:pPr>
      <w:framePr w:w="2268" w:hSpace="181" w:vSpace="181" w:wrap="around" w:vAnchor="text" w:hAnchor="page" w:x="1135" w:y="285" w:anchorLock="1"/>
    </w:pPr>
    <w:rPr>
      <w:i/>
    </w:rPr>
  </w:style>
  <w:style w:type="paragraph" w:customStyle="1" w:styleId="MiniTOCTitle">
    <w:name w:val="MiniTOCTitle"/>
    <w:basedOn w:val="Heading4"/>
    <w:rsid w:val="00C8082E"/>
    <w:pPr>
      <w:spacing w:before="240"/>
      <w:outlineLvl w:val="9"/>
    </w:pPr>
    <w:rPr>
      <w:noProof/>
      <w:sz w:val="24"/>
    </w:rPr>
  </w:style>
  <w:style w:type="paragraph" w:customStyle="1" w:styleId="MiniTOCItem">
    <w:name w:val="MiniTOCItem"/>
    <w:basedOn w:val="ListBullet"/>
    <w:rsid w:val="00C8082E"/>
    <w:pPr>
      <w:numPr>
        <w:numId w:val="0"/>
      </w:numPr>
      <w:tabs>
        <w:tab w:val="right" w:leader="dot" w:pos="6521"/>
      </w:tabs>
      <w:spacing w:before="0" w:after="0"/>
    </w:pPr>
  </w:style>
  <w:style w:type="paragraph" w:customStyle="1" w:styleId="TOFTitle">
    <w:name w:val="TOFTitle"/>
    <w:basedOn w:val="TOCTitle"/>
    <w:rsid w:val="00C8082E"/>
  </w:style>
  <w:style w:type="paragraph" w:styleId="TableofFigures">
    <w:name w:val="table of figures"/>
    <w:basedOn w:val="Normal"/>
    <w:next w:val="Normal"/>
    <w:semiHidden/>
    <w:rsid w:val="00C8082E"/>
    <w:pPr>
      <w:tabs>
        <w:tab w:val="right" w:leader="dot" w:pos="9072"/>
      </w:tabs>
      <w:ind w:left="970" w:hanging="403"/>
    </w:pPr>
    <w:rPr>
      <w:rFonts w:ascii="Times New Roman" w:hAnsi="Times New Roman"/>
      <w:b/>
    </w:rPr>
  </w:style>
  <w:style w:type="paragraph" w:styleId="ListNumber">
    <w:name w:val="List Number"/>
    <w:basedOn w:val="List"/>
    <w:rsid w:val="00C8082E"/>
    <w:pPr>
      <w:numPr>
        <w:numId w:val="15"/>
      </w:numPr>
      <w:tabs>
        <w:tab w:val="clear" w:pos="340"/>
      </w:tabs>
    </w:pPr>
  </w:style>
  <w:style w:type="character" w:customStyle="1" w:styleId="WingdingSymbols">
    <w:name w:val="Wingding Symbols"/>
    <w:rsid w:val="00C8082E"/>
    <w:rPr>
      <w:rFonts w:ascii="Wingdings" w:hAnsi="Wingdings"/>
    </w:rPr>
  </w:style>
  <w:style w:type="paragraph" w:customStyle="1" w:styleId="TableHeading">
    <w:name w:val="Table Heading"/>
    <w:basedOn w:val="HeadingBase"/>
    <w:rsid w:val="00C8082E"/>
    <w:pPr>
      <w:keepLines/>
      <w:pBdr>
        <w:bottom w:val="single" w:sz="6" w:space="1" w:color="918585"/>
      </w:pBdr>
      <w:spacing w:before="240"/>
    </w:pPr>
  </w:style>
  <w:style w:type="character" w:customStyle="1" w:styleId="HotSpot">
    <w:name w:val="HotSpot"/>
    <w:rsid w:val="00C8082E"/>
    <w:rPr>
      <w:color w:val="0033CC"/>
      <w:u w:val="none"/>
    </w:rPr>
  </w:style>
  <w:style w:type="paragraph" w:customStyle="1" w:styleId="BodyTextRight">
    <w:name w:val="Body Text Right"/>
    <w:basedOn w:val="BodyText"/>
    <w:rsid w:val="00C8082E"/>
    <w:pPr>
      <w:spacing w:before="0" w:after="0"/>
      <w:jc w:val="right"/>
    </w:pPr>
  </w:style>
  <w:style w:type="paragraph" w:styleId="Index3">
    <w:name w:val="index 3"/>
    <w:basedOn w:val="ListNumber2"/>
    <w:next w:val="Normal"/>
    <w:semiHidden/>
    <w:rsid w:val="00C8082E"/>
    <w:pPr>
      <w:numPr>
        <w:numId w:val="0"/>
      </w:numPr>
      <w:tabs>
        <w:tab w:val="right" w:leader="dot" w:pos="4176"/>
      </w:tabs>
    </w:pPr>
  </w:style>
  <w:style w:type="paragraph" w:styleId="ListNumber2">
    <w:name w:val="List Number 2"/>
    <w:basedOn w:val="List2"/>
    <w:rsid w:val="00C8082E"/>
    <w:pPr>
      <w:numPr>
        <w:numId w:val="10"/>
      </w:numPr>
      <w:tabs>
        <w:tab w:val="clear" w:pos="1060"/>
      </w:tabs>
    </w:pPr>
  </w:style>
  <w:style w:type="paragraph" w:customStyle="1" w:styleId="MarginNote">
    <w:name w:val="Margin Note"/>
    <w:basedOn w:val="BodyText"/>
    <w:rsid w:val="00C80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82E"/>
    <w:rPr>
      <w:sz w:val="32"/>
    </w:rPr>
  </w:style>
  <w:style w:type="paragraph" w:customStyle="1" w:styleId="HeadingProcedure">
    <w:name w:val="Heading Procedure"/>
    <w:basedOn w:val="HeadingBase"/>
    <w:next w:val="Normal"/>
    <w:rsid w:val="00C8082E"/>
    <w:pPr>
      <w:tabs>
        <w:tab w:val="left" w:pos="0"/>
      </w:tabs>
      <w:spacing w:before="120" w:after="60"/>
    </w:pPr>
    <w:rPr>
      <w:i/>
      <w:color w:val="918585"/>
      <w:sz w:val="22"/>
    </w:rPr>
  </w:style>
  <w:style w:type="paragraph" w:customStyle="1" w:styleId="TableBodyText">
    <w:name w:val="Table Body Text"/>
    <w:basedOn w:val="BodyText"/>
    <w:rsid w:val="00C8082E"/>
    <w:pPr>
      <w:spacing w:before="60" w:after="60"/>
    </w:pPr>
  </w:style>
  <w:style w:type="paragraph" w:styleId="ListContinue">
    <w:name w:val="List Continue"/>
    <w:basedOn w:val="List"/>
    <w:rsid w:val="00C8082E"/>
    <w:pPr>
      <w:ind w:firstLine="0"/>
    </w:pPr>
  </w:style>
  <w:style w:type="paragraph" w:customStyle="1" w:styleId="ListNote">
    <w:name w:val="List Note"/>
    <w:basedOn w:val="List"/>
    <w:rsid w:val="00C8082E"/>
    <w:pPr>
      <w:pBdr>
        <w:top w:val="single" w:sz="6" w:space="2" w:color="918585"/>
        <w:bottom w:val="single" w:sz="6" w:space="2" w:color="918585"/>
      </w:pBdr>
      <w:tabs>
        <w:tab w:val="left" w:pos="1021"/>
      </w:tabs>
      <w:ind w:firstLine="0"/>
    </w:pPr>
  </w:style>
  <w:style w:type="paragraph" w:customStyle="1" w:styleId="Warning">
    <w:name w:val="Warning"/>
    <w:basedOn w:val="BodyText"/>
    <w:rsid w:val="00C8082E"/>
    <w:pPr>
      <w:shd w:val="clear" w:color="auto" w:fill="D9D9D9"/>
      <w:tabs>
        <w:tab w:val="left" w:pos="992"/>
      </w:tabs>
      <w:ind w:left="119" w:right="119"/>
    </w:pPr>
    <w:rPr>
      <w:sz w:val="20"/>
    </w:rPr>
  </w:style>
  <w:style w:type="paragraph" w:customStyle="1" w:styleId="MarginIcons">
    <w:name w:val="Margin Icons"/>
    <w:basedOn w:val="BodyText"/>
    <w:rsid w:val="00C80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82E"/>
    <w:rPr>
      <w:rFonts w:ascii="Courier New" w:hAnsi="Courier New"/>
    </w:rPr>
  </w:style>
  <w:style w:type="paragraph" w:customStyle="1" w:styleId="NoteBullet">
    <w:name w:val="Note Bullet"/>
    <w:basedOn w:val="Note"/>
    <w:rsid w:val="00C8082E"/>
    <w:pPr>
      <w:tabs>
        <w:tab w:val="clear" w:pos="680"/>
      </w:tabs>
      <w:spacing w:before="60" w:after="60"/>
    </w:pPr>
  </w:style>
  <w:style w:type="paragraph" w:customStyle="1" w:styleId="SubHeading2">
    <w:name w:val="SubHeading2"/>
    <w:basedOn w:val="HeadingBase"/>
    <w:rsid w:val="00C8082E"/>
    <w:pPr>
      <w:spacing w:before="240" w:after="60"/>
    </w:pPr>
    <w:rPr>
      <w:sz w:val="20"/>
    </w:rPr>
  </w:style>
  <w:style w:type="paragraph" w:customStyle="1" w:styleId="SubHeading1">
    <w:name w:val="SubHeading1"/>
    <w:basedOn w:val="HeadingBase"/>
    <w:rsid w:val="00C8082E"/>
    <w:pPr>
      <w:spacing w:before="240" w:after="60"/>
    </w:pPr>
    <w:rPr>
      <w:color w:val="918585"/>
      <w:sz w:val="22"/>
    </w:rPr>
  </w:style>
  <w:style w:type="paragraph" w:customStyle="1" w:styleId="SideHeading">
    <w:name w:val="Side Heading"/>
    <w:basedOn w:val="HeadingBase"/>
    <w:rsid w:val="00C80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82E"/>
    <w:pPr>
      <w:tabs>
        <w:tab w:val="num" w:pos="360"/>
      </w:tabs>
    </w:pPr>
  </w:style>
  <w:style w:type="paragraph" w:styleId="PlainText">
    <w:name w:val="Plain Text"/>
    <w:basedOn w:val="Normal"/>
    <w:link w:val="PlainTextChar"/>
    <w:rsid w:val="00C8082E"/>
    <w:rPr>
      <w:sz w:val="20"/>
    </w:rPr>
  </w:style>
  <w:style w:type="character" w:customStyle="1" w:styleId="PlainTextChar">
    <w:name w:val="Plain Text Char"/>
    <w:basedOn w:val="DefaultParagraphFont"/>
    <w:link w:val="PlainText"/>
    <w:rsid w:val="00C8082E"/>
    <w:rPr>
      <w:rFonts w:ascii="Courier New" w:eastAsia="Times New Roman" w:hAnsi="Courier New" w:cs="Times New Roman"/>
      <w:sz w:val="20"/>
      <w:szCs w:val="20"/>
      <w:lang w:eastAsia="en-US"/>
    </w:rPr>
  </w:style>
  <w:style w:type="character" w:customStyle="1" w:styleId="MenuOption">
    <w:name w:val="Menu Option"/>
    <w:basedOn w:val="DefaultParagraphFont"/>
    <w:rsid w:val="00C8082E"/>
    <w:rPr>
      <w:b/>
      <w:smallCaps/>
    </w:rPr>
  </w:style>
  <w:style w:type="paragraph" w:customStyle="1" w:styleId="TableListNumber">
    <w:name w:val="Table List Number"/>
    <w:basedOn w:val="ListNumber"/>
    <w:rsid w:val="00C8082E"/>
    <w:pPr>
      <w:numPr>
        <w:numId w:val="0"/>
      </w:numPr>
    </w:pPr>
  </w:style>
  <w:style w:type="paragraph" w:styleId="TOC4">
    <w:name w:val="toc 4"/>
    <w:basedOn w:val="TOCBase"/>
    <w:next w:val="Normal"/>
    <w:semiHidden/>
    <w:rsid w:val="00C8082E"/>
    <w:pPr>
      <w:tabs>
        <w:tab w:val="right" w:leader="dot" w:pos="9071"/>
      </w:tabs>
      <w:ind w:left="1701"/>
    </w:pPr>
  </w:style>
  <w:style w:type="paragraph" w:customStyle="1" w:styleId="ListAlpha">
    <w:name w:val="List Alpha"/>
    <w:basedOn w:val="List"/>
    <w:rsid w:val="00C8082E"/>
    <w:pPr>
      <w:numPr>
        <w:numId w:val="9"/>
      </w:numPr>
    </w:pPr>
  </w:style>
  <w:style w:type="paragraph" w:customStyle="1" w:styleId="ListAlpha2">
    <w:name w:val="List Alpha 2"/>
    <w:basedOn w:val="List2"/>
    <w:rsid w:val="00C8082E"/>
    <w:pPr>
      <w:numPr>
        <w:numId w:val="8"/>
      </w:numPr>
    </w:pPr>
  </w:style>
  <w:style w:type="paragraph" w:styleId="List2">
    <w:name w:val="List 2"/>
    <w:basedOn w:val="BodyText"/>
    <w:rsid w:val="00C8082E"/>
    <w:pPr>
      <w:tabs>
        <w:tab w:val="left" w:pos="680"/>
      </w:tabs>
      <w:spacing w:before="60" w:after="60"/>
      <w:ind w:left="680" w:hanging="340"/>
    </w:pPr>
  </w:style>
  <w:style w:type="paragraph" w:styleId="List3">
    <w:name w:val="List 3"/>
    <w:basedOn w:val="BodyText"/>
    <w:rsid w:val="00C8082E"/>
    <w:pPr>
      <w:tabs>
        <w:tab w:val="left" w:pos="1021"/>
      </w:tabs>
      <w:spacing w:before="60" w:after="60"/>
      <w:ind w:left="1020" w:hanging="340"/>
    </w:pPr>
  </w:style>
  <w:style w:type="paragraph" w:styleId="List4">
    <w:name w:val="List 4"/>
    <w:basedOn w:val="BodyText"/>
    <w:rsid w:val="00C8082E"/>
    <w:pPr>
      <w:tabs>
        <w:tab w:val="left" w:pos="1361"/>
      </w:tabs>
      <w:spacing w:before="60" w:after="60"/>
      <w:ind w:left="1361" w:hanging="340"/>
    </w:pPr>
  </w:style>
  <w:style w:type="paragraph" w:styleId="List5">
    <w:name w:val="List 5"/>
    <w:basedOn w:val="BodyText"/>
    <w:rsid w:val="00C8082E"/>
    <w:pPr>
      <w:tabs>
        <w:tab w:val="left" w:pos="1701"/>
      </w:tabs>
      <w:spacing w:before="60" w:after="60"/>
      <w:ind w:left="1701" w:hanging="340"/>
    </w:pPr>
  </w:style>
  <w:style w:type="paragraph" w:styleId="ListBullet3">
    <w:name w:val="List Bullet 3"/>
    <w:basedOn w:val="List3"/>
    <w:rsid w:val="00C8082E"/>
    <w:pPr>
      <w:numPr>
        <w:numId w:val="14"/>
      </w:numPr>
      <w:tabs>
        <w:tab w:val="clear" w:pos="1021"/>
      </w:tabs>
      <w:ind w:left="1037" w:hanging="357"/>
    </w:pPr>
  </w:style>
  <w:style w:type="paragraph" w:styleId="ListBullet4">
    <w:name w:val="List Bullet 4"/>
    <w:basedOn w:val="List4"/>
    <w:rsid w:val="00C8082E"/>
    <w:pPr>
      <w:numPr>
        <w:numId w:val="3"/>
      </w:numPr>
      <w:tabs>
        <w:tab w:val="clear" w:pos="1361"/>
      </w:tabs>
    </w:pPr>
  </w:style>
  <w:style w:type="paragraph" w:styleId="ListBullet5">
    <w:name w:val="List Bullet 5"/>
    <w:basedOn w:val="List5"/>
    <w:rsid w:val="00C8082E"/>
    <w:pPr>
      <w:numPr>
        <w:numId w:val="4"/>
      </w:numPr>
    </w:pPr>
  </w:style>
  <w:style w:type="paragraph" w:styleId="ListContinue2">
    <w:name w:val="List Continue 2"/>
    <w:basedOn w:val="List2"/>
    <w:rsid w:val="00C8082E"/>
    <w:pPr>
      <w:ind w:firstLine="0"/>
    </w:pPr>
  </w:style>
  <w:style w:type="paragraph" w:styleId="ListContinue3">
    <w:name w:val="List Continue 3"/>
    <w:basedOn w:val="List3"/>
    <w:rsid w:val="00C8082E"/>
    <w:pPr>
      <w:ind w:left="1021" w:firstLine="0"/>
    </w:pPr>
  </w:style>
  <w:style w:type="paragraph" w:styleId="ListContinue4">
    <w:name w:val="List Continue 4"/>
    <w:basedOn w:val="List4"/>
    <w:rsid w:val="00C8082E"/>
    <w:pPr>
      <w:ind w:firstLine="0"/>
    </w:pPr>
  </w:style>
  <w:style w:type="paragraph" w:styleId="ListContinue5">
    <w:name w:val="List Continue 5"/>
    <w:basedOn w:val="List5"/>
    <w:rsid w:val="00C8082E"/>
    <w:pPr>
      <w:ind w:firstLine="0"/>
    </w:pPr>
  </w:style>
  <w:style w:type="paragraph" w:styleId="ListNumber3">
    <w:name w:val="List Number 3"/>
    <w:basedOn w:val="List3"/>
    <w:rsid w:val="00C8082E"/>
    <w:pPr>
      <w:numPr>
        <w:numId w:val="5"/>
      </w:numPr>
    </w:pPr>
  </w:style>
  <w:style w:type="paragraph" w:styleId="ListNumber4">
    <w:name w:val="List Number 4"/>
    <w:basedOn w:val="List4"/>
    <w:rsid w:val="00C8082E"/>
    <w:pPr>
      <w:numPr>
        <w:numId w:val="6"/>
      </w:numPr>
    </w:pPr>
  </w:style>
  <w:style w:type="paragraph" w:styleId="ListNumber5">
    <w:name w:val="List Number 5"/>
    <w:basedOn w:val="List5"/>
    <w:rsid w:val="00C8082E"/>
    <w:pPr>
      <w:numPr>
        <w:numId w:val="7"/>
      </w:numPr>
    </w:pPr>
  </w:style>
  <w:style w:type="paragraph" w:styleId="BlockText">
    <w:name w:val="Block Text"/>
    <w:basedOn w:val="Normal"/>
    <w:rsid w:val="00C8082E"/>
    <w:pPr>
      <w:spacing w:after="120"/>
      <w:ind w:left="1440" w:right="1440"/>
    </w:pPr>
  </w:style>
  <w:style w:type="character" w:customStyle="1" w:styleId="Subscript">
    <w:name w:val="Subscript"/>
    <w:basedOn w:val="DefaultParagraphFont"/>
    <w:rsid w:val="00C8082E"/>
    <w:rPr>
      <w:sz w:val="16"/>
      <w:vertAlign w:val="subscript"/>
    </w:rPr>
  </w:style>
  <w:style w:type="character" w:customStyle="1" w:styleId="Superscript">
    <w:name w:val="Superscript"/>
    <w:basedOn w:val="DefaultParagraphFont"/>
    <w:rsid w:val="00C8082E"/>
    <w:rPr>
      <w:sz w:val="16"/>
      <w:vertAlign w:val="superscript"/>
    </w:rPr>
  </w:style>
  <w:style w:type="character" w:customStyle="1" w:styleId="Symbols">
    <w:name w:val="Symbols"/>
    <w:basedOn w:val="DefaultParagraphFont"/>
    <w:rsid w:val="00C8082E"/>
    <w:rPr>
      <w:rFonts w:ascii="Symbol" w:hAnsi="Symbol"/>
    </w:rPr>
  </w:style>
  <w:style w:type="character" w:customStyle="1" w:styleId="MenuOptions">
    <w:name w:val="Menu Options"/>
    <w:basedOn w:val="DefaultParagraphFont"/>
    <w:rsid w:val="00C8082E"/>
    <w:rPr>
      <w:rFonts w:ascii="Arial Narrow" w:hAnsi="Arial Narrow"/>
      <w:smallCaps/>
    </w:rPr>
  </w:style>
  <w:style w:type="character" w:customStyle="1" w:styleId="Buttons">
    <w:name w:val="Buttons"/>
    <w:basedOn w:val="DefaultParagraphFont"/>
    <w:rsid w:val="00C8082E"/>
    <w:rPr>
      <w:b/>
    </w:rPr>
  </w:style>
  <w:style w:type="character" w:customStyle="1" w:styleId="Underlined">
    <w:name w:val="Underlined"/>
    <w:basedOn w:val="DefaultParagraphFont"/>
    <w:rsid w:val="00C8082E"/>
    <w:rPr>
      <w:u w:val="single"/>
    </w:rPr>
  </w:style>
  <w:style w:type="paragraph" w:customStyle="1" w:styleId="TableBodyTextRight">
    <w:name w:val="Table Body Text Right"/>
    <w:basedOn w:val="TableBodyText"/>
    <w:rsid w:val="00C8082E"/>
    <w:pPr>
      <w:widowControl w:val="0"/>
      <w:autoSpaceDE w:val="0"/>
      <w:autoSpaceDN w:val="0"/>
      <w:adjustRightInd w:val="0"/>
      <w:jc w:val="right"/>
    </w:pPr>
    <w:rPr>
      <w:rFonts w:cs="Arial"/>
      <w:szCs w:val="18"/>
    </w:rPr>
  </w:style>
  <w:style w:type="paragraph" w:customStyle="1" w:styleId="CopyrightText">
    <w:name w:val="Copyright Text"/>
    <w:basedOn w:val="BodyText"/>
    <w:rsid w:val="00C8082E"/>
    <w:rPr>
      <w:sz w:val="18"/>
    </w:rPr>
  </w:style>
  <w:style w:type="paragraph" w:customStyle="1" w:styleId="BodySmallRight">
    <w:name w:val="Body Small Right"/>
    <w:basedOn w:val="BodyTextRight"/>
    <w:rsid w:val="00C8082E"/>
    <w:rPr>
      <w:sz w:val="18"/>
      <w:szCs w:val="18"/>
    </w:rPr>
  </w:style>
  <w:style w:type="paragraph" w:customStyle="1" w:styleId="MarginEdition">
    <w:name w:val="Margin Edition"/>
    <w:basedOn w:val="MarginNote"/>
    <w:rsid w:val="00C8082E"/>
    <w:pPr>
      <w:spacing w:before="0" w:after="0"/>
    </w:pPr>
    <w:rPr>
      <w:rFonts w:ascii="Times New Roman" w:hAnsi="Times New Roman"/>
      <w:color w:val="999999"/>
    </w:rPr>
  </w:style>
  <w:style w:type="paragraph" w:customStyle="1" w:styleId="Spacer">
    <w:name w:val="Spacer"/>
    <w:basedOn w:val="Normal"/>
    <w:rsid w:val="00C8082E"/>
    <w:rPr>
      <w:sz w:val="2"/>
      <w:szCs w:val="2"/>
    </w:rPr>
  </w:style>
  <w:style w:type="character" w:customStyle="1" w:styleId="Small">
    <w:name w:val="Small"/>
    <w:basedOn w:val="DefaultParagraphFont"/>
    <w:rsid w:val="00C8082E"/>
    <w:rPr>
      <w:sz w:val="16"/>
    </w:rPr>
  </w:style>
  <w:style w:type="paragraph" w:customStyle="1" w:styleId="WideTable">
    <w:name w:val="Wide Table"/>
    <w:basedOn w:val="Normal"/>
    <w:rsid w:val="00C8082E"/>
    <w:pPr>
      <w:ind w:left="-1418"/>
    </w:pPr>
    <w:rPr>
      <w:sz w:val="2"/>
      <w:szCs w:val="2"/>
    </w:rPr>
  </w:style>
  <w:style w:type="character" w:styleId="PageNumber">
    <w:name w:val="page number"/>
    <w:basedOn w:val="DefaultParagraphFont"/>
    <w:rsid w:val="00C8082E"/>
  </w:style>
  <w:style w:type="paragraph" w:styleId="Quote">
    <w:name w:val="Quote"/>
    <w:basedOn w:val="Heading1"/>
    <w:link w:val="QuoteChar"/>
    <w:qFormat/>
    <w:rsid w:val="00C8082E"/>
    <w:rPr>
      <w:b w:val="0"/>
      <w:sz w:val="72"/>
      <w:szCs w:val="72"/>
      <w:lang w:val="en-NZ"/>
    </w:rPr>
  </w:style>
  <w:style w:type="character" w:customStyle="1" w:styleId="QuoteChar">
    <w:name w:val="Quote Char"/>
    <w:basedOn w:val="DefaultParagraphFont"/>
    <w:link w:val="Quote"/>
    <w:rsid w:val="00C80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82E"/>
    <w:pPr>
      <w:pageBreakBefore/>
    </w:pPr>
  </w:style>
  <w:style w:type="paragraph" w:customStyle="1" w:styleId="Border">
    <w:name w:val="Border"/>
    <w:basedOn w:val="Normal"/>
    <w:qFormat/>
    <w:rsid w:val="00C80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82E"/>
    <w:rPr>
      <w:b/>
      <w:bCs/>
      <w:i/>
      <w:iCs/>
      <w:color w:val="auto"/>
    </w:rPr>
  </w:style>
  <w:style w:type="paragraph" w:styleId="IntenseQuote">
    <w:name w:val="Intense Quote"/>
    <w:basedOn w:val="Normal"/>
    <w:next w:val="Normal"/>
    <w:link w:val="IntenseQuoteChar"/>
    <w:uiPriority w:val="30"/>
    <w:qFormat/>
    <w:rsid w:val="00C80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82E"/>
    <w:rPr>
      <w:smallCaps/>
      <w:color w:val="auto"/>
      <w:u w:val="single"/>
    </w:rPr>
  </w:style>
  <w:style w:type="character" w:styleId="IntenseReference">
    <w:name w:val="Intense Reference"/>
    <w:basedOn w:val="DefaultParagraphFont"/>
    <w:uiPriority w:val="32"/>
    <w:qFormat/>
    <w:rsid w:val="00C8082E"/>
    <w:rPr>
      <w:b/>
      <w:bCs/>
      <w:smallCaps/>
      <w:color w:val="auto"/>
      <w:spacing w:val="5"/>
      <w:u w:val="single"/>
    </w:rPr>
  </w:style>
  <w:style w:type="paragraph" w:customStyle="1" w:styleId="2ColumnHeading">
    <w:name w:val="2Column Heading"/>
    <w:basedOn w:val="BodyText"/>
    <w:qFormat/>
    <w:rsid w:val="00C8082E"/>
    <w:pPr>
      <w:spacing w:after="60"/>
      <w:ind w:left="-2268"/>
    </w:pPr>
    <w:rPr>
      <w:b/>
    </w:rPr>
  </w:style>
  <w:style w:type="paragraph" w:customStyle="1" w:styleId="Heading1TOC">
    <w:name w:val="Heading1 TOC"/>
    <w:basedOn w:val="Normal"/>
    <w:qFormat/>
    <w:rsid w:val="00C8082E"/>
    <w:pPr>
      <w:spacing w:before="240" w:after="120"/>
    </w:pPr>
    <w:rPr>
      <w:rFonts w:ascii="Times New Roman" w:hAnsi="Times New Roman"/>
      <w:b/>
      <w:sz w:val="32"/>
    </w:rPr>
  </w:style>
  <w:style w:type="paragraph" w:customStyle="1" w:styleId="Heading2TOC">
    <w:name w:val="Heading2 TOC"/>
    <w:basedOn w:val="Normal"/>
    <w:qFormat/>
    <w:rsid w:val="00C8082E"/>
    <w:pPr>
      <w:spacing w:before="240" w:after="60"/>
    </w:pPr>
    <w:rPr>
      <w:rFonts w:ascii="Times New Roman" w:hAnsi="Times New Roman"/>
      <w:b/>
      <w:sz w:val="28"/>
    </w:rPr>
  </w:style>
  <w:style w:type="character" w:customStyle="1" w:styleId="Underline">
    <w:name w:val="Underline"/>
    <w:basedOn w:val="DefaultParagraphFont"/>
    <w:qFormat/>
    <w:rsid w:val="00C8082E"/>
    <w:rPr>
      <w:u w:val="single"/>
    </w:rPr>
  </w:style>
  <w:style w:type="paragraph" w:styleId="BalloonText">
    <w:name w:val="Balloon Text"/>
    <w:basedOn w:val="Normal"/>
    <w:link w:val="BalloonTextChar"/>
    <w:rsid w:val="00C8082E"/>
    <w:rPr>
      <w:rFonts w:ascii="Tahoma" w:hAnsi="Tahoma" w:cs="Tahoma"/>
      <w:sz w:val="16"/>
      <w:szCs w:val="16"/>
    </w:rPr>
  </w:style>
  <w:style w:type="character" w:customStyle="1" w:styleId="BalloonTextChar">
    <w:name w:val="Balloon Text Char"/>
    <w:basedOn w:val="DefaultParagraphFont"/>
    <w:link w:val="BalloonText"/>
    <w:rsid w:val="00C80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82E"/>
    <w:rPr>
      <w:b/>
      <w:color w:val="660033"/>
      <w:spacing w:val="0"/>
    </w:rPr>
  </w:style>
  <w:style w:type="paragraph" w:customStyle="1" w:styleId="Nameditemlist">
    <w:name w:val="Named item list"/>
    <w:basedOn w:val="BodyText"/>
    <w:qFormat/>
    <w:rsid w:val="00C8082E"/>
    <w:pPr>
      <w:tabs>
        <w:tab w:val="left" w:pos="2835"/>
      </w:tabs>
      <w:ind w:left="2835" w:hanging="2835"/>
    </w:pPr>
  </w:style>
  <w:style w:type="paragraph" w:customStyle="1" w:styleId="BodyTextnopadding">
    <w:name w:val="Body Text no padding"/>
    <w:basedOn w:val="BodyText"/>
    <w:qFormat/>
    <w:rsid w:val="00C8082E"/>
    <w:pPr>
      <w:spacing w:before="0" w:after="0"/>
    </w:pPr>
  </w:style>
  <w:style w:type="paragraph" w:customStyle="1" w:styleId="BodyTextBold">
    <w:name w:val="Body Text Bold"/>
    <w:basedOn w:val="BodyText"/>
    <w:qFormat/>
    <w:rsid w:val="00C8082E"/>
    <w:rPr>
      <w:b/>
    </w:rPr>
  </w:style>
  <w:style w:type="character" w:styleId="Hyperlink">
    <w:name w:val="Hyperlink"/>
    <w:basedOn w:val="DefaultParagraphFont"/>
    <w:uiPriority w:val="99"/>
    <w:unhideWhenUsed/>
    <w:rsid w:val="00A42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8058</Characters>
  <Application>Microsoft Office Word</Application>
  <DocSecurity>0</DocSecurity>
  <Lines>244</Lines>
  <Paragraphs>159</Paragraphs>
  <ScaleCrop>false</ScaleCrop>
  <Company>Author-it Software Corporation Ltd.</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AURBTB001 Service and repair bicycle mechanical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2025-03-01T12:32:00Z</dcterms:created>
  <dcterms:modified xsi:type="dcterms:W3CDTF">2025-03-01T12:32:00Z</dcterms:modified>
</cp:coreProperties>
</file>