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F41" w:rsidP="00272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AURBTB001 Service and repair bicycle mechanical braking systems</w:t>
      </w:r>
      <w:r>
        <w:fldChar w:fldCharType="end"/>
      </w:r>
    </w:p>
    <w:p w:rsidR="00272F41" w:rsidP="00272F41">
      <w:pPr>
        <w:pStyle w:val="Version"/>
        <w:sectPr w:rsidSect="004200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072" w:rsidP="00420072">
      <w:pPr>
        <w:pStyle w:val="SuperHeading"/>
      </w:pPr>
      <w:r w:rsidRPr="00420072">
        <w:t>Assessment Requirements for AURBTB001 Service and repair bicycle mechanical braking systems</w:t>
      </w:r>
    </w:p>
    <w:p w:rsidR="00000000" w:rsidRPr="00420072" w:rsidP="00420072">
      <w:pPr>
        <w:pStyle w:val="Heading1"/>
      </w:pPr>
      <w:bookmarkStart w:id="1" w:name="O_775454"/>
      <w:bookmarkEnd w:id="1"/>
      <w:r w:rsidRPr="0042007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72F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72" w:rsidP="00420072">
            <w:pPr>
              <w:pStyle w:val="BodyText"/>
            </w:pPr>
            <w:r w:rsidRPr="0042007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72">
            <w:pPr>
              <w:pStyle w:val="BodyText"/>
              <w:rPr>
                <w:lang w:val="en-NZ"/>
              </w:rPr>
            </w:pPr>
            <w:r w:rsidRPr="00420072">
              <w:rPr>
                <w:rStyle w:val="SpecialBold"/>
              </w:rPr>
              <w:t>Comment</w:t>
            </w:r>
          </w:p>
        </w:tc>
      </w:tr>
      <w:tr w:rsidTr="00272F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72">
            <w:pPr>
              <w:pStyle w:val="BodyText"/>
              <w:rPr>
                <w:lang w:val="en-NZ"/>
              </w:rPr>
            </w:pPr>
            <w:r w:rsidRPr="0042007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72" w:rsidP="00420072">
            <w:pPr>
              <w:pStyle w:val="BodyText"/>
            </w:pPr>
            <w:r w:rsidRPr="00420072">
              <w:t>New unit of competency.</w:t>
            </w:r>
          </w:p>
        </w:tc>
      </w:tr>
    </w:tbl>
    <w:p w:rsidR="00000000" w:rsidRPr="00420072" w:rsidP="00420072">
      <w:pPr>
        <w:pStyle w:val="BodyText"/>
      </w:pPr>
    </w:p>
    <w:p w:rsidR="00000000" w:rsidRPr="00420072" w:rsidP="00420072">
      <w:pPr>
        <w:pStyle w:val="AllowPageBreak"/>
      </w:pPr>
    </w:p>
    <w:p w:rsidR="00000000" w:rsidRPr="00420072" w:rsidP="00420072">
      <w:pPr>
        <w:pStyle w:val="Heading1"/>
      </w:pPr>
      <w:bookmarkStart w:id="2" w:name="O_775455"/>
      <w:bookmarkEnd w:id="2"/>
      <w:r w:rsidRPr="00420072">
        <w:t>Performance Evidence</w:t>
      </w:r>
    </w:p>
    <w:p w:rsidR="00000000" w:rsidRPr="00420072" w:rsidP="00272F41">
      <w:pPr>
        <w:pStyle w:val="BodyText"/>
      </w:pPr>
      <w:r w:rsidRPr="00420072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420072" w:rsidP="00420072">
      <w:pPr>
        <w:pStyle w:val="ListBullet"/>
      </w:pPr>
      <w:r w:rsidRPr="00420072">
        <w:t>service, repair and adjust three o</w:t>
      </w:r>
      <w:r w:rsidRPr="00420072">
        <w:t>f the following different types of bicycle mechanical braking systems:</w:t>
      </w:r>
    </w:p>
    <w:p w:rsidR="00000000" w:rsidRPr="00420072" w:rsidP="00420072">
      <w:pPr>
        <w:pStyle w:val="ListBullet2"/>
      </w:pPr>
      <w:r w:rsidRPr="00420072">
        <w:t>cantilever</w:t>
      </w:r>
    </w:p>
    <w:p w:rsidR="00000000" w:rsidRPr="00420072" w:rsidP="00420072">
      <w:pPr>
        <w:pStyle w:val="ListBullet2"/>
      </w:pPr>
      <w:r w:rsidRPr="00420072">
        <w:t>disc brakes</w:t>
      </w:r>
    </w:p>
    <w:p w:rsidR="00000000" w:rsidRPr="00420072" w:rsidP="00420072">
      <w:pPr>
        <w:pStyle w:val="ListBullet2"/>
      </w:pPr>
      <w:r w:rsidRPr="00420072">
        <w:t>internal coaster</w:t>
      </w:r>
    </w:p>
    <w:p w:rsidR="00000000" w:rsidRPr="00420072" w:rsidP="00420072">
      <w:pPr>
        <w:pStyle w:val="ListBullet2"/>
      </w:pPr>
      <w:r w:rsidRPr="00420072">
        <w:t>drum brakes</w:t>
      </w:r>
    </w:p>
    <w:p w:rsidR="00000000" w:rsidRPr="00420072" w:rsidP="00420072">
      <w:pPr>
        <w:pStyle w:val="ListBullet2"/>
      </w:pPr>
      <w:r w:rsidRPr="00420072">
        <w:t>composite material brake pads</w:t>
      </w:r>
    </w:p>
    <w:p w:rsidR="00000000" w:rsidRPr="00420072" w:rsidP="00420072">
      <w:pPr>
        <w:pStyle w:val="ListBullet2"/>
      </w:pPr>
      <w:r w:rsidRPr="00420072">
        <w:t xml:space="preserve">mechanical linkages and cables </w:t>
      </w:r>
    </w:p>
    <w:p w:rsidR="00000000" w:rsidRPr="00420072" w:rsidP="00420072">
      <w:pPr>
        <w:pStyle w:val="ListBullet2"/>
      </w:pPr>
      <w:r w:rsidRPr="00420072">
        <w:t>integrated brake and gear levers.</w:t>
      </w:r>
    </w:p>
    <w:p w:rsidR="00000000" w:rsidRPr="00420072" w:rsidP="00420072">
      <w:pPr>
        <w:pStyle w:val="AllowPageBreak"/>
      </w:pPr>
    </w:p>
    <w:p w:rsidR="00000000" w:rsidRPr="00420072" w:rsidP="00420072">
      <w:pPr>
        <w:pStyle w:val="Heading1"/>
      </w:pPr>
      <w:bookmarkStart w:id="3" w:name="O_775456"/>
      <w:bookmarkEnd w:id="3"/>
      <w:r w:rsidRPr="00420072">
        <w:t>Knowledge Evidence</w:t>
      </w:r>
    </w:p>
    <w:p w:rsidR="00000000" w:rsidRPr="00420072" w:rsidP="00272F41">
      <w:pPr>
        <w:pStyle w:val="BodyText"/>
      </w:pPr>
      <w:r w:rsidRPr="00420072">
        <w:t>Individuals must be able to demonstrate knowledge of:</w:t>
      </w:r>
    </w:p>
    <w:p w:rsidR="00000000" w:rsidRPr="00420072" w:rsidP="00420072">
      <w:pPr>
        <w:pStyle w:val="ListBullet"/>
      </w:pPr>
      <w:r w:rsidRPr="00420072">
        <w:t>work health and safety (WHS) and occupational health and safety (OHS) requirements relating to servicing and repairing bicycle mechanical braking systems, including procedures for:</w:t>
      </w:r>
    </w:p>
    <w:p w:rsidR="00000000" w:rsidRPr="00420072" w:rsidP="00420072">
      <w:pPr>
        <w:pStyle w:val="ListBullet2"/>
      </w:pPr>
      <w:r w:rsidRPr="00420072">
        <w:t>manually handling b</w:t>
      </w:r>
      <w:r w:rsidRPr="00420072">
        <w:t>icycles and their systems</w:t>
      </w:r>
    </w:p>
    <w:p w:rsidR="00000000" w:rsidRPr="00420072" w:rsidP="00420072">
      <w:pPr>
        <w:pStyle w:val="ListBullet2"/>
      </w:pPr>
      <w:r w:rsidRPr="00420072">
        <w:t>identifying workplace hazards</w:t>
      </w:r>
    </w:p>
    <w:p w:rsidR="00000000" w:rsidRPr="00420072" w:rsidP="00420072">
      <w:pPr>
        <w:pStyle w:val="ListBullet2"/>
      </w:pPr>
      <w:r w:rsidRPr="00420072">
        <w:t>using personal protective equipment (PPE)</w:t>
      </w:r>
    </w:p>
    <w:p w:rsidR="00000000" w:rsidRPr="00420072" w:rsidP="00420072">
      <w:pPr>
        <w:pStyle w:val="ListBullet2"/>
      </w:pPr>
      <w:r w:rsidRPr="00420072">
        <w:t>identifying safe location for testing brakes</w:t>
      </w:r>
    </w:p>
    <w:p w:rsidR="00000000" w:rsidRPr="00420072" w:rsidP="00420072">
      <w:pPr>
        <w:pStyle w:val="ListBullet"/>
      </w:pPr>
      <w:r w:rsidRPr="00420072">
        <w:t>environmental requirements, including procedures for disposing of waste materials</w:t>
      </w:r>
    </w:p>
    <w:p w:rsidR="00000000" w:rsidRPr="00420072" w:rsidP="00420072">
      <w:pPr>
        <w:pStyle w:val="ListBullet"/>
      </w:pPr>
      <w:r w:rsidRPr="00420072">
        <w:t>bicycle braking system terminology</w:t>
      </w:r>
    </w:p>
    <w:p w:rsidR="00000000" w:rsidRPr="00420072" w:rsidP="00420072">
      <w:pPr>
        <w:pStyle w:val="ListBullet"/>
      </w:pPr>
      <w:r w:rsidRPr="00420072">
        <w:t>application, purpose and function of bicycle mechanical braking system principles</w:t>
      </w:r>
    </w:p>
    <w:p w:rsidR="00000000" w:rsidRPr="00420072" w:rsidP="00420072">
      <w:pPr>
        <w:pStyle w:val="ListBullet"/>
      </w:pPr>
      <w:r w:rsidRPr="00420072">
        <w:t>mechanical braking system types specified in the performance evidence</w:t>
      </w:r>
    </w:p>
    <w:p w:rsidR="00000000" w:rsidRPr="00420072" w:rsidP="00420072">
      <w:pPr>
        <w:pStyle w:val="ListBullet"/>
      </w:pPr>
      <w:r w:rsidRPr="00420072">
        <w:t>types and use of tools and equipment used to service and repair bicyc</w:t>
      </w:r>
      <w:r w:rsidRPr="00420072">
        <w:t>le mechanical braking systems</w:t>
      </w:r>
    </w:p>
    <w:p w:rsidR="00000000" w:rsidRPr="00420072" w:rsidP="00420072">
      <w:pPr>
        <w:pStyle w:val="ListBullet"/>
      </w:pPr>
      <w:r w:rsidRPr="00420072">
        <w:t>servicing and repair options, including:</w:t>
      </w:r>
    </w:p>
    <w:p w:rsidR="00000000" w:rsidRPr="00420072" w:rsidP="00420072">
      <w:pPr>
        <w:pStyle w:val="ListBullet2"/>
      </w:pPr>
      <w:r w:rsidRPr="00420072">
        <w:t>on- and off-site servicing</w:t>
      </w:r>
    </w:p>
    <w:p w:rsidR="00000000" w:rsidRPr="00420072" w:rsidP="00420072">
      <w:pPr>
        <w:pStyle w:val="ListBullet2"/>
      </w:pPr>
      <w:r w:rsidRPr="00420072">
        <w:t>servicing and adjusting mechanical braking system components</w:t>
      </w:r>
    </w:p>
    <w:p w:rsidR="00000000" w:rsidRPr="00420072" w:rsidP="00420072">
      <w:pPr>
        <w:pStyle w:val="ListBullet2"/>
      </w:pPr>
      <w:r w:rsidRPr="00420072">
        <w:t>upgrading braking components</w:t>
      </w:r>
    </w:p>
    <w:p w:rsidR="00000000" w:rsidRPr="00420072" w:rsidP="00420072">
      <w:pPr>
        <w:pStyle w:val="ListBullet"/>
      </w:pPr>
      <w:r w:rsidRPr="00420072">
        <w:t xml:space="preserve">techniques for servicing and repairing bicycle mechanical braking </w:t>
      </w:r>
      <w:r w:rsidRPr="00420072">
        <w:t>systems, including:</w:t>
      </w:r>
    </w:p>
    <w:p w:rsidR="00000000" w:rsidRPr="00420072" w:rsidP="00420072">
      <w:pPr>
        <w:pStyle w:val="ListBullet2"/>
      </w:pPr>
      <w:r w:rsidRPr="00420072">
        <w:t>identification of bicycle mechanical brake components, materials and specifications</w:t>
      </w:r>
    </w:p>
    <w:p w:rsidR="00000000" w:rsidRPr="00420072" w:rsidP="00420072">
      <w:pPr>
        <w:pStyle w:val="ListBullet2"/>
      </w:pPr>
      <w:r w:rsidRPr="00420072">
        <w:t>fault identification</w:t>
      </w:r>
    </w:p>
    <w:p w:rsidR="00000000" w:rsidRPr="00420072" w:rsidP="00420072">
      <w:pPr>
        <w:pStyle w:val="ListBullet2"/>
      </w:pPr>
      <w:r w:rsidRPr="00420072">
        <w:t>brake repair and adjustment techniques</w:t>
      </w:r>
    </w:p>
    <w:p w:rsidR="00000000" w:rsidRPr="00420072" w:rsidP="00420072">
      <w:pPr>
        <w:pStyle w:val="ListBullet2"/>
      </w:pPr>
      <w:r w:rsidRPr="00420072">
        <w:t>bicycle measuring techniques</w:t>
      </w:r>
    </w:p>
    <w:p w:rsidR="00000000" w:rsidRPr="00420072" w:rsidP="00420072">
      <w:pPr>
        <w:pStyle w:val="ListBullet2"/>
      </w:pPr>
      <w:r w:rsidRPr="00420072">
        <w:t>mechanical brake testing procedures.</w:t>
      </w:r>
    </w:p>
    <w:p w:rsidR="00000000" w:rsidRPr="00420072" w:rsidP="00420072">
      <w:pPr>
        <w:pStyle w:val="AllowPageBreak"/>
      </w:pPr>
    </w:p>
    <w:p w:rsidR="00000000" w:rsidRPr="00420072" w:rsidP="00420072">
      <w:pPr>
        <w:pStyle w:val="Heading1"/>
      </w:pPr>
      <w:bookmarkStart w:id="4" w:name="O_775457"/>
      <w:bookmarkEnd w:id="4"/>
      <w:r w:rsidRPr="00420072">
        <w:t>Assessment Conditions</w:t>
      </w:r>
    </w:p>
    <w:p w:rsidR="00000000" w:rsidRPr="00420072" w:rsidP="00272F41">
      <w:pPr>
        <w:pStyle w:val="BodyText"/>
      </w:pPr>
      <w:r w:rsidRPr="00420072">
        <w:t>Assessors must satisfy NVR/AQTF assessor requirements.</w:t>
      </w:r>
    </w:p>
    <w:p w:rsidR="00000000" w:rsidRPr="00420072" w:rsidP="00272F41">
      <w:pPr>
        <w:pStyle w:val="BodyText"/>
      </w:pPr>
      <w:r w:rsidRPr="00420072">
        <w:t>Competency is to be assessed in the workplace or a simulated environment that accurately reflects performance in a real workplace setting.</w:t>
      </w:r>
    </w:p>
    <w:p w:rsidR="00000000" w:rsidRPr="00420072" w:rsidP="00272F41">
      <w:pPr>
        <w:pStyle w:val="BodyText"/>
      </w:pPr>
      <w:r w:rsidRPr="00420072">
        <w:t>Assessment must include direct observa</w:t>
      </w:r>
      <w:r w:rsidRPr="00420072">
        <w:t>tion of tasks.</w:t>
      </w:r>
    </w:p>
    <w:p w:rsidR="00000000" w:rsidRPr="00420072" w:rsidP="00272F41">
      <w:pPr>
        <w:pStyle w:val="BodyText"/>
      </w:pPr>
      <w:r w:rsidRPr="00420072">
        <w:t>Where assessment of competency includes third-party evidence, individuals must provide evidence that links them to the bicycle mechanical braking systems that they have serviced and repaired, e.g. repair orders.</w:t>
      </w:r>
    </w:p>
    <w:p w:rsidR="00000000" w:rsidRPr="00420072" w:rsidP="00272F41">
      <w:pPr>
        <w:pStyle w:val="BodyText"/>
      </w:pPr>
      <w:r w:rsidRPr="00420072">
        <w:t>Assessors must verify perfo</w:t>
      </w:r>
      <w:r w:rsidRPr="00420072">
        <w:t>rmance evidence through questioning on skills and knowledge to ensure correct interpretation and application.</w:t>
      </w:r>
    </w:p>
    <w:p w:rsidR="00000000" w:rsidRPr="00420072" w:rsidP="00272F41">
      <w:pPr>
        <w:pStyle w:val="BodyText"/>
      </w:pPr>
      <w:r w:rsidRPr="00420072">
        <w:t>The following resources must be made available:</w:t>
      </w:r>
    </w:p>
    <w:p w:rsidR="00000000" w:rsidRPr="00420072" w:rsidP="00420072">
      <w:pPr>
        <w:pStyle w:val="ListBullet"/>
      </w:pPr>
      <w:r w:rsidRPr="00420072">
        <w:t>bicycle workplace or simulated workplace, including location to test bicycle braking system</w:t>
      </w:r>
    </w:p>
    <w:p w:rsidR="00000000" w:rsidRPr="00420072" w:rsidP="00420072">
      <w:pPr>
        <w:pStyle w:val="ListBullet"/>
      </w:pPr>
      <w:r w:rsidRPr="00420072">
        <w:t xml:space="preserve">workplace instructions detailing job requirements </w:t>
      </w:r>
    </w:p>
    <w:p w:rsidR="00000000" w:rsidRPr="00420072" w:rsidP="00420072">
      <w:pPr>
        <w:pStyle w:val="ListBullet"/>
      </w:pPr>
      <w:r w:rsidRPr="00420072">
        <w:t>PPE required to service and repair bicycle mechanical braking systems</w:t>
      </w:r>
    </w:p>
    <w:p w:rsidR="00000000" w:rsidRPr="00420072" w:rsidP="00420072">
      <w:pPr>
        <w:pStyle w:val="ListBullet"/>
      </w:pPr>
      <w:r w:rsidRPr="00420072">
        <w:t>manufacturer or brake component specifications and technical information for mechanical braking system</w:t>
      </w:r>
    </w:p>
    <w:p w:rsidR="00000000" w:rsidRPr="00420072" w:rsidP="00420072">
      <w:pPr>
        <w:pStyle w:val="ListBullet"/>
      </w:pPr>
      <w:r w:rsidRPr="00420072">
        <w:t>components and parts to suit dif</w:t>
      </w:r>
      <w:r w:rsidRPr="00420072">
        <w:t xml:space="preserve">ferent mechanical braking systems </w:t>
      </w:r>
    </w:p>
    <w:p w:rsidR="00000000" w:rsidRPr="00420072" w:rsidP="00420072">
      <w:pPr>
        <w:pStyle w:val="ListBullet"/>
      </w:pPr>
      <w:r w:rsidRPr="00420072">
        <w:t xml:space="preserve">three different bicycles with mechanical braking systems specified in the performance evidence and requiring repair and servicing </w:t>
      </w:r>
    </w:p>
    <w:p w:rsidR="00000000" w:rsidRPr="00420072" w:rsidP="00420072">
      <w:pPr>
        <w:pStyle w:val="ListBullet"/>
      </w:pPr>
      <w:r w:rsidRPr="00420072">
        <w:t>tools and equipment appropriate for servicing and repairing bicycle mechanical braking sys</w:t>
      </w:r>
      <w:r w:rsidRPr="00420072">
        <w:t>tems.</w:t>
      </w:r>
    </w:p>
    <w:p w:rsidR="00000000" w:rsidRPr="00420072" w:rsidP="00420072">
      <w:pPr>
        <w:pStyle w:val="AllowPageBreak"/>
      </w:pPr>
    </w:p>
    <w:p w:rsidR="00000000" w:rsidRPr="00420072" w:rsidP="00420072">
      <w:pPr>
        <w:pStyle w:val="Heading1"/>
      </w:pPr>
      <w:bookmarkStart w:id="5" w:name="O_775460"/>
      <w:bookmarkEnd w:id="5"/>
      <w:r w:rsidRPr="00420072">
        <w:t>Links</w:t>
      </w:r>
    </w:p>
    <w:p w:rsidR="00000000" w:rsidRPr="00420072" w:rsidP="00272F41">
      <w:pPr>
        <w:pStyle w:val="BodyText"/>
      </w:pPr>
      <w:r w:rsidRPr="0042007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8519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20072" w:rsidP="00272F41">
      <w:pPr>
        <w:pStyle w:val="BodyText"/>
      </w:pPr>
      <w:r w:rsidRPr="0042007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8519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20072" w:rsidP="00420072"/>
    <w:sectPr w:rsidSect="004200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72" w:rsidRPr="00272F41" w:rsidP="00272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41" w:rsidP="004200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F41" w:rsidP="004200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2F41" w:rsidP="004200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072" w:rsidRPr="00272F41" w:rsidP="00272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41" w:rsidRPr="002D2AF8" w:rsidP="004200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AURBTB001 Service and repair bicycle mechanical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72F41" w:rsidP="004200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666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568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0095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0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0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0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0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0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0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0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0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0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0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0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072"/>
  </w:style>
  <w:style w:type="character" w:customStyle="1" w:styleId="Heading1Char">
    <w:name w:val="Heading 1 Char"/>
    <w:basedOn w:val="DefaultParagraphFont"/>
    <w:link w:val="Heading1"/>
    <w:rsid w:val="004200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0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0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07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072"/>
    <w:rPr>
      <w:b/>
      <w:spacing w:val="0"/>
    </w:rPr>
  </w:style>
  <w:style w:type="paragraph" w:styleId="ListBullet2">
    <w:name w:val="List Bullet 2"/>
    <w:basedOn w:val="List2"/>
    <w:rsid w:val="004200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00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0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0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0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0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0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0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0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0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0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0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0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0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0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0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0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0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0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0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0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0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0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0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0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0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0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0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0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0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0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072"/>
    <w:rPr>
      <w:i/>
    </w:rPr>
  </w:style>
  <w:style w:type="paragraph" w:styleId="Caption">
    <w:name w:val="caption"/>
    <w:basedOn w:val="BodyText"/>
    <w:next w:val="Normal"/>
    <w:qFormat/>
    <w:rsid w:val="004200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0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0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072"/>
  </w:style>
  <w:style w:type="paragraph" w:styleId="TableofFigures">
    <w:name w:val="table of figures"/>
    <w:basedOn w:val="Normal"/>
    <w:next w:val="Normal"/>
    <w:semiHidden/>
    <w:rsid w:val="004200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072"/>
    <w:pPr>
      <w:numPr>
        <w:numId w:val="11"/>
      </w:numPr>
    </w:pPr>
  </w:style>
  <w:style w:type="character" w:customStyle="1" w:styleId="WingdingSymbols">
    <w:name w:val="Wingding Symbols"/>
    <w:rsid w:val="00420072"/>
    <w:rPr>
      <w:rFonts w:ascii="Wingdings" w:hAnsi="Wingdings"/>
    </w:rPr>
  </w:style>
  <w:style w:type="paragraph" w:customStyle="1" w:styleId="TableHeading">
    <w:name w:val="Table Heading"/>
    <w:basedOn w:val="HeadingBase"/>
    <w:rsid w:val="004200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072"/>
    <w:rPr>
      <w:color w:val="0033CC"/>
      <w:u w:val="none"/>
    </w:rPr>
  </w:style>
  <w:style w:type="paragraph" w:customStyle="1" w:styleId="BodyTextRight">
    <w:name w:val="Body Text Right"/>
    <w:basedOn w:val="BodyText"/>
    <w:rsid w:val="004200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0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0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0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0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0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072"/>
    <w:rPr>
      <w:sz w:val="32"/>
    </w:rPr>
  </w:style>
  <w:style w:type="paragraph" w:customStyle="1" w:styleId="HeadingProcedure">
    <w:name w:val="Heading Procedure"/>
    <w:basedOn w:val="HeadingBase"/>
    <w:next w:val="Normal"/>
    <w:rsid w:val="004200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072"/>
    <w:pPr>
      <w:spacing w:before="60" w:after="60"/>
    </w:pPr>
  </w:style>
  <w:style w:type="paragraph" w:styleId="ListContinue">
    <w:name w:val="List Continue"/>
    <w:basedOn w:val="List"/>
    <w:rsid w:val="00420072"/>
    <w:pPr>
      <w:ind w:firstLine="0"/>
    </w:pPr>
  </w:style>
  <w:style w:type="paragraph" w:customStyle="1" w:styleId="ListNote">
    <w:name w:val="List Note"/>
    <w:basedOn w:val="List"/>
    <w:rsid w:val="004200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0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0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072"/>
    <w:rPr>
      <w:rFonts w:ascii="Courier New" w:hAnsi="Courier New"/>
    </w:rPr>
  </w:style>
  <w:style w:type="paragraph" w:customStyle="1" w:styleId="NoteBullet">
    <w:name w:val="Note Bullet"/>
    <w:basedOn w:val="Note"/>
    <w:rsid w:val="004200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0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0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0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0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00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0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072"/>
    <w:rPr>
      <w:b/>
      <w:smallCaps/>
    </w:rPr>
  </w:style>
  <w:style w:type="paragraph" w:customStyle="1" w:styleId="TableListNumber">
    <w:name w:val="Table List Number"/>
    <w:basedOn w:val="ListNumber"/>
    <w:rsid w:val="004200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0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072"/>
    <w:pPr>
      <w:numPr>
        <w:numId w:val="9"/>
      </w:numPr>
    </w:pPr>
  </w:style>
  <w:style w:type="paragraph" w:customStyle="1" w:styleId="ListAlpha2">
    <w:name w:val="List Alpha 2"/>
    <w:basedOn w:val="List2"/>
    <w:rsid w:val="00420072"/>
    <w:pPr>
      <w:numPr>
        <w:numId w:val="8"/>
      </w:numPr>
    </w:pPr>
  </w:style>
  <w:style w:type="paragraph" w:styleId="List2">
    <w:name w:val="List 2"/>
    <w:basedOn w:val="BodyText"/>
    <w:rsid w:val="004200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0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0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0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07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0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0072"/>
    <w:pPr>
      <w:numPr>
        <w:numId w:val="4"/>
      </w:numPr>
    </w:pPr>
  </w:style>
  <w:style w:type="paragraph" w:styleId="ListContinue2">
    <w:name w:val="List Continue 2"/>
    <w:basedOn w:val="List2"/>
    <w:rsid w:val="00420072"/>
    <w:pPr>
      <w:ind w:firstLine="0"/>
    </w:pPr>
  </w:style>
  <w:style w:type="paragraph" w:styleId="ListContinue3">
    <w:name w:val="List Continue 3"/>
    <w:basedOn w:val="List3"/>
    <w:rsid w:val="00420072"/>
    <w:pPr>
      <w:ind w:left="1021" w:firstLine="0"/>
    </w:pPr>
  </w:style>
  <w:style w:type="paragraph" w:styleId="ListContinue4">
    <w:name w:val="List Continue 4"/>
    <w:basedOn w:val="List4"/>
    <w:rsid w:val="00420072"/>
    <w:pPr>
      <w:ind w:firstLine="0"/>
    </w:pPr>
  </w:style>
  <w:style w:type="paragraph" w:styleId="ListContinue5">
    <w:name w:val="List Continue 5"/>
    <w:basedOn w:val="List5"/>
    <w:rsid w:val="00420072"/>
    <w:pPr>
      <w:ind w:firstLine="0"/>
    </w:pPr>
  </w:style>
  <w:style w:type="paragraph" w:styleId="ListNumber3">
    <w:name w:val="List Number 3"/>
    <w:basedOn w:val="List3"/>
    <w:rsid w:val="00420072"/>
    <w:pPr>
      <w:numPr>
        <w:numId w:val="5"/>
      </w:numPr>
    </w:pPr>
  </w:style>
  <w:style w:type="paragraph" w:styleId="ListNumber4">
    <w:name w:val="List Number 4"/>
    <w:basedOn w:val="List4"/>
    <w:rsid w:val="00420072"/>
    <w:pPr>
      <w:numPr>
        <w:numId w:val="6"/>
      </w:numPr>
    </w:pPr>
  </w:style>
  <w:style w:type="paragraph" w:styleId="ListNumber5">
    <w:name w:val="List Number 5"/>
    <w:basedOn w:val="List5"/>
    <w:rsid w:val="00420072"/>
    <w:pPr>
      <w:numPr>
        <w:numId w:val="7"/>
      </w:numPr>
    </w:pPr>
  </w:style>
  <w:style w:type="paragraph" w:styleId="BlockText">
    <w:name w:val="Block Text"/>
    <w:basedOn w:val="Normal"/>
    <w:rsid w:val="004200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0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072"/>
    <w:rPr>
      <w:sz w:val="16"/>
      <w:vertAlign w:val="superscript"/>
    </w:rPr>
  </w:style>
  <w:style w:type="character" w:customStyle="1" w:styleId="Symbols">
    <w:name w:val="Symbols"/>
    <w:basedOn w:val="DefaultParagraphFont"/>
    <w:rsid w:val="00420072"/>
    <w:rPr>
      <w:rFonts w:ascii="Symbol" w:hAnsi="Symbol"/>
    </w:rPr>
  </w:style>
  <w:style w:type="character" w:customStyle="1" w:styleId="MenuOptions">
    <w:name w:val="Menu Options"/>
    <w:basedOn w:val="DefaultParagraphFont"/>
    <w:rsid w:val="004200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072"/>
    <w:rPr>
      <w:b/>
    </w:rPr>
  </w:style>
  <w:style w:type="character" w:customStyle="1" w:styleId="Underlined">
    <w:name w:val="Underlined"/>
    <w:basedOn w:val="DefaultParagraphFont"/>
    <w:rsid w:val="00420072"/>
    <w:rPr>
      <w:u w:val="single"/>
    </w:rPr>
  </w:style>
  <w:style w:type="paragraph" w:customStyle="1" w:styleId="TableBodyTextRight">
    <w:name w:val="Table Body Text Right"/>
    <w:basedOn w:val="TableBodyText"/>
    <w:rsid w:val="004200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072"/>
    <w:rPr>
      <w:sz w:val="18"/>
    </w:rPr>
  </w:style>
  <w:style w:type="paragraph" w:customStyle="1" w:styleId="BodySmallRight">
    <w:name w:val="Body Small Right"/>
    <w:basedOn w:val="BodyTextRight"/>
    <w:rsid w:val="00420072"/>
    <w:rPr>
      <w:sz w:val="18"/>
      <w:szCs w:val="18"/>
    </w:rPr>
  </w:style>
  <w:style w:type="paragraph" w:customStyle="1" w:styleId="MarginEdition">
    <w:name w:val="Margin Edition"/>
    <w:basedOn w:val="MarginNote"/>
    <w:rsid w:val="004200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072"/>
    <w:rPr>
      <w:sz w:val="2"/>
      <w:szCs w:val="2"/>
    </w:rPr>
  </w:style>
  <w:style w:type="character" w:customStyle="1" w:styleId="Small">
    <w:name w:val="Small"/>
    <w:basedOn w:val="DefaultParagraphFont"/>
    <w:rsid w:val="00420072"/>
    <w:rPr>
      <w:sz w:val="16"/>
    </w:rPr>
  </w:style>
  <w:style w:type="paragraph" w:customStyle="1" w:styleId="WideTable">
    <w:name w:val="Wide Table"/>
    <w:basedOn w:val="Normal"/>
    <w:rsid w:val="004200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072"/>
  </w:style>
  <w:style w:type="paragraph" w:styleId="Quote">
    <w:name w:val="Quote"/>
    <w:basedOn w:val="Heading1"/>
    <w:link w:val="QuoteChar"/>
    <w:qFormat/>
    <w:rsid w:val="004200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0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072"/>
    <w:pPr>
      <w:pageBreakBefore/>
    </w:pPr>
  </w:style>
  <w:style w:type="paragraph" w:customStyle="1" w:styleId="Border">
    <w:name w:val="Border"/>
    <w:basedOn w:val="Normal"/>
    <w:qFormat/>
    <w:rsid w:val="004200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0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0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0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0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0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0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0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0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072"/>
    <w:rPr>
      <w:u w:val="single"/>
    </w:rPr>
  </w:style>
  <w:style w:type="character" w:customStyle="1" w:styleId="BoldandItalics">
    <w:name w:val="Bold and Italics"/>
    <w:qFormat/>
    <w:rsid w:val="00420072"/>
    <w:rPr>
      <w:b/>
      <w:i/>
      <w:u w:val="none"/>
    </w:rPr>
  </w:style>
  <w:style w:type="paragraph" w:styleId="BalloonText">
    <w:name w:val="Balloon Text"/>
    <w:basedOn w:val="Normal"/>
    <w:link w:val="BalloonTextChar"/>
    <w:rsid w:val="00420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0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0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0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0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0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0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2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3417</Characters>
  <Application>Microsoft Office Word</Application>
  <DocSecurity>0</DocSecurity>
  <Lines>97</Lines>
  <Paragraphs>69</Paragraphs>
  <ScaleCrop>false</ScaleCrop>
  <Company>Author-it Software Corporation Ltd.</Company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AURBTB001 Service and repair bicycle mechanical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2018-12-07T01:44:00Z</dcterms:created>
  <dcterms:modified xsi:type="dcterms:W3CDTF">2018-12-07T01:44:00Z</dcterms:modified>
</cp:coreProperties>
</file>