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324" w:rsidP="007F6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AURBTA108 Disassemble and pack a bicycle for transport</w:t>
      </w:r>
      <w:r>
        <w:fldChar w:fldCharType="end"/>
      </w:r>
    </w:p>
    <w:p w:rsidR="007F6324" w:rsidP="007F6324">
      <w:pPr>
        <w:pStyle w:val="Version"/>
        <w:sectPr w:rsidSect="00B26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1D1" w:rsidP="00B261D1">
      <w:pPr>
        <w:pStyle w:val="SuperHeading"/>
      </w:pPr>
      <w:r w:rsidRPr="00B261D1">
        <w:t>AURBTA108 Disassemble and pack a bicycle for transport</w:t>
      </w:r>
    </w:p>
    <w:p w:rsidR="00000000" w:rsidRPr="00B261D1" w:rsidP="00B261D1">
      <w:pPr>
        <w:pStyle w:val="Heading1"/>
      </w:pPr>
      <w:bookmarkStart w:id="1" w:name="O_1121819"/>
      <w:bookmarkEnd w:id="1"/>
      <w:r w:rsidRPr="00B261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BodyText"/>
            </w:pPr>
            <w:r w:rsidRPr="00B261D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rPr>
                <w:rStyle w:val="SpecialBold"/>
              </w:rPr>
              <w:t>Comments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BodyText"/>
            </w:pPr>
            <w:r w:rsidRPr="00B261D1">
              <w:t>This version first released with AUR Automotive Retail, Service and Repair Training Package Version 6.0</w:t>
            </w:r>
          </w:p>
        </w:tc>
      </w:tr>
    </w:tbl>
    <w:p w:rsidR="00000000" w:rsidRPr="00B261D1" w:rsidP="00B261D1">
      <w:pPr>
        <w:pStyle w:val="BodyText"/>
      </w:pPr>
    </w:p>
    <w:p w:rsidR="00000000" w:rsidRPr="00B261D1" w:rsidP="00B261D1">
      <w:pPr>
        <w:pStyle w:val="AllowPageBreak"/>
      </w:pPr>
    </w:p>
    <w:p w:rsidR="00000000" w:rsidRPr="00B261D1" w:rsidP="00B261D1">
      <w:pPr>
        <w:pStyle w:val="Heading1"/>
      </w:pPr>
      <w:bookmarkStart w:id="2" w:name="O_1121820"/>
      <w:bookmarkEnd w:id="2"/>
      <w:r w:rsidRPr="00B261D1">
        <w:t>Application</w:t>
      </w:r>
    </w:p>
    <w:p w:rsidR="00000000" w:rsidRPr="00B261D1" w:rsidP="007F6324">
      <w:pPr>
        <w:pStyle w:val="BodyText"/>
      </w:pPr>
      <w:r w:rsidRPr="00B261D1">
        <w:t>This unit describes the skills and knowledge require</w:t>
      </w:r>
      <w:r w:rsidRPr="00B261D1">
        <w:t xml:space="preserve">d to disassemble and pack a bicycle for transport. It involves the skills and knowledge required to prepare to pack a bicycle for transport, disassemble a bicycle, select appropriate packing material and pack a bicycle for transport following the relevant </w:t>
      </w:r>
      <w:r w:rsidRPr="00B261D1">
        <w:t>operating procedures and codes of practice required for the task whilst completing workplace processes and documentation.</w:t>
      </w:r>
    </w:p>
    <w:p w:rsidR="00000000" w:rsidRPr="00B261D1" w:rsidP="007F6324">
      <w:pPr>
        <w:pStyle w:val="BodyText"/>
      </w:pPr>
      <w:r w:rsidRPr="00B261D1">
        <w:t>The unit applies to those working in the bicycle sales and service and repair industry. This unit does not apply to light and heavy ve</w:t>
      </w:r>
      <w:r w:rsidRPr="00B261D1">
        <w:t>hicle engines.</w:t>
      </w:r>
    </w:p>
    <w:p w:rsidR="00000000" w:rsidRPr="00B261D1" w:rsidP="007F6324">
      <w:pPr>
        <w:pStyle w:val="BodyText"/>
      </w:pPr>
      <w:r w:rsidRPr="00B261D1">
        <w:t>No licensing, legislative, regulatory or certification requirements apply to this unit at the time of publication.</w:t>
      </w:r>
    </w:p>
    <w:p w:rsidR="00000000" w:rsidRPr="00B261D1" w:rsidP="00B261D1">
      <w:pPr>
        <w:pStyle w:val="Heading1"/>
      </w:pPr>
      <w:bookmarkStart w:id="3" w:name="O_1121823"/>
      <w:bookmarkEnd w:id="3"/>
      <w:r w:rsidRPr="00B261D1">
        <w:t>Unit Sector</w:t>
      </w:r>
    </w:p>
    <w:p w:rsidR="00000000" w:rsidRPr="00B261D1" w:rsidP="007F6324">
      <w:pPr>
        <w:pStyle w:val="BodyText"/>
      </w:pPr>
      <w:r w:rsidRPr="00B261D1">
        <w:t>Bicycle Technical</w:t>
      </w:r>
    </w:p>
    <w:p w:rsidR="00000000" w:rsidRPr="00B261D1" w:rsidP="00B261D1">
      <w:pPr>
        <w:pStyle w:val="Heading1"/>
      </w:pPr>
      <w:bookmarkStart w:id="4" w:name="O_1121824"/>
      <w:bookmarkEnd w:id="4"/>
      <w:r w:rsidRPr="00B261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6362"/>
      </w:tblGrid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BodyText"/>
            </w:pPr>
            <w:r w:rsidRPr="00B261D1">
              <w:rPr>
                <w:rStyle w:val="SpecialBold"/>
              </w:rPr>
              <w:t>ELEMENTS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rPr>
                <w:rStyle w:val="SpecialBold"/>
              </w:rPr>
              <w:t>PERFORMANCE CRI</w:t>
            </w:r>
            <w:r w:rsidRPr="00B261D1">
              <w:rPr>
                <w:rStyle w:val="SpecialBold"/>
              </w:rPr>
              <w:t>TERIA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BodyText"/>
            </w:pPr>
            <w:r w:rsidRPr="00B261D1">
              <w:rPr>
                <w:rStyle w:val="Emphasis"/>
              </w:rPr>
              <w:t>Elements describe the essential outcomes.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List"/>
              <w:rPr>
                <w:lang w:val="en-NZ"/>
              </w:rPr>
            </w:pPr>
            <w:r w:rsidRPr="00B261D1">
              <w:t>1. Prepare to pack a bicycle for transport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List"/>
            </w:pPr>
            <w:r w:rsidRPr="00B261D1">
              <w:t>1.1 Determine job requirement from workplace instructions</w:t>
            </w:r>
          </w:p>
          <w:p w:rsidR="00000000" w:rsidRPr="00B261D1" w:rsidP="00B261D1">
            <w:pPr>
              <w:pStyle w:val="List"/>
            </w:pPr>
            <w:r w:rsidRPr="00B261D1">
              <w:t>1.2 Identify hazards and manage risks associated with packing bicycle for transport</w:t>
            </w:r>
          </w:p>
          <w:p w:rsidR="00000000" w:rsidP="00B261D1">
            <w:pPr>
              <w:pStyle w:val="List"/>
              <w:rPr>
                <w:lang w:val="en-NZ"/>
              </w:rPr>
            </w:pPr>
            <w:r w:rsidRPr="00B261D1">
              <w:t>1.3 Analyse and select method to pack bicycle for transit according to manufacturer instructions and workplace procedures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List"/>
              <w:rPr>
                <w:lang w:val="en-NZ"/>
              </w:rPr>
            </w:pPr>
            <w:r w:rsidRPr="00B261D1">
              <w:t>2. Disassemble bicycle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List"/>
            </w:pPr>
            <w:r w:rsidRPr="00B261D1">
              <w:t>2.1 Source and interpret s</w:t>
            </w:r>
            <w:r w:rsidRPr="00B261D1">
              <w:t>ervice information to disassemble bicycle</w:t>
            </w:r>
          </w:p>
          <w:p w:rsidR="00000000" w:rsidRPr="00B261D1" w:rsidP="00B261D1">
            <w:pPr>
              <w:pStyle w:val="List"/>
            </w:pPr>
            <w:r w:rsidRPr="00B261D1">
              <w:t xml:space="preserve">2.2 Inspect, check and select tools, equipment and materials for </w:t>
            </w:r>
            <w:r w:rsidRPr="00B261D1">
              <w:t xml:space="preserve">serviceability </w:t>
            </w:r>
          </w:p>
          <w:p w:rsidR="00000000" w:rsidRPr="00B261D1" w:rsidP="00B261D1">
            <w:pPr>
              <w:pStyle w:val="List"/>
            </w:pPr>
            <w:r w:rsidRPr="00B261D1">
              <w:t>2.3 Identify hazards and manage risks associated with the work</w:t>
            </w:r>
          </w:p>
          <w:p w:rsidR="00000000" w:rsidP="00B261D1">
            <w:pPr>
              <w:pStyle w:val="List"/>
              <w:rPr>
                <w:lang w:val="en-NZ"/>
              </w:rPr>
            </w:pPr>
            <w:r w:rsidRPr="00B261D1">
              <w:t>2.4 Disassemble bicycle according to workplace and manufacturer proced</w:t>
            </w:r>
            <w:r w:rsidRPr="00B261D1">
              <w:t>ures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List"/>
              <w:rPr>
                <w:lang w:val="en-NZ"/>
              </w:rPr>
            </w:pPr>
            <w:r w:rsidRPr="00B261D1">
              <w:t>3. Pack bicycle for transport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List"/>
            </w:pPr>
            <w:r w:rsidRPr="00B261D1">
              <w:t>3.1 Carry out packing of bicycle into determined transport container according to workplace procedures</w:t>
            </w:r>
          </w:p>
          <w:p w:rsidR="00000000" w:rsidRPr="00B261D1" w:rsidP="00B261D1">
            <w:pPr>
              <w:pStyle w:val="List"/>
            </w:pPr>
            <w:r w:rsidRPr="00B261D1">
              <w:t>3.2 Inspect transport container and confirm bicycle is secure and seal transport container</w:t>
            </w:r>
          </w:p>
          <w:p w:rsidR="00000000" w:rsidP="00B261D1">
            <w:pPr>
              <w:pStyle w:val="List"/>
              <w:rPr>
                <w:lang w:val="en-NZ"/>
              </w:rPr>
            </w:pPr>
            <w:r w:rsidRPr="00B261D1">
              <w:t>3.3 Report condition of transport container and document according to workplace procedures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List"/>
              <w:rPr>
                <w:lang w:val="en-NZ"/>
              </w:rPr>
            </w:pPr>
            <w:r w:rsidRPr="00B261D1">
              <w:t>4. Complete work processes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List"/>
            </w:pPr>
            <w:r w:rsidRPr="00B261D1">
              <w:t>4.1 Conduct final inspection according to workplace procedures and confirm vehicle is ready for use </w:t>
            </w:r>
          </w:p>
          <w:p w:rsidR="00000000" w:rsidRPr="00B261D1" w:rsidP="00B261D1">
            <w:pPr>
              <w:pStyle w:val="List"/>
            </w:pPr>
            <w:r w:rsidRPr="00B261D1">
              <w:t>4.2 Clear work area and dispose of o</w:t>
            </w:r>
            <w:r w:rsidRPr="00B261D1">
              <w:t>r recycle materials according to workplace procedures</w:t>
            </w:r>
          </w:p>
          <w:p w:rsidR="00000000" w:rsidRPr="00B261D1" w:rsidP="00B261D1">
            <w:pPr>
              <w:pStyle w:val="List"/>
            </w:pPr>
            <w:r w:rsidRPr="00B261D1">
              <w:t>4.3 Complete documentation according to workplace procedures</w:t>
            </w:r>
          </w:p>
        </w:tc>
      </w:tr>
    </w:tbl>
    <w:p w:rsidR="00000000" w:rsidRPr="00B261D1" w:rsidP="00B261D1">
      <w:pPr>
        <w:pStyle w:val="BodyText"/>
      </w:pPr>
    </w:p>
    <w:p w:rsidR="00000000" w:rsidRPr="00B261D1" w:rsidP="00B261D1">
      <w:pPr>
        <w:pStyle w:val="AllowPageBreak"/>
      </w:pPr>
    </w:p>
    <w:p w:rsidR="00000000" w:rsidRPr="00B261D1" w:rsidP="00B261D1">
      <w:pPr>
        <w:pStyle w:val="Heading1"/>
      </w:pPr>
      <w:bookmarkStart w:id="5" w:name="O_1121825"/>
      <w:bookmarkEnd w:id="5"/>
      <w:r w:rsidRPr="00B261D1">
        <w:t>Foundation Skills</w:t>
      </w:r>
    </w:p>
    <w:p w:rsidR="00000000" w:rsidRPr="007F6324" w:rsidP="007F6324">
      <w:pPr>
        <w:pStyle w:val="BodyText"/>
        <w:rPr>
          <w:i/>
        </w:rPr>
      </w:pPr>
      <w:r w:rsidRPr="007F6324">
        <w:rPr>
          <w:rStyle w:val="Emphasis"/>
        </w:rPr>
        <w:t xml:space="preserve">This section describes those language, literacy, numeracy and employment skills that are essential to </w:t>
      </w:r>
      <w:r w:rsidRPr="007F6324">
        <w:rPr>
          <w:rStyle w:val="Emphasis"/>
        </w:rPr>
        <w:t>performance and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4"/>
        <w:gridCol w:w="6540"/>
      </w:tblGrid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1D1" w:rsidP="00B261D1">
            <w:pPr>
              <w:pStyle w:val="BodyText"/>
            </w:pPr>
            <w:r w:rsidRPr="00B261D1">
              <w:rPr>
                <w:rStyle w:val="SpecialBold"/>
              </w:rPr>
              <w:t>SKILL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rPr>
                <w:rStyle w:val="SpecialBold"/>
              </w:rPr>
              <w:t>DESCRIPTION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t>Learning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1D1">
            <w:pPr>
              <w:pStyle w:val="ListBullet"/>
              <w:rPr>
                <w:lang w:val="en-NZ"/>
              </w:rPr>
            </w:pPr>
            <w:r w:rsidRPr="00B261D1">
              <w:t>Locates required sources of information efficiently.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t>Numeracy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1D1">
            <w:pPr>
              <w:pStyle w:val="ListBullet"/>
              <w:rPr>
                <w:lang w:val="en-NZ"/>
              </w:rPr>
            </w:pPr>
            <w:r w:rsidRPr="00B261D1">
              <w:t>Calculates weights and volumes, including multiplication, division, addition and subtraction.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t>Oral communication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61D1" w:rsidP="00B261D1">
            <w:pPr>
              <w:pStyle w:val="ListBullet"/>
            </w:pPr>
            <w:r w:rsidRPr="00B261D1">
              <w:t>Clarifies instructions</w:t>
            </w:r>
          </w:p>
          <w:p w:rsidR="00000000" w:rsidP="00B261D1">
            <w:pPr>
              <w:pStyle w:val="ListBullet"/>
              <w:rPr>
                <w:lang w:val="en-NZ"/>
              </w:rPr>
            </w:pPr>
            <w:r w:rsidRPr="00B261D1">
              <w:t>Reports inspection findings and makes packing recommendations.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t>Reading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1D1">
            <w:pPr>
              <w:pStyle w:val="ListBullet"/>
              <w:rPr>
                <w:lang w:val="en-NZ"/>
              </w:rPr>
            </w:pPr>
            <w:r w:rsidRPr="00B261D1">
              <w:t xml:space="preserve">Interprets information from manufacturer and workshop literature when packing a bicycle for transport. </w:t>
            </w:r>
          </w:p>
        </w:tc>
      </w:tr>
      <w:tr w:rsidTr="00B26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1D1">
            <w:pPr>
              <w:pStyle w:val="BodyText"/>
              <w:rPr>
                <w:lang w:val="en-NZ"/>
              </w:rPr>
            </w:pPr>
            <w:r w:rsidRPr="00B261D1">
              <w:t>Problem solving</w:t>
            </w:r>
          </w:p>
        </w:tc>
        <w:tc>
          <w:tcPr>
            <w:tcW w:w="6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61D1" w:rsidP="00B261D1">
            <w:pPr>
              <w:pStyle w:val="ListBullet"/>
            </w:pPr>
            <w:r w:rsidRPr="00B261D1">
              <w:t>Refers problems outside area of responsibility to appropriate person.</w:t>
            </w:r>
          </w:p>
        </w:tc>
      </w:tr>
    </w:tbl>
    <w:p w:rsidR="00000000" w:rsidRPr="00B261D1" w:rsidP="00B261D1">
      <w:pPr>
        <w:pStyle w:val="BodyText"/>
      </w:pPr>
    </w:p>
    <w:p w:rsidR="00000000" w:rsidRPr="00B261D1" w:rsidP="00B261D1">
      <w:pPr>
        <w:pStyle w:val="AllowPageBreak"/>
      </w:pPr>
    </w:p>
    <w:p w:rsidR="00000000" w:rsidRPr="00B261D1" w:rsidP="00B261D1">
      <w:pPr>
        <w:pStyle w:val="Heading1"/>
      </w:pPr>
      <w:bookmarkStart w:id="6" w:name="O_1121827"/>
      <w:bookmarkEnd w:id="6"/>
      <w:r w:rsidRPr="00B261D1">
        <w:t>Unit Mapping Information</w:t>
      </w:r>
    </w:p>
    <w:p w:rsidR="00000000" w:rsidRPr="00B261D1" w:rsidP="007F6324">
      <w:pPr>
        <w:pStyle w:val="BodyText"/>
      </w:pPr>
      <w:r w:rsidRPr="00B261D1">
        <w:t>New unit.</w:t>
      </w:r>
    </w:p>
    <w:p w:rsidR="00000000" w:rsidRPr="00B261D1" w:rsidP="00B261D1">
      <w:pPr>
        <w:pStyle w:val="Heading1"/>
      </w:pPr>
      <w:bookmarkStart w:id="7" w:name="O_1121834"/>
      <w:bookmarkEnd w:id="7"/>
      <w:r w:rsidRPr="00B261D1">
        <w:t>Links</w:t>
      </w:r>
    </w:p>
    <w:p w:rsidR="00000000" w:rsidRPr="00B261D1" w:rsidP="007F6324">
      <w:pPr>
        <w:pStyle w:val="BodyText"/>
      </w:pPr>
      <w:r w:rsidRPr="00B261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413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61D1" w:rsidP="00B261D1"/>
    <w:sectPr w:rsidSect="00B26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D1" w:rsidRPr="007F6324" w:rsidP="007F6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4" w:rsidP="00B26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324" w:rsidP="00B26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6324" w:rsidP="00B26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1D1" w:rsidRPr="007F6324" w:rsidP="007F6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4" w:rsidRPr="002D2AF8" w:rsidP="00B26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AURBTA108 Disassemble and pack a bicycle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F6324" w:rsidP="00B26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2A8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980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1D1"/>
  </w:style>
  <w:style w:type="character" w:customStyle="1" w:styleId="Heading1Char">
    <w:name w:val="Heading 1 Char"/>
    <w:basedOn w:val="DefaultParagraphFont"/>
    <w:link w:val="Heading1"/>
    <w:rsid w:val="00B26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1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61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1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1D1"/>
    <w:rPr>
      <w:b/>
      <w:spacing w:val="0"/>
    </w:rPr>
  </w:style>
  <w:style w:type="character" w:styleId="Emphasis">
    <w:name w:val="Emphasis"/>
    <w:basedOn w:val="DefaultParagraphFont"/>
    <w:qFormat/>
    <w:rsid w:val="00B261D1"/>
    <w:rPr>
      <w:i/>
    </w:rPr>
  </w:style>
  <w:style w:type="paragraph" w:customStyle="1" w:styleId="SuperHeading">
    <w:name w:val="SuperHeading"/>
    <w:basedOn w:val="Normal"/>
    <w:rsid w:val="00B26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1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6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1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1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1D1"/>
  </w:style>
  <w:style w:type="paragraph" w:styleId="TableofFigures">
    <w:name w:val="table of figures"/>
    <w:basedOn w:val="Normal"/>
    <w:next w:val="Normal"/>
    <w:semiHidden/>
    <w:rsid w:val="00B26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1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1D1"/>
    <w:rPr>
      <w:rFonts w:ascii="Wingdings" w:hAnsi="Wingdings"/>
    </w:rPr>
  </w:style>
  <w:style w:type="paragraph" w:customStyle="1" w:styleId="TableHeading">
    <w:name w:val="Table Heading"/>
    <w:basedOn w:val="HeadingBase"/>
    <w:rsid w:val="00B26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1D1"/>
    <w:rPr>
      <w:color w:val="0033CC"/>
      <w:u w:val="none"/>
    </w:rPr>
  </w:style>
  <w:style w:type="paragraph" w:customStyle="1" w:styleId="BodyTextRight">
    <w:name w:val="Body Text Right"/>
    <w:basedOn w:val="BodyText"/>
    <w:rsid w:val="00B26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1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1D1"/>
    <w:rPr>
      <w:sz w:val="32"/>
    </w:rPr>
  </w:style>
  <w:style w:type="paragraph" w:customStyle="1" w:styleId="HeadingProcedure">
    <w:name w:val="Heading Procedure"/>
    <w:basedOn w:val="HeadingBase"/>
    <w:next w:val="Normal"/>
    <w:rsid w:val="00B26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1D1"/>
    <w:pPr>
      <w:spacing w:before="60" w:after="60"/>
    </w:pPr>
  </w:style>
  <w:style w:type="paragraph" w:styleId="ListContinue">
    <w:name w:val="List Continue"/>
    <w:basedOn w:val="List"/>
    <w:rsid w:val="00B261D1"/>
    <w:pPr>
      <w:ind w:firstLine="0"/>
    </w:pPr>
  </w:style>
  <w:style w:type="paragraph" w:customStyle="1" w:styleId="ListNote">
    <w:name w:val="List Note"/>
    <w:basedOn w:val="List"/>
    <w:rsid w:val="00B26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1D1"/>
    <w:rPr>
      <w:rFonts w:ascii="Courier New" w:hAnsi="Courier New"/>
    </w:rPr>
  </w:style>
  <w:style w:type="paragraph" w:customStyle="1" w:styleId="NoteBullet">
    <w:name w:val="Note Bullet"/>
    <w:basedOn w:val="Note"/>
    <w:rsid w:val="00B26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1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1D1"/>
    <w:rPr>
      <w:b/>
      <w:smallCaps/>
    </w:rPr>
  </w:style>
  <w:style w:type="paragraph" w:customStyle="1" w:styleId="TableListNumber">
    <w:name w:val="Table List Number"/>
    <w:basedOn w:val="ListNumber"/>
    <w:rsid w:val="00B26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1D1"/>
    <w:pPr>
      <w:numPr>
        <w:numId w:val="8"/>
      </w:numPr>
    </w:pPr>
  </w:style>
  <w:style w:type="paragraph" w:customStyle="1" w:styleId="ListAlpha2">
    <w:name w:val="List Alpha 2"/>
    <w:basedOn w:val="List2"/>
    <w:rsid w:val="00B261D1"/>
    <w:pPr>
      <w:numPr>
        <w:numId w:val="7"/>
      </w:numPr>
    </w:pPr>
  </w:style>
  <w:style w:type="paragraph" w:styleId="List2">
    <w:name w:val="List 2"/>
    <w:basedOn w:val="BodyText"/>
    <w:rsid w:val="00B26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1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1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1D1"/>
    <w:pPr>
      <w:numPr>
        <w:numId w:val="3"/>
      </w:numPr>
    </w:pPr>
  </w:style>
  <w:style w:type="paragraph" w:styleId="ListContinue2">
    <w:name w:val="List Continue 2"/>
    <w:basedOn w:val="List2"/>
    <w:rsid w:val="00B261D1"/>
    <w:pPr>
      <w:ind w:firstLine="0"/>
    </w:pPr>
  </w:style>
  <w:style w:type="paragraph" w:styleId="ListContinue3">
    <w:name w:val="List Continue 3"/>
    <w:basedOn w:val="List3"/>
    <w:rsid w:val="00B261D1"/>
    <w:pPr>
      <w:ind w:left="1021" w:firstLine="0"/>
    </w:pPr>
  </w:style>
  <w:style w:type="paragraph" w:styleId="ListContinue4">
    <w:name w:val="List Continue 4"/>
    <w:basedOn w:val="List4"/>
    <w:rsid w:val="00B261D1"/>
    <w:pPr>
      <w:ind w:firstLine="0"/>
    </w:pPr>
  </w:style>
  <w:style w:type="paragraph" w:styleId="ListContinue5">
    <w:name w:val="List Continue 5"/>
    <w:basedOn w:val="List5"/>
    <w:rsid w:val="00B261D1"/>
    <w:pPr>
      <w:ind w:firstLine="0"/>
    </w:pPr>
  </w:style>
  <w:style w:type="paragraph" w:styleId="ListNumber3">
    <w:name w:val="List Number 3"/>
    <w:basedOn w:val="List3"/>
    <w:rsid w:val="00B261D1"/>
    <w:pPr>
      <w:numPr>
        <w:numId w:val="4"/>
      </w:numPr>
    </w:pPr>
  </w:style>
  <w:style w:type="paragraph" w:styleId="ListNumber4">
    <w:name w:val="List Number 4"/>
    <w:basedOn w:val="List4"/>
    <w:rsid w:val="00B261D1"/>
    <w:pPr>
      <w:numPr>
        <w:numId w:val="5"/>
      </w:numPr>
    </w:pPr>
  </w:style>
  <w:style w:type="paragraph" w:styleId="ListNumber5">
    <w:name w:val="List Number 5"/>
    <w:basedOn w:val="List5"/>
    <w:rsid w:val="00B261D1"/>
    <w:pPr>
      <w:numPr>
        <w:numId w:val="6"/>
      </w:numPr>
    </w:pPr>
  </w:style>
  <w:style w:type="paragraph" w:styleId="BlockText">
    <w:name w:val="Block Text"/>
    <w:basedOn w:val="Normal"/>
    <w:rsid w:val="00B26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1D1"/>
    <w:rPr>
      <w:sz w:val="16"/>
      <w:vertAlign w:val="superscript"/>
    </w:rPr>
  </w:style>
  <w:style w:type="character" w:customStyle="1" w:styleId="Symbols">
    <w:name w:val="Symbols"/>
    <w:basedOn w:val="DefaultParagraphFont"/>
    <w:rsid w:val="00B261D1"/>
    <w:rPr>
      <w:rFonts w:ascii="Symbol" w:hAnsi="Symbol"/>
    </w:rPr>
  </w:style>
  <w:style w:type="character" w:customStyle="1" w:styleId="MenuOptions">
    <w:name w:val="Menu Options"/>
    <w:basedOn w:val="DefaultParagraphFont"/>
    <w:rsid w:val="00B26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1D1"/>
    <w:rPr>
      <w:b/>
    </w:rPr>
  </w:style>
  <w:style w:type="character" w:customStyle="1" w:styleId="Underlined">
    <w:name w:val="Underlined"/>
    <w:basedOn w:val="DefaultParagraphFont"/>
    <w:rsid w:val="00B261D1"/>
    <w:rPr>
      <w:u w:val="single"/>
    </w:rPr>
  </w:style>
  <w:style w:type="paragraph" w:customStyle="1" w:styleId="TableBodyTextRight">
    <w:name w:val="Table Body Text Right"/>
    <w:basedOn w:val="TableBodyText"/>
    <w:rsid w:val="00B26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1D1"/>
    <w:rPr>
      <w:sz w:val="18"/>
    </w:rPr>
  </w:style>
  <w:style w:type="paragraph" w:customStyle="1" w:styleId="BodySmallRight">
    <w:name w:val="Body Small Right"/>
    <w:basedOn w:val="BodyTextRight"/>
    <w:rsid w:val="00B261D1"/>
    <w:rPr>
      <w:sz w:val="18"/>
      <w:szCs w:val="18"/>
    </w:rPr>
  </w:style>
  <w:style w:type="paragraph" w:customStyle="1" w:styleId="MarginEdition">
    <w:name w:val="Margin Edition"/>
    <w:basedOn w:val="MarginNote"/>
    <w:rsid w:val="00B26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1D1"/>
    <w:rPr>
      <w:sz w:val="2"/>
      <w:szCs w:val="2"/>
    </w:rPr>
  </w:style>
  <w:style w:type="character" w:customStyle="1" w:styleId="Small">
    <w:name w:val="Small"/>
    <w:basedOn w:val="DefaultParagraphFont"/>
    <w:rsid w:val="00B261D1"/>
    <w:rPr>
      <w:sz w:val="16"/>
    </w:rPr>
  </w:style>
  <w:style w:type="paragraph" w:customStyle="1" w:styleId="WideTable">
    <w:name w:val="Wide Table"/>
    <w:basedOn w:val="Normal"/>
    <w:rsid w:val="00B26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1D1"/>
  </w:style>
  <w:style w:type="paragraph" w:styleId="Quote">
    <w:name w:val="Quote"/>
    <w:basedOn w:val="Heading1"/>
    <w:link w:val="QuoteChar"/>
    <w:qFormat/>
    <w:rsid w:val="00B26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1D1"/>
    <w:pPr>
      <w:pageBreakBefore/>
    </w:pPr>
  </w:style>
  <w:style w:type="paragraph" w:customStyle="1" w:styleId="Border">
    <w:name w:val="Border"/>
    <w:basedOn w:val="Normal"/>
    <w:qFormat/>
    <w:rsid w:val="00B26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1D1"/>
    <w:rPr>
      <w:u w:val="single"/>
    </w:rPr>
  </w:style>
  <w:style w:type="character" w:customStyle="1" w:styleId="BoldandItalics">
    <w:name w:val="Bold and Italics"/>
    <w:qFormat/>
    <w:rsid w:val="00B261D1"/>
    <w:rPr>
      <w:b/>
      <w:i/>
      <w:u w:val="none"/>
    </w:rPr>
  </w:style>
  <w:style w:type="paragraph" w:styleId="BalloonText">
    <w:name w:val="Balloon Text"/>
    <w:basedOn w:val="Normal"/>
    <w:link w:val="BalloonTextChar"/>
    <w:rsid w:val="00B26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1D1"/>
    <w:pPr>
      <w:spacing w:before="0" w:after="0"/>
    </w:pPr>
  </w:style>
  <w:style w:type="paragraph" w:customStyle="1" w:styleId="BodyTextBold">
    <w:name w:val="Body Text Bold"/>
    <w:basedOn w:val="BodyText"/>
    <w:qFormat/>
    <w:rsid w:val="00B261D1"/>
    <w:rPr>
      <w:b/>
    </w:rPr>
  </w:style>
  <w:style w:type="character" w:styleId="Hyperlink">
    <w:name w:val="Hyperlink"/>
    <w:basedOn w:val="DefaultParagraphFont"/>
    <w:uiPriority w:val="99"/>
    <w:unhideWhenUsed/>
    <w:rsid w:val="007F6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3003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AURBTA108 Disassemble and pack a bicycle for transport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2022-06-23T06:32:00Z</dcterms:created>
  <dcterms:modified xsi:type="dcterms:W3CDTF">2022-06-23T06:32:00Z</dcterms:modified>
</cp:coreProperties>
</file>