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D06" w:rsidP="004F4D06">
      <w:pPr>
        <w:pStyle w:val="Title"/>
      </w:pPr>
      <w:r>
        <w:fldChar w:fldCharType="begin"/>
      </w:r>
      <w:r>
        <w:instrText xml:space="preserve"> TITLE   \* MERGEFORMAT </w:instrText>
      </w:r>
      <w:r>
        <w:fldChar w:fldCharType="separate"/>
      </w:r>
      <w:r>
        <w:t>AURBTA104 Assemble new boxed bicycles for retail sale</w:t>
      </w:r>
      <w:r>
        <w:fldChar w:fldCharType="end"/>
      </w:r>
    </w:p>
    <w:p w:rsidR="004F4D06" w:rsidP="004F4D06">
      <w:pPr>
        <w:pStyle w:val="Version"/>
        <w:sectPr w:rsidSect="00C927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7A1" w:rsidP="00C927A1">
      <w:pPr>
        <w:pStyle w:val="SuperHeading"/>
      </w:pPr>
      <w:r w:rsidRPr="00C927A1">
        <w:t>AURBTA104 Assemble new boxed bicycles for retail sale</w:t>
      </w:r>
    </w:p>
    <w:p w:rsidR="00000000" w:rsidRPr="00C927A1" w:rsidP="00C927A1">
      <w:pPr>
        <w:pStyle w:val="Heading1"/>
      </w:pPr>
      <w:bookmarkStart w:id="1" w:name="O_1121200"/>
      <w:bookmarkEnd w:id="1"/>
      <w:r w:rsidRPr="00C927A1">
        <w:t>Modification History</w:t>
      </w:r>
    </w:p>
    <w:tbl>
      <w:tblPr>
        <w:tblW w:w="0" w:type="auto"/>
        <w:tblLayout w:type="fixed"/>
        <w:tblCellMar>
          <w:left w:w="62" w:type="dxa"/>
          <w:right w:w="62" w:type="dxa"/>
        </w:tblCellMar>
        <w:tblLook w:val="0000"/>
      </w:tblPr>
      <w:tblGrid>
        <w:gridCol w:w="2438"/>
        <w:gridCol w:w="6516"/>
      </w:tblGrid>
      <w:tr w:rsidTr="00C927A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BodyText"/>
            </w:pPr>
            <w:r w:rsidRPr="00C927A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rPr>
                <w:rStyle w:val="SpecialBold"/>
              </w:rPr>
              <w:t>Comments</w:t>
            </w:r>
          </w:p>
        </w:tc>
      </w:tr>
      <w:tr w:rsidTr="00C927A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BodyText"/>
            </w:pPr>
            <w:r w:rsidRPr="00C927A1">
              <w:t>This version first released with AUR Automotive Retail, Service and Repair Training Package Version 6.0</w:t>
            </w:r>
          </w:p>
        </w:tc>
      </w:tr>
    </w:tbl>
    <w:p w:rsidR="00000000" w:rsidRPr="00C927A1" w:rsidP="00C927A1">
      <w:pPr>
        <w:pStyle w:val="BodyText"/>
      </w:pPr>
    </w:p>
    <w:p w:rsidR="00000000" w:rsidRPr="00C927A1" w:rsidP="00C927A1">
      <w:pPr>
        <w:pStyle w:val="AllowPageBreak"/>
      </w:pPr>
    </w:p>
    <w:p w:rsidR="00000000" w:rsidRPr="00C927A1" w:rsidP="00C927A1">
      <w:pPr>
        <w:pStyle w:val="Heading1"/>
      </w:pPr>
      <w:bookmarkStart w:id="2" w:name="O_1121207"/>
      <w:bookmarkEnd w:id="2"/>
      <w:r w:rsidRPr="00C927A1">
        <w:t>Application</w:t>
      </w:r>
    </w:p>
    <w:p w:rsidR="00000000" w:rsidRPr="00C927A1" w:rsidP="004F4D06">
      <w:pPr>
        <w:pStyle w:val="BodyText"/>
      </w:pPr>
      <w:r w:rsidRPr="00C927A1">
        <w:t>This unit describes the skills and knowledge require</w:t>
      </w:r>
      <w:r w:rsidRPr="00C927A1">
        <w:t xml:space="preserve">d to assemble new bicycles for retail sale. The unit involves preparing for the work, selecting and using specialist tools and equipment, identifying bicycle components, interpreting manufacturer assembly instructions, assembling the bicycle, checking and </w:t>
      </w:r>
      <w:r w:rsidRPr="00C927A1">
        <w:t>testing assembled bicycle for safe operation, and completing workplace processes and documentation.</w:t>
      </w:r>
    </w:p>
    <w:p w:rsidR="00000000" w:rsidRPr="00C927A1" w:rsidP="004F4D06">
      <w:pPr>
        <w:pStyle w:val="BodyText"/>
      </w:pPr>
      <w:r w:rsidRPr="00C927A1">
        <w:t>The unit applies to those working in the bicycle retail, service and repair industry.</w:t>
      </w:r>
    </w:p>
    <w:p w:rsidR="00000000" w:rsidRPr="00C927A1" w:rsidP="004F4D06">
      <w:pPr>
        <w:pStyle w:val="BodyText"/>
      </w:pPr>
      <w:r w:rsidRPr="00C927A1">
        <w:t>No licensing, legislative, regulatory or certification requirements ap</w:t>
      </w:r>
      <w:r w:rsidRPr="00C927A1">
        <w:t>ply to this unit at the time of publication.</w:t>
      </w:r>
    </w:p>
    <w:p w:rsidR="00000000" w:rsidRPr="00C927A1" w:rsidP="00C927A1">
      <w:pPr>
        <w:pStyle w:val="Heading1"/>
      </w:pPr>
      <w:bookmarkStart w:id="3" w:name="O_1121205"/>
      <w:bookmarkEnd w:id="3"/>
      <w:r w:rsidRPr="00C927A1">
        <w:t>Unit Sector</w:t>
      </w:r>
    </w:p>
    <w:p w:rsidR="00000000" w:rsidRPr="00C927A1" w:rsidP="004F4D06">
      <w:pPr>
        <w:pStyle w:val="BodyText"/>
      </w:pPr>
      <w:r w:rsidRPr="00C927A1">
        <w:t>Bicycle Technical</w:t>
      </w:r>
    </w:p>
    <w:p w:rsidR="00000000" w:rsidRPr="00C927A1" w:rsidP="00C927A1">
      <w:pPr>
        <w:pStyle w:val="Heading1"/>
      </w:pPr>
      <w:bookmarkStart w:id="4" w:name="O_1121204"/>
      <w:bookmarkEnd w:id="4"/>
      <w:r w:rsidRPr="00C927A1">
        <w:t>Elements and Performance Criteria</w:t>
      </w:r>
    </w:p>
    <w:tbl>
      <w:tblPr>
        <w:tblW w:w="0" w:type="auto"/>
        <w:tblLayout w:type="fixed"/>
        <w:tblCellMar>
          <w:left w:w="62" w:type="dxa"/>
          <w:right w:w="62" w:type="dxa"/>
        </w:tblCellMar>
        <w:tblLook w:val="0000"/>
      </w:tblPr>
      <w:tblGrid>
        <w:gridCol w:w="2612"/>
        <w:gridCol w:w="6524"/>
      </w:tblGrid>
      <w:tr w:rsidTr="00C927A1">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BodyText"/>
            </w:pPr>
            <w:r w:rsidRPr="00C927A1">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rPr>
                <w:rStyle w:val="SpecialBold"/>
              </w:rPr>
              <w:t>PERFORMANCE CRITERIA</w:t>
            </w:r>
          </w:p>
        </w:tc>
      </w:tr>
      <w:tr w:rsidTr="00C927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BodyText"/>
            </w:pPr>
            <w:r w:rsidRPr="00C927A1">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rPr>
                <w:rStyle w:val="Emphasis"/>
              </w:rPr>
              <w:t>Performance criteria describe the performance needed to demonstrate achievement of the element.</w:t>
            </w:r>
          </w:p>
        </w:tc>
      </w:tr>
      <w:tr w:rsidTr="00C927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List"/>
              <w:rPr>
                <w:lang w:val="en-NZ"/>
              </w:rPr>
            </w:pPr>
            <w:r w:rsidRPr="00C927A1">
              <w:t>1. Prepare to assemble new bicycle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List"/>
            </w:pPr>
            <w:r w:rsidRPr="00C927A1">
              <w:t>1.1 Determine job requirements from workplace instructions</w:t>
            </w:r>
          </w:p>
          <w:p w:rsidR="00000000" w:rsidRPr="00C927A1" w:rsidP="00C927A1">
            <w:pPr>
              <w:pStyle w:val="List"/>
            </w:pPr>
            <w:r w:rsidRPr="00C927A1">
              <w:t>1.2 Access and interpret bicycle manufacturer assembly specificat</w:t>
            </w:r>
            <w:r w:rsidRPr="00C927A1">
              <w:t xml:space="preserve">ions and the Australian Competition and Consumer Commission (ACCC) product safety standards relating to bicycles </w:t>
            </w:r>
          </w:p>
          <w:p w:rsidR="00000000" w:rsidRPr="00C927A1" w:rsidP="00C927A1">
            <w:pPr>
              <w:pStyle w:val="List"/>
            </w:pPr>
            <w:r w:rsidRPr="00C927A1">
              <w:t xml:space="preserve">1.3 Identify hazards associated with the work and manage risks </w:t>
            </w:r>
          </w:p>
          <w:p w:rsidR="00000000" w:rsidRPr="00C927A1" w:rsidP="00C927A1">
            <w:pPr>
              <w:pStyle w:val="List"/>
            </w:pPr>
            <w:r w:rsidRPr="00C927A1">
              <w:t>1.4 Select and check assembly tools and equipment for serviceability</w:t>
            </w:r>
          </w:p>
          <w:p w:rsidR="00000000" w:rsidP="00C927A1">
            <w:pPr>
              <w:pStyle w:val="List"/>
              <w:rPr>
                <w:lang w:val="en-NZ"/>
              </w:rPr>
            </w:pPr>
            <w:r w:rsidRPr="00C927A1">
              <w:t>1.5 Prepa</w:t>
            </w:r>
            <w:r w:rsidRPr="00C927A1">
              <w:t>re work area and plan work to minimise waste and use time efficiently</w:t>
            </w:r>
          </w:p>
        </w:tc>
      </w:tr>
      <w:tr w:rsidTr="00C927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List"/>
              <w:rPr>
                <w:lang w:val="en-NZ"/>
              </w:rPr>
            </w:pPr>
            <w:r w:rsidRPr="00C927A1">
              <w:t xml:space="preserve">2. Assemble bicycle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List"/>
            </w:pPr>
            <w:r w:rsidRPr="00C927A1">
              <w:t>2.1 Unpack bicycle and check to ensure all components are included and not damaged</w:t>
            </w:r>
          </w:p>
          <w:p w:rsidR="00000000" w:rsidRPr="00C927A1" w:rsidP="00C927A1">
            <w:pPr>
              <w:pStyle w:val="List"/>
            </w:pPr>
            <w:r w:rsidRPr="00C927A1">
              <w:t>2.2 Report missing or damaged components according to workplace procedures</w:t>
            </w:r>
          </w:p>
          <w:p w:rsidR="00000000" w:rsidRPr="00C927A1" w:rsidP="00C927A1">
            <w:pPr>
              <w:pStyle w:val="List"/>
            </w:pPr>
            <w:r w:rsidRPr="00C927A1">
              <w:t>2.3 As</w:t>
            </w:r>
            <w:r w:rsidRPr="00C927A1">
              <w:t>semble and lubricate bicycle and components, and adjust fastener tensions according to assembly plan, manufacturer specifications, and safety and environmental requirements, and without causing damage to components or systems</w:t>
            </w:r>
          </w:p>
          <w:p w:rsidR="00000000" w:rsidRPr="00C927A1" w:rsidP="00C927A1">
            <w:pPr>
              <w:pStyle w:val="List"/>
            </w:pPr>
            <w:r w:rsidRPr="00C927A1">
              <w:t>2.4 Inspect and test assembled</w:t>
            </w:r>
            <w:r w:rsidRPr="00C927A1">
              <w:t xml:space="preserve"> bicycle for required tension of components and operation, and adjust as required according to workplace procedures</w:t>
            </w:r>
          </w:p>
          <w:p w:rsidR="00000000" w:rsidP="00C927A1">
            <w:pPr>
              <w:pStyle w:val="List"/>
              <w:rPr>
                <w:lang w:val="en-NZ"/>
              </w:rPr>
            </w:pPr>
            <w:r w:rsidRPr="00C927A1">
              <w:t>2.5 Check assembly to ensure it complies with ACCC product safety standards</w:t>
            </w:r>
          </w:p>
        </w:tc>
      </w:tr>
      <w:tr w:rsidTr="00C927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List"/>
              <w:rPr>
                <w:lang w:val="en-NZ"/>
              </w:rPr>
            </w:pPr>
            <w:r w:rsidRPr="00C927A1">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List"/>
            </w:pPr>
            <w:r w:rsidRPr="00C927A1">
              <w:t>3.1 Conduct final inspection according to workplace procedures and confirm vehicle is ready for use </w:t>
            </w:r>
          </w:p>
          <w:p w:rsidR="00000000" w:rsidRPr="00C927A1" w:rsidP="00C927A1">
            <w:pPr>
              <w:pStyle w:val="List"/>
            </w:pPr>
            <w:r w:rsidRPr="00C927A1">
              <w:t>3.2 Clear work area and dispose of or recycle materials according to workplace procedures</w:t>
            </w:r>
          </w:p>
          <w:p w:rsidR="00000000" w:rsidRPr="00C927A1" w:rsidP="00C927A1">
            <w:pPr>
              <w:pStyle w:val="List"/>
            </w:pPr>
            <w:r w:rsidRPr="00C927A1">
              <w:t>3.3 Complete documentation according to workplace procedures</w:t>
            </w:r>
          </w:p>
        </w:tc>
      </w:tr>
    </w:tbl>
    <w:p w:rsidR="00000000" w:rsidRPr="00C927A1" w:rsidP="00C927A1">
      <w:pPr>
        <w:pStyle w:val="BodyText"/>
      </w:pPr>
    </w:p>
    <w:p w:rsidR="00000000" w:rsidRPr="00C927A1" w:rsidP="00C927A1">
      <w:pPr>
        <w:pStyle w:val="AllowPageBreak"/>
      </w:pPr>
    </w:p>
    <w:p w:rsidR="00000000" w:rsidRPr="00C927A1" w:rsidP="00C927A1">
      <w:pPr>
        <w:pStyle w:val="Heading1"/>
      </w:pPr>
      <w:bookmarkStart w:id="5" w:name="O_1121203"/>
      <w:bookmarkEnd w:id="5"/>
      <w:r w:rsidRPr="00C927A1">
        <w:t>Foundation Skills</w:t>
      </w:r>
    </w:p>
    <w:p w:rsidR="00000000" w:rsidRPr="004F4D06" w:rsidP="004F4D06">
      <w:pPr>
        <w:pStyle w:val="BodyText"/>
        <w:rPr>
          <w:i/>
        </w:rPr>
      </w:pPr>
      <w:r w:rsidRPr="004F4D0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C927A1">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7A1" w:rsidP="00C927A1">
            <w:pPr>
              <w:pStyle w:val="BodyText"/>
            </w:pPr>
            <w:r w:rsidRPr="00C927A1">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rPr>
                <w:rStyle w:val="SpecialBold"/>
              </w:rPr>
              <w:t>DESCRIPTION</w:t>
            </w:r>
          </w:p>
        </w:tc>
      </w:tr>
      <w:tr w:rsidTr="00C927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7A1">
            <w:pPr>
              <w:pStyle w:val="ListBullet"/>
              <w:rPr>
                <w:lang w:val="en-NZ"/>
              </w:rPr>
            </w:pPr>
            <w:r w:rsidRPr="00C927A1">
              <w:t>Locates required sources of info</w:t>
            </w:r>
            <w:r w:rsidRPr="00C927A1">
              <w:t>rmation efficiently.</w:t>
            </w:r>
          </w:p>
        </w:tc>
      </w:tr>
      <w:tr w:rsidTr="00C927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7A1">
            <w:pPr>
              <w:pStyle w:val="ListBullet"/>
              <w:rPr>
                <w:lang w:val="en-NZ"/>
              </w:rPr>
            </w:pPr>
            <w:r w:rsidRPr="00C927A1">
              <w:t>Interprets numerical information to match component codes, serial numbers and manufacturer specifications.</w:t>
            </w:r>
          </w:p>
        </w:tc>
      </w:tr>
      <w:tr w:rsidTr="00C927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27A1" w:rsidP="00C927A1">
            <w:pPr>
              <w:pStyle w:val="ListBullet"/>
            </w:pPr>
            <w:r w:rsidRPr="00C927A1">
              <w:t>Plans own work requirements</w:t>
            </w:r>
          </w:p>
          <w:p w:rsidR="00000000" w:rsidRPr="00C927A1" w:rsidP="00C927A1">
            <w:pPr>
              <w:pStyle w:val="ListBullet"/>
            </w:pPr>
            <w:r w:rsidRPr="00C927A1">
              <w:t xml:space="preserve">Prioritises actions to achieve required outcomes </w:t>
            </w:r>
          </w:p>
          <w:p w:rsidR="00000000" w:rsidP="00C927A1">
            <w:pPr>
              <w:pStyle w:val="ListBullet"/>
              <w:rPr>
                <w:lang w:val="en-NZ"/>
              </w:rPr>
            </w:pPr>
            <w:r w:rsidRPr="00C927A1">
              <w:t>Ensures tasks are completed within workplace timeframes.</w:t>
            </w:r>
          </w:p>
        </w:tc>
      </w:tr>
      <w:tr w:rsidTr="00C927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7A1">
            <w:pPr>
              <w:pStyle w:val="BodyText"/>
              <w:rPr>
                <w:lang w:val="en-NZ"/>
              </w:rPr>
            </w:pPr>
            <w:r w:rsidRPr="00C927A1">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27A1" w:rsidP="00C927A1">
            <w:pPr>
              <w:pStyle w:val="ListBullet"/>
            </w:pPr>
            <w:r w:rsidRPr="00C927A1">
              <w:t>Uses specialist bicycle tools and equipment in line with workplace procedures.</w:t>
            </w:r>
          </w:p>
        </w:tc>
      </w:tr>
    </w:tbl>
    <w:p w:rsidR="00000000" w:rsidRPr="00C927A1" w:rsidP="00C927A1">
      <w:pPr>
        <w:pStyle w:val="BodyText"/>
      </w:pPr>
    </w:p>
    <w:p w:rsidR="00000000" w:rsidRPr="00C927A1" w:rsidP="00C927A1">
      <w:pPr>
        <w:pStyle w:val="AllowPageBreak"/>
      </w:pPr>
    </w:p>
    <w:p w:rsidR="00000000" w:rsidRPr="00C927A1" w:rsidP="00C927A1">
      <w:pPr>
        <w:pStyle w:val="Heading1"/>
      </w:pPr>
      <w:bookmarkStart w:id="6" w:name="O_1121201"/>
      <w:bookmarkEnd w:id="6"/>
      <w:r w:rsidRPr="00C927A1">
        <w:t>Unit Mapping Information</w:t>
      </w:r>
    </w:p>
    <w:p w:rsidR="00000000" w:rsidRPr="00C927A1" w:rsidP="004F4D06">
      <w:pPr>
        <w:pStyle w:val="BodyText"/>
      </w:pPr>
      <w:r w:rsidRPr="00C927A1">
        <w:t>Supersedes and is equivalent to AURBTA004 Assemble new boxed bicycles for retail sale.</w:t>
      </w:r>
    </w:p>
    <w:p w:rsidR="00000000" w:rsidRPr="00C927A1" w:rsidP="00C927A1">
      <w:pPr>
        <w:pStyle w:val="Heading1"/>
      </w:pPr>
      <w:bookmarkStart w:id="7" w:name="O_1121194"/>
      <w:bookmarkEnd w:id="7"/>
      <w:r w:rsidRPr="00C927A1">
        <w:t>Links</w:t>
      </w:r>
    </w:p>
    <w:p w:rsidR="00000000" w:rsidRPr="00C927A1" w:rsidP="004F4D06">
      <w:pPr>
        <w:pStyle w:val="BodyText"/>
      </w:pPr>
      <w:r w:rsidRPr="00C927A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30BD9">
        <w:rPr>
          <w:rStyle w:val="Hyperlink"/>
        </w:rPr>
        <w:t>https://vetnet.gov.au/Pages/TrainingDocs.aspx?q=b4278d82-d487-4070-a8c4-78045ec695b1</w:t>
      </w:r>
      <w:r>
        <w:fldChar w:fldCharType="end"/>
      </w:r>
    </w:p>
    <w:p w:rsidR="00000000" w:rsidRPr="00C927A1" w:rsidP="00C927A1"/>
    <w:sectPr w:rsidSect="00C927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A1" w:rsidRPr="004F4D06" w:rsidP="004F4D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06" w:rsidP="00C92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4D06" w:rsidP="00C927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F4D06" w:rsidP="00C927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7A1" w:rsidRPr="004F4D06" w:rsidP="004F4D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06" w:rsidRPr="002D2AF8" w:rsidP="00C927A1">
    <w:pPr>
      <w:pStyle w:val="Header"/>
      <w:framePr w:wrap="around"/>
    </w:pPr>
    <w:r>
      <w:fldChar w:fldCharType="begin"/>
    </w:r>
    <w:r>
      <w:instrText xml:space="preserve"> TITLE   \* MERGEFORMAT </w:instrText>
    </w:r>
    <w:r>
      <w:fldChar w:fldCharType="separate"/>
    </w:r>
    <w:r>
      <w:t>AURBTA104 Assemble new boxed bicycles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4F4D06" w:rsidP="00C927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62C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49A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7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7A1"/>
    <w:pPr>
      <w:spacing w:before="360" w:after="60"/>
      <w:outlineLvl w:val="0"/>
    </w:pPr>
    <w:rPr>
      <w:sz w:val="32"/>
    </w:rPr>
  </w:style>
  <w:style w:type="paragraph" w:styleId="Heading2">
    <w:name w:val="heading 2"/>
    <w:basedOn w:val="HeadingBase"/>
    <w:next w:val="BodyText"/>
    <w:link w:val="Heading2Char"/>
    <w:qFormat/>
    <w:rsid w:val="00C927A1"/>
    <w:pPr>
      <w:keepLines/>
      <w:spacing w:before="240" w:after="120"/>
      <w:outlineLvl w:val="1"/>
    </w:pPr>
    <w:rPr>
      <w:sz w:val="28"/>
      <w:szCs w:val="40"/>
    </w:rPr>
  </w:style>
  <w:style w:type="paragraph" w:styleId="Heading3">
    <w:name w:val="heading 3"/>
    <w:basedOn w:val="HeadingBase"/>
    <w:next w:val="BodyText"/>
    <w:link w:val="Heading3Char"/>
    <w:qFormat/>
    <w:rsid w:val="00C927A1"/>
    <w:pPr>
      <w:spacing w:before="180" w:after="120"/>
      <w:outlineLvl w:val="2"/>
    </w:pPr>
    <w:rPr>
      <w:spacing w:val="-10"/>
      <w:kern w:val="32"/>
    </w:rPr>
  </w:style>
  <w:style w:type="paragraph" w:styleId="Heading4">
    <w:name w:val="heading 4"/>
    <w:basedOn w:val="HeadingBase"/>
    <w:next w:val="BodyText"/>
    <w:link w:val="Heading4Char"/>
    <w:qFormat/>
    <w:rsid w:val="00C927A1"/>
    <w:pPr>
      <w:spacing w:before="160" w:after="120"/>
      <w:outlineLvl w:val="3"/>
    </w:pPr>
    <w:rPr>
      <w:sz w:val="22"/>
    </w:rPr>
  </w:style>
  <w:style w:type="paragraph" w:styleId="Heading5">
    <w:name w:val="heading 5"/>
    <w:basedOn w:val="HeadingBase"/>
    <w:next w:val="Normal"/>
    <w:link w:val="Heading5Char"/>
    <w:qFormat/>
    <w:rsid w:val="00C927A1"/>
    <w:pPr>
      <w:spacing w:before="80"/>
      <w:outlineLvl w:val="4"/>
    </w:pPr>
    <w:rPr>
      <w:color w:val="918585"/>
      <w:sz w:val="20"/>
    </w:rPr>
  </w:style>
  <w:style w:type="paragraph" w:styleId="Heading6">
    <w:name w:val="heading 6"/>
    <w:basedOn w:val="HeadingBase"/>
    <w:next w:val="Normal"/>
    <w:link w:val="Heading6Char"/>
    <w:qFormat/>
    <w:rsid w:val="00C927A1"/>
    <w:pPr>
      <w:spacing w:before="60"/>
      <w:outlineLvl w:val="5"/>
    </w:pPr>
    <w:rPr>
      <w:color w:val="918585"/>
      <w:sz w:val="20"/>
    </w:rPr>
  </w:style>
  <w:style w:type="paragraph" w:styleId="Heading7">
    <w:name w:val="heading 7"/>
    <w:basedOn w:val="Normal"/>
    <w:next w:val="Normal"/>
    <w:link w:val="Heading7Char"/>
    <w:qFormat/>
    <w:rsid w:val="00C927A1"/>
    <w:pPr>
      <w:ind w:left="720"/>
      <w:outlineLvl w:val="6"/>
    </w:pPr>
    <w:rPr>
      <w:i/>
    </w:rPr>
  </w:style>
  <w:style w:type="paragraph" w:styleId="Heading8">
    <w:name w:val="heading 8"/>
    <w:basedOn w:val="Normal"/>
    <w:next w:val="Normal"/>
    <w:link w:val="Heading8Char"/>
    <w:qFormat/>
    <w:rsid w:val="00C927A1"/>
    <w:pPr>
      <w:ind w:left="720"/>
      <w:outlineLvl w:val="7"/>
    </w:pPr>
    <w:rPr>
      <w:i/>
    </w:rPr>
  </w:style>
  <w:style w:type="paragraph" w:styleId="Heading9">
    <w:name w:val="heading 9"/>
    <w:basedOn w:val="Normal"/>
    <w:next w:val="Normal"/>
    <w:link w:val="Heading9Char"/>
    <w:qFormat/>
    <w:rsid w:val="00C927A1"/>
    <w:pPr>
      <w:ind w:left="720"/>
      <w:outlineLvl w:val="8"/>
    </w:pPr>
    <w:rPr>
      <w:i/>
    </w:rPr>
  </w:style>
  <w:style w:type="character" w:default="1" w:styleId="DefaultParagraphFont">
    <w:name w:val="Default Paragraph Font"/>
    <w:uiPriority w:val="1"/>
    <w:unhideWhenUsed/>
    <w:rsid w:val="00C92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7A1"/>
  </w:style>
  <w:style w:type="character" w:customStyle="1" w:styleId="Heading1Char">
    <w:name w:val="Heading 1 Char"/>
    <w:basedOn w:val="DefaultParagraphFont"/>
    <w:link w:val="Heading1"/>
    <w:rsid w:val="00C927A1"/>
    <w:rPr>
      <w:rFonts w:ascii="Times New Roman" w:eastAsia="Times New Roman" w:hAnsi="Times New Roman" w:cs="Times New Roman"/>
      <w:b/>
      <w:sz w:val="32"/>
      <w:szCs w:val="20"/>
      <w:lang w:eastAsia="en-US"/>
    </w:rPr>
  </w:style>
  <w:style w:type="paragraph" w:styleId="BodyText">
    <w:name w:val="Body Text"/>
    <w:basedOn w:val="Normal"/>
    <w:link w:val="BodyTextChar"/>
    <w:rsid w:val="00C927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7A1"/>
    <w:rPr>
      <w:rFonts w:ascii="Times New Roman" w:eastAsia="Times New Roman" w:hAnsi="Times New Roman" w:cs="Times New Roman"/>
      <w:sz w:val="24"/>
      <w:lang w:eastAsia="en-US"/>
    </w:rPr>
  </w:style>
  <w:style w:type="paragraph" w:styleId="List">
    <w:name w:val="List"/>
    <w:basedOn w:val="BodyText"/>
    <w:next w:val="BodyText"/>
    <w:rsid w:val="00C927A1"/>
    <w:pPr>
      <w:tabs>
        <w:tab w:val="left" w:pos="340"/>
      </w:tabs>
      <w:spacing w:before="60" w:after="60"/>
      <w:ind w:left="340" w:hanging="340"/>
    </w:pPr>
  </w:style>
  <w:style w:type="paragraph" w:styleId="ListBullet">
    <w:name w:val="List Bullet"/>
    <w:basedOn w:val="List"/>
    <w:rsid w:val="00C927A1"/>
    <w:pPr>
      <w:numPr>
        <w:numId w:val="11"/>
      </w:numPr>
      <w:tabs>
        <w:tab w:val="clear" w:pos="340"/>
      </w:tabs>
      <w:spacing w:before="40" w:after="40"/>
    </w:pPr>
  </w:style>
  <w:style w:type="character" w:customStyle="1" w:styleId="SpecialBold">
    <w:name w:val="Special Bold"/>
    <w:basedOn w:val="DefaultParagraphFont"/>
    <w:rsid w:val="00C927A1"/>
    <w:rPr>
      <w:b/>
      <w:spacing w:val="0"/>
    </w:rPr>
  </w:style>
  <w:style w:type="character" w:styleId="Emphasis">
    <w:name w:val="Emphasis"/>
    <w:basedOn w:val="DefaultParagraphFont"/>
    <w:qFormat/>
    <w:rsid w:val="00C927A1"/>
    <w:rPr>
      <w:i/>
    </w:rPr>
  </w:style>
  <w:style w:type="paragraph" w:customStyle="1" w:styleId="SuperHeading">
    <w:name w:val="SuperHeading"/>
    <w:basedOn w:val="Normal"/>
    <w:rsid w:val="00C927A1"/>
    <w:pPr>
      <w:spacing w:before="240" w:after="120"/>
      <w:outlineLvl w:val="0"/>
    </w:pPr>
    <w:rPr>
      <w:rFonts w:ascii="Times New Roman" w:hAnsi="Times New Roman"/>
      <w:b/>
      <w:sz w:val="32"/>
    </w:rPr>
  </w:style>
  <w:style w:type="paragraph" w:customStyle="1" w:styleId="AllowPageBreak">
    <w:name w:val="AllowPageBreak"/>
    <w:rsid w:val="00C927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7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7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7A1"/>
    <w:rPr>
      <w:rFonts w:ascii="Courier New" w:eastAsia="Times New Roman" w:hAnsi="Courier New" w:cs="Times New Roman"/>
      <w:i/>
      <w:szCs w:val="20"/>
      <w:lang w:eastAsia="en-US"/>
    </w:rPr>
  </w:style>
  <w:style w:type="paragraph" w:customStyle="1" w:styleId="HeadingBase">
    <w:name w:val="Heading Base"/>
    <w:rsid w:val="00C92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7A1"/>
    <w:pPr>
      <w:tabs>
        <w:tab w:val="right" w:leader="dot" w:pos="9072"/>
      </w:tabs>
      <w:ind w:left="567"/>
    </w:pPr>
    <w:rPr>
      <w:szCs w:val="22"/>
    </w:rPr>
  </w:style>
  <w:style w:type="paragraph" w:customStyle="1" w:styleId="TOCBase">
    <w:name w:val="TOC Base"/>
    <w:rsid w:val="00C92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7A1"/>
    <w:pPr>
      <w:tabs>
        <w:tab w:val="right" w:leader="dot" w:pos="9072"/>
      </w:tabs>
      <w:spacing w:before="40" w:after="40"/>
      <w:ind w:left="284"/>
    </w:pPr>
    <w:rPr>
      <w:rFonts w:ascii="Times New Roman" w:hAnsi="Times New Roman"/>
    </w:rPr>
  </w:style>
  <w:style w:type="paragraph" w:styleId="TOC1">
    <w:name w:val="toc 1"/>
    <w:basedOn w:val="TOCBase"/>
    <w:next w:val="Normal"/>
    <w:rsid w:val="00C927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7A1"/>
    <w:rPr>
      <w:rFonts w:ascii="Times New Roman" w:eastAsia="Times New Roman" w:hAnsi="Times New Roman" w:cs="Times New Roman"/>
      <w:sz w:val="16"/>
      <w:lang w:eastAsia="en-US"/>
    </w:rPr>
  </w:style>
  <w:style w:type="paragraph" w:styleId="Title">
    <w:name w:val="Title"/>
    <w:basedOn w:val="HeadingBase"/>
    <w:link w:val="TitleChar"/>
    <w:qFormat/>
    <w:rsid w:val="00C927A1"/>
    <w:pPr>
      <w:spacing w:before="5040"/>
      <w:jc w:val="center"/>
    </w:pPr>
    <w:rPr>
      <w:sz w:val="48"/>
      <w:szCs w:val="72"/>
      <w:lang w:val="en-US"/>
    </w:rPr>
  </w:style>
  <w:style w:type="character" w:customStyle="1" w:styleId="TitleChar">
    <w:name w:val="Title Char"/>
    <w:basedOn w:val="DefaultParagraphFont"/>
    <w:link w:val="Title"/>
    <w:rsid w:val="00C92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7A1"/>
    <w:pPr>
      <w:tabs>
        <w:tab w:val="left" w:pos="3600"/>
        <w:tab w:val="left" w:pos="3958"/>
      </w:tabs>
    </w:pPr>
  </w:style>
  <w:style w:type="paragraph" w:customStyle="1" w:styleId="Note">
    <w:name w:val="Note"/>
    <w:basedOn w:val="BodyText"/>
    <w:rsid w:val="00C92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7A1"/>
    <w:pPr>
      <w:framePr w:wrap="auto" w:hAnchor="text" w:y="6049"/>
    </w:pPr>
    <w:rPr>
      <w:color w:val="000000"/>
      <w:sz w:val="40"/>
    </w:rPr>
  </w:style>
  <w:style w:type="paragraph" w:customStyle="1" w:styleId="TOCTitle">
    <w:name w:val="TOCTitle"/>
    <w:basedOn w:val="Heading1"/>
    <w:rsid w:val="00C927A1"/>
    <w:pPr>
      <w:spacing w:after="240"/>
      <w:jc w:val="center"/>
      <w:outlineLvl w:val="9"/>
    </w:pPr>
    <w:rPr>
      <w:caps/>
    </w:rPr>
  </w:style>
  <w:style w:type="paragraph" w:customStyle="1" w:styleId="Version">
    <w:name w:val="Version"/>
    <w:rsid w:val="00C927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7A1"/>
    <w:pPr>
      <w:numPr>
        <w:numId w:val="12"/>
      </w:numPr>
      <w:tabs>
        <w:tab w:val="clear" w:pos="680"/>
      </w:tabs>
    </w:pPr>
  </w:style>
  <w:style w:type="paragraph" w:styleId="Index1">
    <w:name w:val="index 1"/>
    <w:basedOn w:val="Normal"/>
    <w:next w:val="Normal"/>
    <w:semiHidden/>
    <w:rsid w:val="00C927A1"/>
    <w:pPr>
      <w:keepNext w:val="0"/>
      <w:tabs>
        <w:tab w:val="right" w:pos="4176"/>
      </w:tabs>
      <w:ind w:left="198" w:hanging="198"/>
    </w:pPr>
    <w:rPr>
      <w:rFonts w:ascii="Garamond" w:hAnsi="Garamond"/>
    </w:rPr>
  </w:style>
  <w:style w:type="paragraph" w:styleId="IndexHeading">
    <w:name w:val="index heading"/>
    <w:basedOn w:val="Normal"/>
    <w:next w:val="Index1"/>
    <w:semiHidden/>
    <w:rsid w:val="00C927A1"/>
    <w:pPr>
      <w:spacing w:before="120" w:after="120"/>
    </w:pPr>
    <w:rPr>
      <w:rFonts w:ascii="Arial" w:hAnsi="Arial"/>
      <w:b/>
      <w:color w:val="918585"/>
      <w:sz w:val="24"/>
    </w:rPr>
  </w:style>
  <w:style w:type="paragraph" w:styleId="Header">
    <w:name w:val="header"/>
    <w:basedOn w:val="Normal"/>
    <w:link w:val="HeaderChar"/>
    <w:rsid w:val="00C92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7A1"/>
    <w:rPr>
      <w:rFonts w:ascii="Times New Roman" w:eastAsia="Times New Roman" w:hAnsi="Times New Roman" w:cs="Times New Roman"/>
      <w:sz w:val="16"/>
      <w:szCs w:val="20"/>
      <w:lang w:val="en-GB" w:eastAsia="en-US"/>
    </w:rPr>
  </w:style>
  <w:style w:type="paragraph" w:customStyle="1" w:styleId="Chapter">
    <w:name w:val="Chapter"/>
    <w:basedOn w:val="Normal"/>
    <w:rsid w:val="00C927A1"/>
    <w:pPr>
      <w:spacing w:before="240"/>
    </w:pPr>
    <w:rPr>
      <w:rFonts w:ascii="Times New Roman" w:hAnsi="Times New Roman"/>
      <w:smallCaps/>
      <w:spacing w:val="80"/>
      <w:sz w:val="28"/>
    </w:rPr>
  </w:style>
  <w:style w:type="paragraph" w:customStyle="1" w:styleId="InChapter">
    <w:name w:val="InChapter"/>
    <w:basedOn w:val="Heading3"/>
    <w:rsid w:val="00C927A1"/>
    <w:pPr>
      <w:spacing w:after="240"/>
      <w:outlineLvl w:val="9"/>
    </w:pPr>
    <w:rPr>
      <w:noProof/>
    </w:rPr>
  </w:style>
  <w:style w:type="paragraph" w:styleId="Index2">
    <w:name w:val="index 2"/>
    <w:basedOn w:val="Normal"/>
    <w:next w:val="Normal"/>
    <w:semiHidden/>
    <w:rsid w:val="00C927A1"/>
    <w:pPr>
      <w:tabs>
        <w:tab w:val="right" w:pos="4176"/>
      </w:tabs>
      <w:ind w:left="568" w:hanging="284"/>
    </w:pPr>
    <w:rPr>
      <w:rFonts w:ascii="Garamond" w:hAnsi="Garamond"/>
    </w:rPr>
  </w:style>
  <w:style w:type="paragraph" w:customStyle="1" w:styleId="Byline">
    <w:name w:val="Byline"/>
    <w:rsid w:val="00C92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7A1"/>
    <w:pPr>
      <w:tabs>
        <w:tab w:val="clear" w:pos="3600"/>
        <w:tab w:val="clear" w:pos="3958"/>
      </w:tabs>
      <w:jc w:val="right"/>
    </w:pPr>
  </w:style>
  <w:style w:type="paragraph" w:styleId="Caption">
    <w:name w:val="caption"/>
    <w:basedOn w:val="BodyText"/>
    <w:next w:val="Normal"/>
    <w:qFormat/>
    <w:rsid w:val="00C927A1"/>
    <w:pPr>
      <w:framePr w:w="2268" w:hSpace="181" w:vSpace="181" w:wrap="around" w:vAnchor="text" w:hAnchor="page" w:x="1135" w:y="285" w:anchorLock="1"/>
    </w:pPr>
    <w:rPr>
      <w:i/>
    </w:rPr>
  </w:style>
  <w:style w:type="paragraph" w:customStyle="1" w:styleId="MiniTOCTitle">
    <w:name w:val="MiniTOCTitle"/>
    <w:basedOn w:val="Heading4"/>
    <w:rsid w:val="00C927A1"/>
    <w:pPr>
      <w:spacing w:before="240"/>
      <w:outlineLvl w:val="9"/>
    </w:pPr>
    <w:rPr>
      <w:noProof/>
      <w:sz w:val="24"/>
    </w:rPr>
  </w:style>
  <w:style w:type="paragraph" w:customStyle="1" w:styleId="MiniTOCItem">
    <w:name w:val="MiniTOCItem"/>
    <w:basedOn w:val="ListBullet"/>
    <w:rsid w:val="00C927A1"/>
    <w:pPr>
      <w:numPr>
        <w:numId w:val="0"/>
      </w:numPr>
      <w:tabs>
        <w:tab w:val="right" w:leader="dot" w:pos="6521"/>
      </w:tabs>
      <w:spacing w:before="0" w:after="0"/>
    </w:pPr>
  </w:style>
  <w:style w:type="paragraph" w:customStyle="1" w:styleId="TOFTitle">
    <w:name w:val="TOFTitle"/>
    <w:basedOn w:val="TOCTitle"/>
    <w:rsid w:val="00C927A1"/>
  </w:style>
  <w:style w:type="paragraph" w:styleId="TableofFigures">
    <w:name w:val="table of figures"/>
    <w:basedOn w:val="Normal"/>
    <w:next w:val="Normal"/>
    <w:semiHidden/>
    <w:rsid w:val="00C927A1"/>
    <w:pPr>
      <w:tabs>
        <w:tab w:val="right" w:leader="dot" w:pos="9072"/>
      </w:tabs>
      <w:ind w:left="970" w:hanging="403"/>
    </w:pPr>
    <w:rPr>
      <w:rFonts w:ascii="Times New Roman" w:hAnsi="Times New Roman"/>
      <w:b/>
    </w:rPr>
  </w:style>
  <w:style w:type="paragraph" w:styleId="ListNumber">
    <w:name w:val="List Number"/>
    <w:basedOn w:val="List"/>
    <w:rsid w:val="00C927A1"/>
    <w:pPr>
      <w:numPr>
        <w:numId w:val="14"/>
      </w:numPr>
      <w:tabs>
        <w:tab w:val="clear" w:pos="340"/>
      </w:tabs>
    </w:pPr>
  </w:style>
  <w:style w:type="character" w:customStyle="1" w:styleId="WingdingSymbols">
    <w:name w:val="Wingding Symbols"/>
    <w:rsid w:val="00C927A1"/>
    <w:rPr>
      <w:rFonts w:ascii="Wingdings" w:hAnsi="Wingdings"/>
    </w:rPr>
  </w:style>
  <w:style w:type="paragraph" w:customStyle="1" w:styleId="TableHeading">
    <w:name w:val="Table Heading"/>
    <w:basedOn w:val="HeadingBase"/>
    <w:rsid w:val="00C927A1"/>
    <w:pPr>
      <w:keepLines/>
      <w:pBdr>
        <w:bottom w:val="single" w:sz="6" w:space="1" w:color="918585"/>
      </w:pBdr>
      <w:spacing w:before="240"/>
    </w:pPr>
  </w:style>
  <w:style w:type="character" w:customStyle="1" w:styleId="HotSpot">
    <w:name w:val="HotSpot"/>
    <w:rsid w:val="00C927A1"/>
    <w:rPr>
      <w:color w:val="0033CC"/>
      <w:u w:val="none"/>
    </w:rPr>
  </w:style>
  <w:style w:type="paragraph" w:customStyle="1" w:styleId="BodyTextRight">
    <w:name w:val="Body Text Right"/>
    <w:basedOn w:val="BodyText"/>
    <w:rsid w:val="00C927A1"/>
    <w:pPr>
      <w:spacing w:before="0" w:after="0"/>
      <w:jc w:val="right"/>
    </w:pPr>
  </w:style>
  <w:style w:type="paragraph" w:styleId="Index3">
    <w:name w:val="index 3"/>
    <w:basedOn w:val="ListNumber2"/>
    <w:next w:val="Normal"/>
    <w:semiHidden/>
    <w:rsid w:val="00C927A1"/>
    <w:pPr>
      <w:numPr>
        <w:numId w:val="0"/>
      </w:numPr>
      <w:tabs>
        <w:tab w:val="right" w:leader="dot" w:pos="4176"/>
      </w:tabs>
    </w:pPr>
  </w:style>
  <w:style w:type="paragraph" w:styleId="ListNumber2">
    <w:name w:val="List Number 2"/>
    <w:basedOn w:val="List2"/>
    <w:rsid w:val="00C927A1"/>
    <w:pPr>
      <w:numPr>
        <w:numId w:val="9"/>
      </w:numPr>
      <w:tabs>
        <w:tab w:val="clear" w:pos="1060"/>
      </w:tabs>
    </w:pPr>
  </w:style>
  <w:style w:type="paragraph" w:customStyle="1" w:styleId="MarginNote">
    <w:name w:val="Margin Note"/>
    <w:basedOn w:val="BodyText"/>
    <w:rsid w:val="00C92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7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7A1"/>
    <w:rPr>
      <w:sz w:val="32"/>
    </w:rPr>
  </w:style>
  <w:style w:type="paragraph" w:customStyle="1" w:styleId="HeadingProcedure">
    <w:name w:val="Heading Procedure"/>
    <w:basedOn w:val="HeadingBase"/>
    <w:next w:val="Normal"/>
    <w:rsid w:val="00C927A1"/>
    <w:pPr>
      <w:tabs>
        <w:tab w:val="left" w:pos="0"/>
      </w:tabs>
      <w:spacing w:before="120" w:after="60"/>
    </w:pPr>
    <w:rPr>
      <w:i/>
      <w:color w:val="918585"/>
      <w:sz w:val="22"/>
    </w:rPr>
  </w:style>
  <w:style w:type="paragraph" w:customStyle="1" w:styleId="TableBodyText">
    <w:name w:val="Table Body Text"/>
    <w:basedOn w:val="BodyText"/>
    <w:rsid w:val="00C927A1"/>
    <w:pPr>
      <w:spacing w:before="60" w:after="60"/>
    </w:pPr>
  </w:style>
  <w:style w:type="paragraph" w:styleId="ListContinue">
    <w:name w:val="List Continue"/>
    <w:basedOn w:val="List"/>
    <w:rsid w:val="00C927A1"/>
    <w:pPr>
      <w:ind w:firstLine="0"/>
    </w:pPr>
  </w:style>
  <w:style w:type="paragraph" w:customStyle="1" w:styleId="ListNote">
    <w:name w:val="List Note"/>
    <w:basedOn w:val="List"/>
    <w:rsid w:val="00C927A1"/>
    <w:pPr>
      <w:pBdr>
        <w:top w:val="single" w:sz="6" w:space="2" w:color="918585"/>
        <w:bottom w:val="single" w:sz="6" w:space="2" w:color="918585"/>
      </w:pBdr>
      <w:tabs>
        <w:tab w:val="left" w:pos="1021"/>
      </w:tabs>
      <w:ind w:firstLine="0"/>
    </w:pPr>
  </w:style>
  <w:style w:type="paragraph" w:customStyle="1" w:styleId="Warning">
    <w:name w:val="Warning"/>
    <w:basedOn w:val="BodyText"/>
    <w:rsid w:val="00C927A1"/>
    <w:pPr>
      <w:shd w:val="clear" w:color="auto" w:fill="D9D9D9"/>
      <w:tabs>
        <w:tab w:val="left" w:pos="992"/>
      </w:tabs>
      <w:ind w:left="119" w:right="119"/>
    </w:pPr>
    <w:rPr>
      <w:sz w:val="20"/>
    </w:rPr>
  </w:style>
  <w:style w:type="paragraph" w:customStyle="1" w:styleId="MarginIcons">
    <w:name w:val="Margin Icons"/>
    <w:basedOn w:val="BodyText"/>
    <w:rsid w:val="00C92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7A1"/>
    <w:rPr>
      <w:rFonts w:ascii="Courier New" w:hAnsi="Courier New"/>
    </w:rPr>
  </w:style>
  <w:style w:type="paragraph" w:customStyle="1" w:styleId="NoteBullet">
    <w:name w:val="Note Bullet"/>
    <w:basedOn w:val="Note"/>
    <w:rsid w:val="00C927A1"/>
    <w:pPr>
      <w:tabs>
        <w:tab w:val="clear" w:pos="680"/>
      </w:tabs>
      <w:spacing w:before="60" w:after="60"/>
    </w:pPr>
  </w:style>
  <w:style w:type="paragraph" w:customStyle="1" w:styleId="SubHeading2">
    <w:name w:val="SubHeading2"/>
    <w:basedOn w:val="HeadingBase"/>
    <w:rsid w:val="00C927A1"/>
    <w:pPr>
      <w:spacing w:before="240" w:after="60"/>
    </w:pPr>
    <w:rPr>
      <w:sz w:val="20"/>
    </w:rPr>
  </w:style>
  <w:style w:type="paragraph" w:customStyle="1" w:styleId="SubHeading1">
    <w:name w:val="SubHeading1"/>
    <w:basedOn w:val="HeadingBase"/>
    <w:rsid w:val="00C927A1"/>
    <w:pPr>
      <w:spacing w:before="240" w:after="60"/>
    </w:pPr>
    <w:rPr>
      <w:color w:val="918585"/>
      <w:sz w:val="22"/>
    </w:rPr>
  </w:style>
  <w:style w:type="paragraph" w:customStyle="1" w:styleId="SideHeading">
    <w:name w:val="Side Heading"/>
    <w:basedOn w:val="HeadingBase"/>
    <w:rsid w:val="00C92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7A1"/>
    <w:pPr>
      <w:numPr>
        <w:numId w:val="10"/>
      </w:numPr>
    </w:pPr>
  </w:style>
  <w:style w:type="paragraph" w:styleId="PlainText">
    <w:name w:val="Plain Text"/>
    <w:basedOn w:val="Normal"/>
    <w:link w:val="PlainTextChar"/>
    <w:rsid w:val="00C927A1"/>
    <w:rPr>
      <w:sz w:val="20"/>
    </w:rPr>
  </w:style>
  <w:style w:type="character" w:customStyle="1" w:styleId="PlainTextChar">
    <w:name w:val="Plain Text Char"/>
    <w:basedOn w:val="DefaultParagraphFont"/>
    <w:link w:val="PlainText"/>
    <w:rsid w:val="00C927A1"/>
    <w:rPr>
      <w:rFonts w:ascii="Courier New" w:eastAsia="Times New Roman" w:hAnsi="Courier New" w:cs="Times New Roman"/>
      <w:sz w:val="20"/>
      <w:szCs w:val="20"/>
      <w:lang w:eastAsia="en-US"/>
    </w:rPr>
  </w:style>
  <w:style w:type="character" w:customStyle="1" w:styleId="MenuOption">
    <w:name w:val="Menu Option"/>
    <w:basedOn w:val="DefaultParagraphFont"/>
    <w:rsid w:val="00C927A1"/>
    <w:rPr>
      <w:b/>
      <w:smallCaps/>
    </w:rPr>
  </w:style>
  <w:style w:type="paragraph" w:customStyle="1" w:styleId="TableListNumber">
    <w:name w:val="Table List Number"/>
    <w:basedOn w:val="ListNumber"/>
    <w:rsid w:val="00C927A1"/>
    <w:pPr>
      <w:numPr>
        <w:numId w:val="0"/>
      </w:numPr>
    </w:pPr>
  </w:style>
  <w:style w:type="paragraph" w:styleId="TOC4">
    <w:name w:val="toc 4"/>
    <w:basedOn w:val="TOCBase"/>
    <w:next w:val="Normal"/>
    <w:semiHidden/>
    <w:rsid w:val="00C927A1"/>
    <w:pPr>
      <w:tabs>
        <w:tab w:val="right" w:leader="dot" w:pos="9071"/>
      </w:tabs>
      <w:ind w:left="1701"/>
    </w:pPr>
  </w:style>
  <w:style w:type="paragraph" w:customStyle="1" w:styleId="ListAlpha">
    <w:name w:val="List Alpha"/>
    <w:basedOn w:val="List"/>
    <w:rsid w:val="00C927A1"/>
    <w:pPr>
      <w:numPr>
        <w:numId w:val="8"/>
      </w:numPr>
    </w:pPr>
  </w:style>
  <w:style w:type="paragraph" w:customStyle="1" w:styleId="ListAlpha2">
    <w:name w:val="List Alpha 2"/>
    <w:basedOn w:val="List2"/>
    <w:rsid w:val="00C927A1"/>
    <w:pPr>
      <w:numPr>
        <w:numId w:val="7"/>
      </w:numPr>
    </w:pPr>
  </w:style>
  <w:style w:type="paragraph" w:styleId="List2">
    <w:name w:val="List 2"/>
    <w:basedOn w:val="BodyText"/>
    <w:rsid w:val="00C927A1"/>
    <w:pPr>
      <w:tabs>
        <w:tab w:val="left" w:pos="680"/>
      </w:tabs>
      <w:spacing w:before="60" w:after="60"/>
      <w:ind w:left="680" w:hanging="340"/>
    </w:pPr>
  </w:style>
  <w:style w:type="paragraph" w:styleId="List3">
    <w:name w:val="List 3"/>
    <w:basedOn w:val="BodyText"/>
    <w:rsid w:val="00C927A1"/>
    <w:pPr>
      <w:tabs>
        <w:tab w:val="left" w:pos="1021"/>
      </w:tabs>
      <w:spacing w:before="60" w:after="60"/>
      <w:ind w:left="1020" w:hanging="340"/>
    </w:pPr>
  </w:style>
  <w:style w:type="paragraph" w:styleId="List4">
    <w:name w:val="List 4"/>
    <w:basedOn w:val="BodyText"/>
    <w:rsid w:val="00C927A1"/>
    <w:pPr>
      <w:tabs>
        <w:tab w:val="left" w:pos="1361"/>
      </w:tabs>
      <w:spacing w:before="60" w:after="60"/>
      <w:ind w:left="1361" w:hanging="340"/>
    </w:pPr>
  </w:style>
  <w:style w:type="paragraph" w:styleId="List5">
    <w:name w:val="List 5"/>
    <w:basedOn w:val="BodyText"/>
    <w:rsid w:val="00C927A1"/>
    <w:pPr>
      <w:tabs>
        <w:tab w:val="left" w:pos="1701"/>
      </w:tabs>
      <w:spacing w:before="60" w:after="60"/>
      <w:ind w:left="1701" w:hanging="340"/>
    </w:pPr>
  </w:style>
  <w:style w:type="paragraph" w:styleId="ListBullet3">
    <w:name w:val="List Bullet 3"/>
    <w:basedOn w:val="List3"/>
    <w:rsid w:val="00C927A1"/>
    <w:pPr>
      <w:numPr>
        <w:numId w:val="13"/>
      </w:numPr>
      <w:tabs>
        <w:tab w:val="clear" w:pos="1021"/>
      </w:tabs>
      <w:ind w:left="1037" w:hanging="357"/>
    </w:pPr>
  </w:style>
  <w:style w:type="paragraph" w:styleId="ListBullet4">
    <w:name w:val="List Bullet 4"/>
    <w:basedOn w:val="List4"/>
    <w:rsid w:val="00C927A1"/>
    <w:pPr>
      <w:numPr>
        <w:numId w:val="2"/>
      </w:numPr>
      <w:tabs>
        <w:tab w:val="clear" w:pos="1361"/>
      </w:tabs>
    </w:pPr>
  </w:style>
  <w:style w:type="paragraph" w:styleId="ListBullet5">
    <w:name w:val="List Bullet 5"/>
    <w:basedOn w:val="List5"/>
    <w:rsid w:val="00C927A1"/>
    <w:pPr>
      <w:numPr>
        <w:numId w:val="3"/>
      </w:numPr>
    </w:pPr>
  </w:style>
  <w:style w:type="paragraph" w:styleId="ListContinue2">
    <w:name w:val="List Continue 2"/>
    <w:basedOn w:val="List2"/>
    <w:rsid w:val="00C927A1"/>
    <w:pPr>
      <w:ind w:firstLine="0"/>
    </w:pPr>
  </w:style>
  <w:style w:type="paragraph" w:styleId="ListContinue3">
    <w:name w:val="List Continue 3"/>
    <w:basedOn w:val="List3"/>
    <w:rsid w:val="00C927A1"/>
    <w:pPr>
      <w:ind w:left="1021" w:firstLine="0"/>
    </w:pPr>
  </w:style>
  <w:style w:type="paragraph" w:styleId="ListContinue4">
    <w:name w:val="List Continue 4"/>
    <w:basedOn w:val="List4"/>
    <w:rsid w:val="00C927A1"/>
    <w:pPr>
      <w:ind w:firstLine="0"/>
    </w:pPr>
  </w:style>
  <w:style w:type="paragraph" w:styleId="ListContinue5">
    <w:name w:val="List Continue 5"/>
    <w:basedOn w:val="List5"/>
    <w:rsid w:val="00C927A1"/>
    <w:pPr>
      <w:ind w:firstLine="0"/>
    </w:pPr>
  </w:style>
  <w:style w:type="paragraph" w:styleId="ListNumber3">
    <w:name w:val="List Number 3"/>
    <w:basedOn w:val="List3"/>
    <w:rsid w:val="00C927A1"/>
    <w:pPr>
      <w:numPr>
        <w:numId w:val="4"/>
      </w:numPr>
    </w:pPr>
  </w:style>
  <w:style w:type="paragraph" w:styleId="ListNumber4">
    <w:name w:val="List Number 4"/>
    <w:basedOn w:val="List4"/>
    <w:rsid w:val="00C927A1"/>
    <w:pPr>
      <w:numPr>
        <w:numId w:val="5"/>
      </w:numPr>
    </w:pPr>
  </w:style>
  <w:style w:type="paragraph" w:styleId="ListNumber5">
    <w:name w:val="List Number 5"/>
    <w:basedOn w:val="List5"/>
    <w:rsid w:val="00C927A1"/>
    <w:pPr>
      <w:numPr>
        <w:numId w:val="6"/>
      </w:numPr>
    </w:pPr>
  </w:style>
  <w:style w:type="paragraph" w:styleId="BlockText">
    <w:name w:val="Block Text"/>
    <w:basedOn w:val="Normal"/>
    <w:rsid w:val="00C927A1"/>
    <w:pPr>
      <w:spacing w:after="120"/>
      <w:ind w:left="1440" w:right="1440"/>
    </w:pPr>
  </w:style>
  <w:style w:type="character" w:customStyle="1" w:styleId="Subscript">
    <w:name w:val="Subscript"/>
    <w:basedOn w:val="DefaultParagraphFont"/>
    <w:rsid w:val="00C927A1"/>
    <w:rPr>
      <w:sz w:val="16"/>
      <w:vertAlign w:val="subscript"/>
    </w:rPr>
  </w:style>
  <w:style w:type="character" w:customStyle="1" w:styleId="Superscript">
    <w:name w:val="Superscript"/>
    <w:basedOn w:val="DefaultParagraphFont"/>
    <w:rsid w:val="00C927A1"/>
    <w:rPr>
      <w:sz w:val="16"/>
      <w:vertAlign w:val="superscript"/>
    </w:rPr>
  </w:style>
  <w:style w:type="character" w:customStyle="1" w:styleId="Symbols">
    <w:name w:val="Symbols"/>
    <w:basedOn w:val="DefaultParagraphFont"/>
    <w:rsid w:val="00C927A1"/>
    <w:rPr>
      <w:rFonts w:ascii="Symbol" w:hAnsi="Symbol"/>
    </w:rPr>
  </w:style>
  <w:style w:type="character" w:customStyle="1" w:styleId="MenuOptions">
    <w:name w:val="Menu Options"/>
    <w:basedOn w:val="DefaultParagraphFont"/>
    <w:rsid w:val="00C927A1"/>
    <w:rPr>
      <w:rFonts w:ascii="Arial Narrow" w:hAnsi="Arial Narrow"/>
      <w:smallCaps/>
    </w:rPr>
  </w:style>
  <w:style w:type="character" w:customStyle="1" w:styleId="Buttons">
    <w:name w:val="Buttons"/>
    <w:basedOn w:val="DefaultParagraphFont"/>
    <w:rsid w:val="00C927A1"/>
    <w:rPr>
      <w:b/>
    </w:rPr>
  </w:style>
  <w:style w:type="character" w:customStyle="1" w:styleId="Underlined">
    <w:name w:val="Underlined"/>
    <w:basedOn w:val="DefaultParagraphFont"/>
    <w:rsid w:val="00C927A1"/>
    <w:rPr>
      <w:u w:val="single"/>
    </w:rPr>
  </w:style>
  <w:style w:type="paragraph" w:customStyle="1" w:styleId="TableBodyTextRight">
    <w:name w:val="Table Body Text Right"/>
    <w:basedOn w:val="TableBodyText"/>
    <w:rsid w:val="00C927A1"/>
    <w:pPr>
      <w:widowControl w:val="0"/>
      <w:autoSpaceDE w:val="0"/>
      <w:autoSpaceDN w:val="0"/>
      <w:adjustRightInd w:val="0"/>
      <w:jc w:val="right"/>
    </w:pPr>
    <w:rPr>
      <w:rFonts w:cs="Arial"/>
      <w:szCs w:val="18"/>
    </w:rPr>
  </w:style>
  <w:style w:type="paragraph" w:customStyle="1" w:styleId="CopyrightText">
    <w:name w:val="Copyright Text"/>
    <w:basedOn w:val="BodyText"/>
    <w:rsid w:val="00C927A1"/>
    <w:rPr>
      <w:sz w:val="18"/>
    </w:rPr>
  </w:style>
  <w:style w:type="paragraph" w:customStyle="1" w:styleId="BodySmallRight">
    <w:name w:val="Body Small Right"/>
    <w:basedOn w:val="BodyTextRight"/>
    <w:rsid w:val="00C927A1"/>
    <w:rPr>
      <w:sz w:val="18"/>
      <w:szCs w:val="18"/>
    </w:rPr>
  </w:style>
  <w:style w:type="paragraph" w:customStyle="1" w:styleId="MarginEdition">
    <w:name w:val="Margin Edition"/>
    <w:basedOn w:val="MarginNote"/>
    <w:rsid w:val="00C927A1"/>
    <w:pPr>
      <w:spacing w:before="0" w:after="0"/>
    </w:pPr>
    <w:rPr>
      <w:rFonts w:ascii="Times New Roman" w:hAnsi="Times New Roman"/>
      <w:color w:val="999999"/>
    </w:rPr>
  </w:style>
  <w:style w:type="paragraph" w:customStyle="1" w:styleId="Spacer">
    <w:name w:val="Spacer"/>
    <w:basedOn w:val="Normal"/>
    <w:rsid w:val="00C927A1"/>
    <w:rPr>
      <w:sz w:val="2"/>
      <w:szCs w:val="2"/>
    </w:rPr>
  </w:style>
  <w:style w:type="character" w:customStyle="1" w:styleId="Small">
    <w:name w:val="Small"/>
    <w:basedOn w:val="DefaultParagraphFont"/>
    <w:rsid w:val="00C927A1"/>
    <w:rPr>
      <w:sz w:val="16"/>
    </w:rPr>
  </w:style>
  <w:style w:type="paragraph" w:customStyle="1" w:styleId="WideTable">
    <w:name w:val="Wide Table"/>
    <w:basedOn w:val="Normal"/>
    <w:rsid w:val="00C927A1"/>
    <w:pPr>
      <w:ind w:left="-1418"/>
    </w:pPr>
    <w:rPr>
      <w:sz w:val="2"/>
      <w:szCs w:val="2"/>
    </w:rPr>
  </w:style>
  <w:style w:type="character" w:styleId="PageNumber">
    <w:name w:val="page number"/>
    <w:basedOn w:val="DefaultParagraphFont"/>
    <w:rsid w:val="00C927A1"/>
  </w:style>
  <w:style w:type="paragraph" w:styleId="Quote">
    <w:name w:val="Quote"/>
    <w:basedOn w:val="Heading1"/>
    <w:link w:val="QuoteChar"/>
    <w:qFormat/>
    <w:rsid w:val="00C927A1"/>
    <w:rPr>
      <w:b w:val="0"/>
      <w:sz w:val="72"/>
      <w:szCs w:val="72"/>
      <w:lang w:val="en-NZ"/>
    </w:rPr>
  </w:style>
  <w:style w:type="character" w:customStyle="1" w:styleId="QuoteChar">
    <w:name w:val="Quote Char"/>
    <w:basedOn w:val="DefaultParagraphFont"/>
    <w:link w:val="Quote"/>
    <w:rsid w:val="00C92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7A1"/>
    <w:pPr>
      <w:pageBreakBefore/>
    </w:pPr>
  </w:style>
  <w:style w:type="paragraph" w:customStyle="1" w:styleId="Border">
    <w:name w:val="Border"/>
    <w:basedOn w:val="Normal"/>
    <w:qFormat/>
    <w:rsid w:val="00C92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7A1"/>
    <w:rPr>
      <w:b/>
      <w:bCs/>
      <w:i/>
      <w:iCs/>
      <w:color w:val="auto"/>
    </w:rPr>
  </w:style>
  <w:style w:type="paragraph" w:styleId="IntenseQuote">
    <w:name w:val="Intense Quote"/>
    <w:basedOn w:val="Normal"/>
    <w:next w:val="Normal"/>
    <w:link w:val="IntenseQuoteChar"/>
    <w:uiPriority w:val="30"/>
    <w:qFormat/>
    <w:rsid w:val="00C92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7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7A1"/>
    <w:rPr>
      <w:smallCaps/>
      <w:color w:val="auto"/>
      <w:u w:val="single"/>
    </w:rPr>
  </w:style>
  <w:style w:type="character" w:styleId="IntenseReference">
    <w:name w:val="Intense Reference"/>
    <w:basedOn w:val="DefaultParagraphFont"/>
    <w:uiPriority w:val="32"/>
    <w:qFormat/>
    <w:rsid w:val="00C927A1"/>
    <w:rPr>
      <w:b/>
      <w:bCs/>
      <w:smallCaps/>
      <w:color w:val="auto"/>
      <w:spacing w:val="5"/>
      <w:u w:val="single"/>
    </w:rPr>
  </w:style>
  <w:style w:type="paragraph" w:customStyle="1" w:styleId="2ColumnHeading">
    <w:name w:val="2Column Heading"/>
    <w:basedOn w:val="BodyText"/>
    <w:qFormat/>
    <w:rsid w:val="00C927A1"/>
    <w:pPr>
      <w:spacing w:after="60"/>
      <w:ind w:left="-2268"/>
    </w:pPr>
    <w:rPr>
      <w:b/>
    </w:rPr>
  </w:style>
  <w:style w:type="paragraph" w:customStyle="1" w:styleId="Heading1TOC">
    <w:name w:val="Heading1 TOC"/>
    <w:basedOn w:val="Normal"/>
    <w:qFormat/>
    <w:rsid w:val="00C927A1"/>
    <w:pPr>
      <w:spacing w:before="240" w:after="120"/>
    </w:pPr>
    <w:rPr>
      <w:rFonts w:ascii="Times New Roman" w:hAnsi="Times New Roman"/>
      <w:b/>
      <w:sz w:val="32"/>
    </w:rPr>
  </w:style>
  <w:style w:type="paragraph" w:customStyle="1" w:styleId="Heading2TOC">
    <w:name w:val="Heading2 TOC"/>
    <w:basedOn w:val="Normal"/>
    <w:qFormat/>
    <w:rsid w:val="00C927A1"/>
    <w:pPr>
      <w:spacing w:before="240" w:after="60"/>
    </w:pPr>
    <w:rPr>
      <w:rFonts w:ascii="Times New Roman" w:hAnsi="Times New Roman"/>
      <w:b/>
      <w:sz w:val="28"/>
    </w:rPr>
  </w:style>
  <w:style w:type="character" w:customStyle="1" w:styleId="Underline">
    <w:name w:val="Underline"/>
    <w:basedOn w:val="DefaultParagraphFont"/>
    <w:qFormat/>
    <w:rsid w:val="00C927A1"/>
    <w:rPr>
      <w:u w:val="single"/>
    </w:rPr>
  </w:style>
  <w:style w:type="character" w:customStyle="1" w:styleId="BoldandItalics">
    <w:name w:val="Bold and Italics"/>
    <w:qFormat/>
    <w:rsid w:val="00C927A1"/>
    <w:rPr>
      <w:b/>
      <w:i/>
      <w:u w:val="none"/>
    </w:rPr>
  </w:style>
  <w:style w:type="paragraph" w:styleId="BalloonText">
    <w:name w:val="Balloon Text"/>
    <w:basedOn w:val="Normal"/>
    <w:link w:val="BalloonTextChar"/>
    <w:rsid w:val="00C927A1"/>
    <w:rPr>
      <w:rFonts w:ascii="Tahoma" w:hAnsi="Tahoma" w:cs="Tahoma"/>
      <w:sz w:val="16"/>
      <w:szCs w:val="16"/>
    </w:rPr>
  </w:style>
  <w:style w:type="character" w:customStyle="1" w:styleId="BalloonTextChar">
    <w:name w:val="Balloon Text Char"/>
    <w:basedOn w:val="DefaultParagraphFont"/>
    <w:link w:val="BalloonText"/>
    <w:rsid w:val="00C927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7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7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7A1"/>
    <w:rPr>
      <w:b/>
      <w:color w:val="660033"/>
      <w:spacing w:val="0"/>
    </w:rPr>
  </w:style>
  <w:style w:type="paragraph" w:customStyle="1" w:styleId="Nameditemlist">
    <w:name w:val="Named item list"/>
    <w:basedOn w:val="BodyText"/>
    <w:qFormat/>
    <w:rsid w:val="00C927A1"/>
    <w:pPr>
      <w:tabs>
        <w:tab w:val="left" w:pos="2835"/>
      </w:tabs>
      <w:ind w:left="2835" w:hanging="2835"/>
    </w:pPr>
  </w:style>
  <w:style w:type="paragraph" w:customStyle="1" w:styleId="BodyTextnopadding">
    <w:name w:val="Body Text no padding"/>
    <w:basedOn w:val="BodyText"/>
    <w:qFormat/>
    <w:rsid w:val="00C927A1"/>
    <w:pPr>
      <w:spacing w:before="0" w:after="0"/>
    </w:pPr>
  </w:style>
  <w:style w:type="paragraph" w:customStyle="1" w:styleId="BodyTextBold">
    <w:name w:val="Body Text Bold"/>
    <w:basedOn w:val="BodyText"/>
    <w:qFormat/>
    <w:rsid w:val="00C927A1"/>
    <w:rPr>
      <w:b/>
    </w:rPr>
  </w:style>
  <w:style w:type="character" w:styleId="Hyperlink">
    <w:name w:val="Hyperlink"/>
    <w:basedOn w:val="DefaultParagraphFont"/>
    <w:uiPriority w:val="99"/>
    <w:unhideWhenUsed/>
    <w:rsid w:val="004F4D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3115</Characters>
  <Application>Microsoft Office Word</Application>
  <DocSecurity>0</DocSecurity>
  <Lines>100</Lines>
  <Paragraphs>64</Paragraphs>
  <ScaleCrop>false</ScaleCrop>
  <Company>Author-it Software Corporation Ltd.</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AURBTA104 Assemble new boxed bicycles for retail sale</dc:title>
  <dc:subject>Approved</dc:subject>
  <dc:creator>PwC’s Skills for Australia</dc:creator>
  <cp:keywords>Release: 1</cp:keywords>
  <dc:description>Review Date: 12 April 2008</dc:description>
  <cp:lastModifiedBy>HSD_TPCMSd.prod</cp:lastModifiedBy>
  <cp:revision>3</cp:revision>
  <dcterms:created xsi:type="dcterms:W3CDTF">2022-06-23T07:20:00Z</dcterms:created>
  <dcterms:modified xsi:type="dcterms:W3CDTF">2022-06-23T07:20:00Z</dcterms:modified>
</cp:coreProperties>
</file>