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F79" w:rsidP="00C01F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AURBTA102 Adjust bicycles and components</w:t>
      </w:r>
      <w:r>
        <w:fldChar w:fldCharType="end"/>
      </w:r>
    </w:p>
    <w:p w:rsidR="00C01F79" w:rsidP="00C01F79">
      <w:pPr>
        <w:pStyle w:val="Version"/>
        <w:sectPr w:rsidSect="00BA3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9A2" w:rsidP="00BA39A2">
      <w:pPr>
        <w:pStyle w:val="SuperHeading"/>
      </w:pPr>
      <w:r w:rsidRPr="00BA39A2">
        <w:t>AURBTA102 Adjust bicycles and components</w:t>
      </w:r>
    </w:p>
    <w:p w:rsidR="00000000" w:rsidRPr="00BA39A2" w:rsidP="00BA39A2">
      <w:pPr>
        <w:pStyle w:val="Heading1"/>
      </w:pPr>
      <w:bookmarkStart w:id="1" w:name="O_1121056"/>
      <w:bookmarkEnd w:id="1"/>
      <w:r w:rsidRPr="00BA3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rPr>
                <w:rStyle w:val="SpecialBold"/>
              </w:rPr>
              <w:t>Comments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t>This version first released with AUR Automotive Retail, Service and Repair Training Package Version 6.0</w:t>
            </w:r>
          </w:p>
        </w:tc>
      </w:tr>
    </w:tbl>
    <w:p w:rsidR="00000000" w:rsidRPr="00BA39A2" w:rsidP="00BA39A2">
      <w:pPr>
        <w:pStyle w:val="BodyText"/>
      </w:pP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2" w:name="O_1121063"/>
      <w:bookmarkEnd w:id="2"/>
      <w:r w:rsidRPr="00BA39A2">
        <w:t>Application</w:t>
      </w:r>
    </w:p>
    <w:p w:rsidR="00000000" w:rsidRPr="00BA39A2" w:rsidP="00C01F79">
      <w:pPr>
        <w:pStyle w:val="BodyText"/>
      </w:pPr>
      <w:r w:rsidRPr="00BA39A2">
        <w:t>This unit describes the skills and knowledge required to adjust bicycl</w:t>
      </w:r>
      <w:r w:rsidRPr="00BA39A2">
        <w:t>es and components. The unit involves preparing for the work, selecting and checking specialist tools and equipment, adjusting bicycle components to manufacturer specifications, and completing workplace processes and documentation.</w:t>
      </w:r>
    </w:p>
    <w:p w:rsidR="00000000" w:rsidRPr="00BA39A2" w:rsidP="00C01F79">
      <w:pPr>
        <w:pStyle w:val="BodyText"/>
      </w:pPr>
      <w:r w:rsidRPr="00BA39A2">
        <w:t>The unit applies to those</w:t>
      </w:r>
      <w:r w:rsidRPr="00BA39A2">
        <w:t xml:space="preserve"> undertaking a Vocational Education and Training in Schools (VETiS) or pre-vocational qualification as preparation for entering the bicycle retail, service and repair industry. The unit is designed for use in a highly supervised context. </w:t>
      </w:r>
    </w:p>
    <w:p w:rsidR="00000000" w:rsidRPr="00BA39A2" w:rsidP="00C01F79">
      <w:pPr>
        <w:pStyle w:val="BodyText"/>
      </w:pPr>
      <w:r w:rsidRPr="00BA39A2">
        <w:t>No licensing, leg</w:t>
      </w:r>
      <w:r w:rsidRPr="00BA39A2">
        <w:t>islative, regulatory or certification requirements apply to this unit at the time of publication.</w:t>
      </w:r>
    </w:p>
    <w:p w:rsidR="00000000" w:rsidRPr="00BA39A2" w:rsidP="00BA39A2">
      <w:pPr>
        <w:pStyle w:val="Heading1"/>
      </w:pPr>
      <w:bookmarkStart w:id="3" w:name="O_1121061"/>
      <w:bookmarkEnd w:id="3"/>
      <w:r w:rsidRPr="00BA39A2">
        <w:t>Unit Sector</w:t>
      </w:r>
    </w:p>
    <w:p w:rsidR="00000000" w:rsidRPr="00BA39A2" w:rsidP="00C01F79">
      <w:pPr>
        <w:pStyle w:val="BodyText"/>
      </w:pPr>
      <w:r w:rsidRPr="00BA39A2">
        <w:t>Bicycle Technical</w:t>
      </w:r>
    </w:p>
    <w:p w:rsidR="00000000" w:rsidRPr="00BA39A2" w:rsidP="00BA39A2">
      <w:pPr>
        <w:pStyle w:val="Heading1"/>
      </w:pPr>
      <w:bookmarkStart w:id="4" w:name="O_1121060"/>
      <w:bookmarkEnd w:id="4"/>
      <w:r w:rsidRPr="00BA39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2"/>
        <w:gridCol w:w="6524"/>
      </w:tblGrid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rPr>
                <w:rStyle w:val="SpecialBold"/>
              </w:rPr>
              <w:t>ELEMENTS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rPr>
                <w:rStyle w:val="SpecialBold"/>
              </w:rPr>
              <w:t>PERFORMANCE CRITERIA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rPr>
                <w:rStyle w:val="Emphasis"/>
              </w:rPr>
              <w:t>Elements describe the essential outcomes.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List"/>
              <w:rPr>
                <w:lang w:val="en-NZ"/>
              </w:rPr>
            </w:pPr>
            <w:r w:rsidRPr="00BA39A2">
              <w:t>1. Prepare to adjust bicycle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List"/>
            </w:pPr>
            <w:r w:rsidRPr="00BA39A2">
              <w:t>1.1 Determine job requirements from workplace instructions and identify bicycle to be ad</w:t>
            </w:r>
            <w:r w:rsidRPr="00BA39A2">
              <w:t>justed</w:t>
            </w:r>
          </w:p>
          <w:p w:rsidR="00000000" w:rsidRPr="00BA39A2" w:rsidP="00BA39A2">
            <w:pPr>
              <w:pStyle w:val="List"/>
            </w:pPr>
            <w:r w:rsidRPr="00BA39A2">
              <w:t>1.2 Identify hazards associated with the work and report to workplace supervisor</w:t>
            </w:r>
          </w:p>
          <w:p w:rsidR="00000000" w:rsidRPr="00BA39A2" w:rsidP="00BA39A2">
            <w:pPr>
              <w:pStyle w:val="List"/>
            </w:pPr>
            <w:r w:rsidRPr="00BA39A2">
              <w:t>1.3 Inspect bicycle to determine component adjustment requirements according to manufacturer specifications and workplace procedures</w:t>
            </w:r>
          </w:p>
          <w:p w:rsidR="00000000" w:rsidP="00BA39A2">
            <w:pPr>
              <w:pStyle w:val="List"/>
              <w:rPr>
                <w:lang w:val="en-NZ"/>
              </w:rPr>
            </w:pPr>
            <w:r w:rsidRPr="00BA39A2">
              <w:t xml:space="preserve">1.4 Report inspection findings are </w:t>
            </w:r>
            <w:r w:rsidRPr="00BA39A2">
              <w:t>reported according to workplace procedures and obtain authorisation to proceed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List"/>
              <w:rPr>
                <w:lang w:val="en-NZ"/>
              </w:rPr>
            </w:pPr>
            <w:r w:rsidRPr="00BA39A2">
              <w:t>2. Carry out adjustments to bicycle components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List"/>
            </w:pPr>
            <w:r w:rsidRPr="00BA39A2">
              <w:t>2.1 Identify and check tools and equipment required for adjusting bicycles for serviceability and confirm adjustment method</w:t>
            </w:r>
          </w:p>
          <w:p w:rsidR="00000000" w:rsidRPr="00BA39A2" w:rsidP="00BA39A2">
            <w:pPr>
              <w:pStyle w:val="List"/>
            </w:pPr>
            <w:r w:rsidRPr="00BA39A2">
              <w:t>2.2 C</w:t>
            </w:r>
            <w:r w:rsidRPr="00BA39A2">
              <w:t>arry out adjustments according to manufacturer specifications, workplace procedures, safety and environmental requirements, and without causing damage to components or systems</w:t>
            </w:r>
          </w:p>
          <w:p w:rsidR="00000000" w:rsidP="00BA39A2">
            <w:pPr>
              <w:pStyle w:val="List"/>
              <w:rPr>
                <w:lang w:val="en-NZ"/>
              </w:rPr>
            </w:pPr>
            <w:r w:rsidRPr="00BA39A2">
              <w:t>2.3 Carry out post-adjustment testing to ensure safe and required operation of t</w:t>
            </w:r>
            <w:r w:rsidRPr="00BA39A2">
              <w:t>he bicycle according to workplace procedures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List"/>
              <w:rPr>
                <w:lang w:val="en-NZ"/>
              </w:rPr>
            </w:pPr>
            <w:r w:rsidRPr="00BA39A2">
              <w:t>3. Complete work processes</w:t>
            </w:r>
          </w:p>
        </w:tc>
        <w:tc>
          <w:tcPr>
            <w:tcW w:w="6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List"/>
            </w:pPr>
            <w:r w:rsidRPr="00BA39A2">
              <w:t>3.1 Conduct final inspection according to workplace procedures and confirm vehicle is ready for use </w:t>
            </w:r>
          </w:p>
          <w:p w:rsidR="00000000" w:rsidRPr="00BA39A2" w:rsidP="00BA39A2">
            <w:pPr>
              <w:pStyle w:val="List"/>
            </w:pPr>
            <w:r w:rsidRPr="00BA39A2">
              <w:t>3.2 Clear work area and dispose of or recycle materials according to workplace procedures</w:t>
            </w:r>
          </w:p>
          <w:p w:rsidR="00000000" w:rsidRPr="00BA39A2" w:rsidP="00BA39A2">
            <w:pPr>
              <w:pStyle w:val="List"/>
            </w:pPr>
            <w:r w:rsidRPr="00BA39A2">
              <w:t>3.3 Complete documentation according to workplace procedures</w:t>
            </w:r>
          </w:p>
        </w:tc>
      </w:tr>
    </w:tbl>
    <w:p w:rsidR="00000000" w:rsidRPr="00BA39A2" w:rsidP="00BA39A2">
      <w:pPr>
        <w:pStyle w:val="BodyText"/>
      </w:pP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5" w:name="O_1121059"/>
      <w:bookmarkEnd w:id="5"/>
      <w:r w:rsidRPr="00BA39A2">
        <w:t>Foundation Skills</w:t>
      </w:r>
    </w:p>
    <w:p w:rsidR="00000000" w:rsidRPr="00C01F79" w:rsidP="00C01F79">
      <w:pPr>
        <w:pStyle w:val="BodyText"/>
        <w:rPr>
          <w:i/>
        </w:rPr>
      </w:pPr>
      <w:r w:rsidRPr="00C01F79">
        <w:rPr>
          <w:rStyle w:val="Emphasis"/>
        </w:rPr>
        <w:t>This section describes those language, literacy, numeracy and empl</w:t>
      </w:r>
      <w:r w:rsidRPr="00C01F79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5"/>
        <w:gridCol w:w="6459"/>
      </w:tblGrid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rPr>
                <w:rStyle w:val="SpecialBold"/>
              </w:rPr>
              <w:t>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rPr>
                <w:rStyle w:val="SpecialBold"/>
              </w:rPr>
              <w:t>DESCRIPTION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A2">
            <w:pPr>
              <w:pStyle w:val="ListBullet"/>
              <w:rPr>
                <w:lang w:val="en-NZ"/>
              </w:rPr>
            </w:pPr>
            <w:r w:rsidRPr="00BA39A2">
              <w:t>Locates required sources of information efficiently.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Numeracy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9A2" w:rsidP="00BA39A2">
            <w:pPr>
              <w:pStyle w:val="ListBullet"/>
            </w:pPr>
            <w:r w:rsidRPr="00BA39A2">
              <w:t>Measures bicycle components and uses basic mathematical operations including addition and subtraction</w:t>
            </w:r>
          </w:p>
          <w:p w:rsidR="00000000" w:rsidP="00BA39A2">
            <w:pPr>
              <w:pStyle w:val="ListBullet"/>
              <w:rPr>
                <w:lang w:val="en-NZ"/>
              </w:rPr>
            </w:pPr>
            <w:r w:rsidRPr="00BA39A2">
              <w:t>Calculates deviations and tolerances from manufacturer specifications.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Oral 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A2">
            <w:pPr>
              <w:pStyle w:val="ListBullet"/>
              <w:rPr>
                <w:lang w:val="en-NZ"/>
              </w:rPr>
            </w:pPr>
            <w:r w:rsidRPr="00BA39A2">
              <w:t>Clarifies job requirements and reports inspection findings.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R</w:t>
            </w:r>
            <w:r w:rsidRPr="00BA39A2">
              <w:t>eading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A39A2">
            <w:pPr>
              <w:pStyle w:val="ListBullet"/>
              <w:rPr>
                <w:lang w:val="en-NZ"/>
              </w:rPr>
            </w:pPr>
            <w:r w:rsidRPr="00BA39A2">
              <w:t>Interprets adjustment procedures and specifications in manufacturer specifications and workshop literature.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A39A2" w:rsidP="00BA39A2">
            <w:pPr>
              <w:pStyle w:val="ListBullet"/>
            </w:pPr>
            <w:r w:rsidRPr="00BA39A2">
              <w:t>Uses specialist bicycle tools and equipment in line with workplace procedures.</w:t>
            </w:r>
          </w:p>
        </w:tc>
      </w:tr>
    </w:tbl>
    <w:p w:rsidR="00000000" w:rsidRPr="00BA39A2" w:rsidP="00BA39A2">
      <w:pPr>
        <w:pStyle w:val="BodyText"/>
      </w:pP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6" w:name="O_1121057"/>
      <w:bookmarkEnd w:id="6"/>
      <w:r w:rsidRPr="00BA39A2">
        <w:t>Unit Mapping Information</w:t>
      </w:r>
    </w:p>
    <w:p w:rsidR="00000000" w:rsidRPr="00BA39A2" w:rsidP="00C01F79">
      <w:pPr>
        <w:pStyle w:val="BodyText"/>
      </w:pPr>
      <w:r w:rsidRPr="00BA39A2">
        <w:t>Supersedes and is equivalent to AURBTA002 Adjust bicycles and components.</w:t>
      </w:r>
    </w:p>
    <w:p w:rsidR="00000000" w:rsidRPr="00BA39A2" w:rsidP="00BA39A2">
      <w:pPr>
        <w:pStyle w:val="Heading1"/>
      </w:pPr>
      <w:bookmarkStart w:id="7" w:name="O_1121050"/>
      <w:bookmarkEnd w:id="7"/>
      <w:r w:rsidRPr="00BA39A2">
        <w:t>Links</w:t>
      </w:r>
    </w:p>
    <w:p w:rsidR="00000000" w:rsidRPr="00BA39A2" w:rsidP="00C01F79">
      <w:pPr>
        <w:pStyle w:val="BodyText"/>
      </w:pPr>
      <w:r w:rsidRPr="00BA39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056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39A2" w:rsidP="00C01F79">
      <w:pPr>
        <w:pStyle w:val="BodyText"/>
        <w:sectPr w:rsidSect="00BA39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9A2" w:rsidP="00BA39A2">
      <w:pPr>
        <w:pStyle w:val="SuperHeading"/>
      </w:pPr>
      <w:r w:rsidRPr="00BA39A2">
        <w:t>Assessment Requirements for AURBTA102 Adjust bicycles and components</w:t>
      </w:r>
    </w:p>
    <w:p w:rsidR="00000000" w:rsidRPr="00BA39A2" w:rsidP="00BA39A2">
      <w:pPr>
        <w:pStyle w:val="Heading1"/>
      </w:pPr>
      <w:bookmarkStart w:id="8" w:name="O_1121052"/>
      <w:bookmarkEnd w:id="8"/>
      <w:r w:rsidRPr="00BA39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rPr>
                <w:rStyle w:val="SpecialBold"/>
              </w:rPr>
              <w:t>Comments</w:t>
            </w:r>
          </w:p>
        </w:tc>
      </w:tr>
      <w:tr w:rsidTr="00BA39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A2">
            <w:pPr>
              <w:pStyle w:val="BodyText"/>
              <w:rPr>
                <w:lang w:val="en-NZ"/>
              </w:rPr>
            </w:pPr>
            <w:r w:rsidRPr="00BA39A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A2" w:rsidP="00BA39A2">
            <w:pPr>
              <w:pStyle w:val="BodyText"/>
            </w:pPr>
            <w:r w:rsidRPr="00BA39A2">
              <w:t>This version first released with AUR Automotive Retail, Service and Repair Training Package Version 6.0</w:t>
            </w:r>
          </w:p>
        </w:tc>
      </w:tr>
    </w:tbl>
    <w:p w:rsidR="00000000" w:rsidRPr="00BA39A2" w:rsidP="00BA39A2">
      <w:pPr>
        <w:pStyle w:val="BodyText"/>
      </w:pP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9" w:name="O_1121055"/>
      <w:bookmarkEnd w:id="9"/>
      <w:r w:rsidRPr="00BA39A2">
        <w:t>Performance Evidence</w:t>
      </w:r>
    </w:p>
    <w:p w:rsidR="00000000" w:rsidRPr="00BA39A2" w:rsidP="00C01F79">
      <w:pPr>
        <w:pStyle w:val="BodyText"/>
      </w:pPr>
      <w:r w:rsidRPr="00BA39A2">
        <w:t>The candidate must demonstrate the ability to complete the tasks outlined in the elements, performance criteria and foundation skills of this unit, including evidence of the ability to:</w:t>
      </w:r>
    </w:p>
    <w:p w:rsidR="00000000" w:rsidRPr="00BA39A2" w:rsidP="00BA39A2">
      <w:pPr>
        <w:pStyle w:val="ListBullet"/>
      </w:pPr>
      <w:r w:rsidRPr="00BA39A2">
        <w:t>adjust the following components on at least three different bicycles:</w:t>
      </w:r>
    </w:p>
    <w:p w:rsidR="00000000" w:rsidRPr="00BA39A2" w:rsidP="00BA39A2">
      <w:pPr>
        <w:pStyle w:val="ListBullet2"/>
      </w:pPr>
      <w:r w:rsidRPr="00BA39A2">
        <w:t>brakes</w:t>
      </w:r>
    </w:p>
    <w:p w:rsidR="00000000" w:rsidRPr="00BA39A2" w:rsidP="00BA39A2">
      <w:pPr>
        <w:pStyle w:val="ListBullet2"/>
      </w:pPr>
      <w:r w:rsidRPr="00BA39A2">
        <w:t>suspension</w:t>
      </w:r>
    </w:p>
    <w:p w:rsidR="00000000" w:rsidRPr="00BA39A2" w:rsidP="00BA39A2">
      <w:pPr>
        <w:pStyle w:val="ListBullet2"/>
      </w:pPr>
      <w:r w:rsidRPr="00BA39A2">
        <w:t>chain tension</w:t>
      </w:r>
    </w:p>
    <w:p w:rsidR="00000000" w:rsidRPr="00BA39A2" w:rsidP="00BA39A2">
      <w:pPr>
        <w:pStyle w:val="ListBullet2"/>
      </w:pPr>
      <w:r w:rsidRPr="00BA39A2">
        <w:t xml:space="preserve">seat </w:t>
      </w:r>
    </w:p>
    <w:p w:rsidR="00000000" w:rsidRPr="00BA39A2" w:rsidP="00BA39A2">
      <w:pPr>
        <w:pStyle w:val="ListBullet2"/>
      </w:pPr>
      <w:r w:rsidRPr="00BA39A2">
        <w:t xml:space="preserve">handlebars and steering </w:t>
      </w:r>
    </w:p>
    <w:p w:rsidR="00000000" w:rsidRPr="00BA39A2" w:rsidP="00BA39A2">
      <w:pPr>
        <w:pStyle w:val="ListBullet2"/>
      </w:pPr>
      <w:r w:rsidRPr="00BA39A2">
        <w:t>gears.</w:t>
      </w: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10" w:name="O_1121054"/>
      <w:bookmarkEnd w:id="10"/>
      <w:r w:rsidRPr="00BA39A2">
        <w:t>Knowledge Evidence</w:t>
      </w:r>
    </w:p>
    <w:p w:rsidR="00000000" w:rsidRPr="00BA39A2" w:rsidP="00C01F79">
      <w:pPr>
        <w:pStyle w:val="BodyText"/>
      </w:pPr>
      <w:r w:rsidRPr="00BA39A2">
        <w:t>The candidate must be able to demonstrate knowledge to complete the tasks outlined in the elements, performance criteria and foundation skills of this unit, including knowledge of:</w:t>
      </w:r>
    </w:p>
    <w:p w:rsidR="00000000" w:rsidRPr="00BA39A2" w:rsidP="00BA39A2">
      <w:pPr>
        <w:pStyle w:val="ListBullet"/>
      </w:pPr>
      <w:r w:rsidRPr="00BA39A2">
        <w:t>methods to locate and interpret information required to adjust bicycles an</w:t>
      </w:r>
      <w:r w:rsidRPr="00BA39A2">
        <w:t>d components, including:</w:t>
      </w:r>
    </w:p>
    <w:p w:rsidR="00000000" w:rsidRPr="00BA39A2" w:rsidP="00BA39A2">
      <w:pPr>
        <w:pStyle w:val="ListBullet2"/>
      </w:pPr>
      <w:r w:rsidRPr="00BA39A2">
        <w:t>manufacturer specifications and procedures or equivalent documentation</w:t>
      </w:r>
    </w:p>
    <w:p w:rsidR="00000000" w:rsidRPr="00BA39A2" w:rsidP="00BA39A2">
      <w:pPr>
        <w:pStyle w:val="ListBullet"/>
      </w:pPr>
      <w:r w:rsidRPr="00BA39A2">
        <w:t>workplace procedures required to adjust bicycles and components, including: </w:t>
      </w:r>
    </w:p>
    <w:p w:rsidR="00000000" w:rsidRPr="00BA39A2" w:rsidP="00BA39A2">
      <w:pPr>
        <w:pStyle w:val="ListBullet2"/>
      </w:pPr>
      <w:r w:rsidRPr="00BA39A2">
        <w:t>establishing serviceability of tools and equipment</w:t>
      </w:r>
    </w:p>
    <w:p w:rsidR="00000000" w:rsidRPr="00BA39A2" w:rsidP="00BA39A2">
      <w:pPr>
        <w:pStyle w:val="ListBullet2"/>
      </w:pPr>
      <w:r w:rsidRPr="00BA39A2">
        <w:t>documentation procedures</w:t>
      </w:r>
    </w:p>
    <w:p w:rsidR="00000000" w:rsidRPr="00BA39A2" w:rsidP="00BA39A2">
      <w:pPr>
        <w:pStyle w:val="ListBullet2"/>
      </w:pPr>
      <w:r w:rsidRPr="00BA39A2">
        <w:t>housekeeping procedures, including:</w:t>
      </w:r>
    </w:p>
    <w:p w:rsidR="00000000" w:rsidRPr="00BA39A2" w:rsidP="00BA39A2">
      <w:pPr>
        <w:pStyle w:val="ListBullet3"/>
      </w:pPr>
      <w:r w:rsidRPr="00BA39A2">
        <w:t>examination of tools and equipment</w:t>
      </w:r>
    </w:p>
    <w:p w:rsidR="00000000" w:rsidRPr="00BA39A2" w:rsidP="00BA39A2">
      <w:pPr>
        <w:pStyle w:val="ListBullet3"/>
      </w:pPr>
      <w:r w:rsidRPr="00BA39A2">
        <w:t>storage of equipment</w:t>
      </w:r>
    </w:p>
    <w:p w:rsidR="00000000" w:rsidRPr="00BA39A2" w:rsidP="00BA39A2">
      <w:pPr>
        <w:pStyle w:val="ListBullet3"/>
      </w:pPr>
      <w:r w:rsidRPr="00BA39A2">
        <w:t>identification, tagging and isolation of faulty equipment</w:t>
      </w:r>
    </w:p>
    <w:p w:rsidR="00000000" w:rsidRPr="00BA39A2" w:rsidP="00BA39A2">
      <w:pPr>
        <w:pStyle w:val="ListBullet3"/>
      </w:pPr>
      <w:r w:rsidRPr="00BA39A2">
        <w:t>disposal of excess materials</w:t>
      </w:r>
    </w:p>
    <w:p w:rsidR="00000000" w:rsidRPr="00BA39A2" w:rsidP="00BA39A2">
      <w:pPr>
        <w:pStyle w:val="ListBullet3"/>
      </w:pPr>
      <w:r w:rsidRPr="00BA39A2">
        <w:t>recycling procedures</w:t>
      </w:r>
    </w:p>
    <w:p w:rsidR="00000000" w:rsidRPr="00BA39A2" w:rsidP="00BA39A2">
      <w:pPr>
        <w:pStyle w:val="ListBullet"/>
      </w:pPr>
      <w:r w:rsidRPr="00BA39A2">
        <w:t xml:space="preserve">work health and safety (WHS) requirements relating to </w:t>
      </w:r>
      <w:r w:rsidRPr="00BA39A2">
        <w:t>adjusting bicycles, including procedures for manually handling bicycles</w:t>
      </w:r>
    </w:p>
    <w:p w:rsidR="00000000" w:rsidRPr="00BA39A2" w:rsidP="00BA39A2">
      <w:pPr>
        <w:pStyle w:val="ListBullet"/>
      </w:pPr>
      <w:r w:rsidRPr="00BA39A2">
        <w:t>environmental requirements, including procedures for trapping, storing and disposing of waste grease and oils</w:t>
      </w:r>
    </w:p>
    <w:p w:rsidR="00000000" w:rsidRPr="00BA39A2" w:rsidP="00BA39A2">
      <w:pPr>
        <w:pStyle w:val="ListBullet"/>
      </w:pPr>
      <w:r w:rsidRPr="00BA39A2">
        <w:t>key bicycle terminology</w:t>
      </w:r>
    </w:p>
    <w:p w:rsidR="00000000" w:rsidRPr="00BA39A2" w:rsidP="00BA39A2">
      <w:pPr>
        <w:pStyle w:val="ListBullet"/>
      </w:pPr>
      <w:r w:rsidRPr="00BA39A2">
        <w:t>techniques and procedures for adjusting bicycles, including:</w:t>
      </w:r>
    </w:p>
    <w:p w:rsidR="00000000" w:rsidRPr="00BA39A2" w:rsidP="00BA39A2">
      <w:pPr>
        <w:pStyle w:val="ListBullet2"/>
      </w:pPr>
      <w:r w:rsidRPr="00BA39A2">
        <w:t>bicycle measuring techniques</w:t>
      </w:r>
    </w:p>
    <w:p w:rsidR="00000000" w:rsidRPr="00BA39A2" w:rsidP="00BA39A2">
      <w:pPr>
        <w:pStyle w:val="ListBullet2"/>
      </w:pPr>
      <w:r w:rsidRPr="00BA39A2">
        <w:t>reporting procedures and adjustment recommendations</w:t>
      </w:r>
    </w:p>
    <w:p w:rsidR="00000000" w:rsidRPr="00BA39A2" w:rsidP="00BA39A2">
      <w:pPr>
        <w:pStyle w:val="ListBullet2"/>
      </w:pPr>
      <w:r w:rsidRPr="00BA39A2">
        <w:t>bicycle and adjustment procedures for components specified in the performance evidence</w:t>
      </w:r>
    </w:p>
    <w:p w:rsidR="00000000" w:rsidRPr="00BA39A2" w:rsidP="00BA39A2">
      <w:pPr>
        <w:pStyle w:val="ListBullet2"/>
      </w:pPr>
      <w:r w:rsidRPr="00BA39A2">
        <w:t>bicycle post-adjustment in</w:t>
      </w:r>
      <w:r w:rsidRPr="00BA39A2">
        <w:t>spection and testing procedures</w:t>
      </w:r>
    </w:p>
    <w:p w:rsidR="00000000" w:rsidRPr="00BA39A2" w:rsidP="00BA39A2">
      <w:pPr>
        <w:pStyle w:val="ListBullet2"/>
      </w:pPr>
      <w:r w:rsidRPr="00BA39A2">
        <w:t>types and use of specialist tools and equipment to adjust bicycles</w:t>
      </w:r>
    </w:p>
    <w:p w:rsidR="00000000" w:rsidRPr="00BA39A2" w:rsidP="00BA39A2">
      <w:pPr>
        <w:pStyle w:val="ListBullet2"/>
      </w:pPr>
      <w:r w:rsidRPr="00BA39A2">
        <w:t>assembly procedures for bicycles and components.</w:t>
      </w:r>
    </w:p>
    <w:p w:rsidR="00000000" w:rsidRPr="00BA39A2" w:rsidP="00BA39A2">
      <w:pPr>
        <w:pStyle w:val="AllowPageBreak"/>
      </w:pPr>
    </w:p>
    <w:p w:rsidR="00000000" w:rsidRPr="00BA39A2" w:rsidP="00BA39A2">
      <w:pPr>
        <w:pStyle w:val="Heading1"/>
      </w:pPr>
      <w:bookmarkStart w:id="11" w:name="O_1121053"/>
      <w:bookmarkEnd w:id="11"/>
      <w:r w:rsidRPr="00BA39A2">
        <w:t>Assessment Conditions</w:t>
      </w:r>
    </w:p>
    <w:p w:rsidR="00000000" w:rsidRPr="00BA39A2" w:rsidP="00C01F79">
      <w:pPr>
        <w:pStyle w:val="BodyText"/>
      </w:pPr>
      <w:r w:rsidRPr="00BA39A2">
        <w:t>Competency is to be assessed in the workplace or a simulated enviro</w:t>
      </w:r>
      <w:r w:rsidRPr="00BA39A2">
        <w:t>nment that accurately reflects performance in a real workplace setting.</w:t>
      </w:r>
    </w:p>
    <w:p w:rsidR="00000000" w:rsidRPr="00BA39A2" w:rsidP="00C01F79">
      <w:pPr>
        <w:pStyle w:val="BodyText"/>
      </w:pPr>
      <w:r w:rsidRPr="00BA39A2">
        <w:t>Assessment must include direct observation of tasks.</w:t>
      </w:r>
    </w:p>
    <w:p w:rsidR="00000000" w:rsidRPr="00BA39A2" w:rsidP="00C01F79">
      <w:pPr>
        <w:pStyle w:val="BodyText"/>
      </w:pPr>
      <w:r w:rsidRPr="00BA39A2">
        <w:t>Where assessment of competency includes third-party evidence, individuals must provide evidence that</w:t>
      </w:r>
      <w:r w:rsidRPr="00BA39A2">
        <w:t xml:space="preserve"> links them to the bicycles that they have adjusted, e.g. repair orders.</w:t>
      </w:r>
    </w:p>
    <w:p w:rsidR="00000000" w:rsidRPr="00BA39A2" w:rsidP="00C01F79">
      <w:pPr>
        <w:pStyle w:val="BodyText"/>
      </w:pPr>
      <w:r w:rsidRPr="00BA39A2">
        <w:t>Assessors must verify performance evidence through questioning on skills and knowledge to ensure correct interpretation and application.</w:t>
      </w:r>
    </w:p>
    <w:p w:rsidR="00000000" w:rsidRPr="00BA39A2" w:rsidP="00C01F79">
      <w:pPr>
        <w:pStyle w:val="BodyText"/>
      </w:pPr>
      <w:r w:rsidRPr="00BA39A2">
        <w:t>The following resources must be made available</w:t>
      </w:r>
      <w:r w:rsidRPr="00BA39A2">
        <w:t>:</w:t>
      </w:r>
    </w:p>
    <w:p w:rsidR="00000000" w:rsidRPr="00BA39A2" w:rsidP="00BA39A2">
      <w:pPr>
        <w:pStyle w:val="ListBullet"/>
      </w:pPr>
      <w:r w:rsidRPr="00BA39A2">
        <w:t>bicycle workplace or simulated workplace</w:t>
      </w:r>
    </w:p>
    <w:p w:rsidR="00000000" w:rsidRPr="00BA39A2" w:rsidP="00BA39A2">
      <w:pPr>
        <w:pStyle w:val="ListBullet"/>
      </w:pPr>
      <w:r w:rsidRPr="00BA39A2">
        <w:t>workplace instructions</w:t>
      </w:r>
    </w:p>
    <w:p w:rsidR="00000000" w:rsidRPr="00BA39A2" w:rsidP="00BA39A2">
      <w:pPr>
        <w:pStyle w:val="ListBullet"/>
      </w:pPr>
      <w:r w:rsidRPr="00BA39A2">
        <w:t xml:space="preserve">bicycle manufacturer specifications </w:t>
      </w:r>
    </w:p>
    <w:p w:rsidR="00000000" w:rsidRPr="00BA39A2" w:rsidP="00BA39A2">
      <w:pPr>
        <w:pStyle w:val="ListBullet"/>
      </w:pPr>
      <w:r w:rsidRPr="00BA39A2">
        <w:t xml:space="preserve">three different bicycles with components requiring adjustments </w:t>
      </w:r>
    </w:p>
    <w:p w:rsidR="00000000" w:rsidRPr="00BA39A2" w:rsidP="00BA39A2">
      <w:pPr>
        <w:pStyle w:val="ListBullet"/>
      </w:pPr>
      <w:r w:rsidRPr="00BA39A2">
        <w:t>tools and equipment appropriate for adjusting bicycles.</w:t>
      </w:r>
    </w:p>
    <w:p w:rsidR="00000000" w:rsidRPr="00BA39A2" w:rsidP="00BA39A2">
      <w:pPr>
        <w:pStyle w:val="List"/>
      </w:pPr>
    </w:p>
    <w:p w:rsidR="00000000" w:rsidRPr="00BA39A2" w:rsidP="00C01F79">
      <w:pPr>
        <w:pStyle w:val="BodyText"/>
      </w:pPr>
      <w:r w:rsidRPr="00BA39A2">
        <w:t>Assessors of this unit must sat</w:t>
      </w:r>
      <w:r w:rsidRPr="00BA39A2">
        <w:t>isfy the requirements for assessors in applicable vocational education and training legislation, frameworks and/or standards.</w:t>
      </w:r>
    </w:p>
    <w:p w:rsidR="00000000" w:rsidRPr="00BA39A2" w:rsidP="00BA39A2">
      <w:pPr>
        <w:pStyle w:val="Heading1"/>
      </w:pPr>
      <w:bookmarkStart w:id="12" w:name="O_1121051"/>
      <w:bookmarkEnd w:id="12"/>
      <w:r w:rsidRPr="00BA39A2">
        <w:t>Links</w:t>
      </w:r>
    </w:p>
    <w:p w:rsidR="00000000" w:rsidRPr="00BA39A2" w:rsidP="00C01F79">
      <w:pPr>
        <w:pStyle w:val="BodyText"/>
      </w:pPr>
      <w:r w:rsidRPr="00BA39A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A0565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A39A2" w:rsidP="00BA39A2"/>
    <w:sectPr w:rsidSect="00BA39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 w:rsidRPr="00C01F79" w:rsidP="00C01F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79" w:rsidP="00BA3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F79" w:rsidP="00BA3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1F79" w:rsidP="00BA39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 w:rsidP="00BA3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01F79">
      <w:t>Approved</w:t>
    </w:r>
    <w:r w:rsidR="00C01F7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01F7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01F79">
      <w:rPr>
        <w:noProof/>
      </w:rPr>
      <w:t>4</w:t>
    </w:r>
    <w:r>
      <w:rPr>
        <w:noProof/>
      </w:rPr>
      <w:fldChar w:fldCharType="end"/>
    </w:r>
  </w:p>
  <w:p w:rsidR="00BA39A2" w:rsidP="00BA3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01F7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01F79">
      <w:t>Mining and Automotive Skills Alliance</w:t>
    </w:r>
    <w:r w:rsidR="00C01F79">
      <w:fldChar w:fldCharType="end"/>
    </w:r>
  </w:p>
  <w:p w:rsidR="00BA39A2" w:rsidP="00BA3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9A2" w:rsidRPr="00C01F79" w:rsidP="00C01F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F79" w:rsidRPr="002D2AF8" w:rsidP="00BA3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AURBTA102 Adjust bicycles and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01F79" w:rsidP="00BA39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A2" w:rsidRPr="002D2AF8" w:rsidP="00BA3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01F79">
      <w:t>AURBTA102 Adjust bicycles and components</w:t>
    </w:r>
    <w:r w:rsidR="00C01F7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01F79">
      <w:rPr>
        <w:noProof/>
      </w:rPr>
      <w:t>2 March 2025</w:t>
    </w:r>
    <w:r>
      <w:fldChar w:fldCharType="end"/>
    </w:r>
  </w:p>
  <w:p w:rsidR="00BA39A2" w:rsidP="00BA3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4CAC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C2D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7AB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9A2"/>
  </w:style>
  <w:style w:type="character" w:customStyle="1" w:styleId="Heading1Char">
    <w:name w:val="Heading 1 Char"/>
    <w:basedOn w:val="DefaultParagraphFont"/>
    <w:link w:val="Heading1"/>
    <w:rsid w:val="00BA3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9A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39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39A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9A2"/>
    <w:rPr>
      <w:b/>
      <w:spacing w:val="0"/>
    </w:rPr>
  </w:style>
  <w:style w:type="paragraph" w:styleId="ListBullet2">
    <w:name w:val="List Bullet 2"/>
    <w:basedOn w:val="List2"/>
    <w:rsid w:val="00BA39A2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39A2"/>
    <w:rPr>
      <w:i/>
    </w:rPr>
  </w:style>
  <w:style w:type="paragraph" w:customStyle="1" w:styleId="SuperHeading">
    <w:name w:val="SuperHeading"/>
    <w:basedOn w:val="Normal"/>
    <w:rsid w:val="00BA3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A39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A3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9A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3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9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9A2"/>
  </w:style>
  <w:style w:type="paragraph" w:styleId="TableofFigures">
    <w:name w:val="table of figures"/>
    <w:basedOn w:val="Normal"/>
    <w:next w:val="Normal"/>
    <w:semiHidden/>
    <w:rsid w:val="00BA3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9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A39A2"/>
    <w:rPr>
      <w:rFonts w:ascii="Wingdings" w:hAnsi="Wingdings"/>
    </w:rPr>
  </w:style>
  <w:style w:type="paragraph" w:customStyle="1" w:styleId="TableHeading">
    <w:name w:val="Table Heading"/>
    <w:basedOn w:val="HeadingBase"/>
    <w:rsid w:val="00BA3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9A2"/>
    <w:rPr>
      <w:color w:val="0033CC"/>
      <w:u w:val="none"/>
    </w:rPr>
  </w:style>
  <w:style w:type="paragraph" w:customStyle="1" w:styleId="BodyTextRight">
    <w:name w:val="Body Text Right"/>
    <w:basedOn w:val="BodyText"/>
    <w:rsid w:val="00BA3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9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9A2"/>
    <w:rPr>
      <w:sz w:val="32"/>
    </w:rPr>
  </w:style>
  <w:style w:type="paragraph" w:customStyle="1" w:styleId="HeadingProcedure">
    <w:name w:val="Heading Procedure"/>
    <w:basedOn w:val="HeadingBase"/>
    <w:next w:val="Normal"/>
    <w:rsid w:val="00BA3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9A2"/>
    <w:pPr>
      <w:spacing w:before="60" w:after="60"/>
    </w:pPr>
  </w:style>
  <w:style w:type="paragraph" w:styleId="ListContinue">
    <w:name w:val="List Continue"/>
    <w:basedOn w:val="List"/>
    <w:rsid w:val="00BA39A2"/>
    <w:pPr>
      <w:ind w:firstLine="0"/>
    </w:pPr>
  </w:style>
  <w:style w:type="paragraph" w:customStyle="1" w:styleId="ListNote">
    <w:name w:val="List Note"/>
    <w:basedOn w:val="List"/>
    <w:rsid w:val="00BA3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9A2"/>
    <w:rPr>
      <w:rFonts w:ascii="Courier New" w:hAnsi="Courier New"/>
    </w:rPr>
  </w:style>
  <w:style w:type="paragraph" w:customStyle="1" w:styleId="NoteBullet">
    <w:name w:val="Note Bullet"/>
    <w:basedOn w:val="Note"/>
    <w:rsid w:val="00BA3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9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3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9A2"/>
    <w:rPr>
      <w:b/>
      <w:smallCaps/>
    </w:rPr>
  </w:style>
  <w:style w:type="paragraph" w:customStyle="1" w:styleId="TableListNumber">
    <w:name w:val="Table List Number"/>
    <w:basedOn w:val="ListNumber"/>
    <w:rsid w:val="00BA3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9A2"/>
    <w:pPr>
      <w:numPr>
        <w:numId w:val="10"/>
      </w:numPr>
    </w:pPr>
  </w:style>
  <w:style w:type="paragraph" w:customStyle="1" w:styleId="ListAlpha2">
    <w:name w:val="List Alpha 2"/>
    <w:basedOn w:val="List2"/>
    <w:rsid w:val="00BA39A2"/>
    <w:pPr>
      <w:numPr>
        <w:numId w:val="9"/>
      </w:numPr>
    </w:pPr>
  </w:style>
  <w:style w:type="paragraph" w:styleId="List2">
    <w:name w:val="List 2"/>
    <w:basedOn w:val="BodyText"/>
    <w:rsid w:val="00BA3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9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A39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A39A2"/>
    <w:pPr>
      <w:numPr>
        <w:numId w:val="5"/>
      </w:numPr>
    </w:pPr>
  </w:style>
  <w:style w:type="paragraph" w:styleId="ListContinue2">
    <w:name w:val="List Continue 2"/>
    <w:basedOn w:val="List2"/>
    <w:rsid w:val="00BA39A2"/>
    <w:pPr>
      <w:ind w:firstLine="0"/>
    </w:pPr>
  </w:style>
  <w:style w:type="paragraph" w:styleId="ListContinue3">
    <w:name w:val="List Continue 3"/>
    <w:basedOn w:val="List3"/>
    <w:rsid w:val="00BA39A2"/>
    <w:pPr>
      <w:ind w:left="1021" w:firstLine="0"/>
    </w:pPr>
  </w:style>
  <w:style w:type="paragraph" w:styleId="ListContinue4">
    <w:name w:val="List Continue 4"/>
    <w:basedOn w:val="List4"/>
    <w:rsid w:val="00BA39A2"/>
    <w:pPr>
      <w:ind w:firstLine="0"/>
    </w:pPr>
  </w:style>
  <w:style w:type="paragraph" w:styleId="ListContinue5">
    <w:name w:val="List Continue 5"/>
    <w:basedOn w:val="List5"/>
    <w:rsid w:val="00BA39A2"/>
    <w:pPr>
      <w:ind w:firstLine="0"/>
    </w:pPr>
  </w:style>
  <w:style w:type="paragraph" w:styleId="ListNumber3">
    <w:name w:val="List Number 3"/>
    <w:basedOn w:val="List3"/>
    <w:rsid w:val="00BA39A2"/>
    <w:pPr>
      <w:numPr>
        <w:numId w:val="6"/>
      </w:numPr>
    </w:pPr>
  </w:style>
  <w:style w:type="paragraph" w:styleId="ListNumber4">
    <w:name w:val="List Number 4"/>
    <w:basedOn w:val="List4"/>
    <w:rsid w:val="00BA39A2"/>
    <w:pPr>
      <w:numPr>
        <w:numId w:val="7"/>
      </w:numPr>
    </w:pPr>
  </w:style>
  <w:style w:type="paragraph" w:styleId="ListNumber5">
    <w:name w:val="List Number 5"/>
    <w:basedOn w:val="List5"/>
    <w:rsid w:val="00BA39A2"/>
    <w:pPr>
      <w:numPr>
        <w:numId w:val="8"/>
      </w:numPr>
    </w:pPr>
  </w:style>
  <w:style w:type="paragraph" w:styleId="BlockText">
    <w:name w:val="Block Text"/>
    <w:basedOn w:val="Normal"/>
    <w:rsid w:val="00BA3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9A2"/>
    <w:rPr>
      <w:sz w:val="16"/>
      <w:vertAlign w:val="superscript"/>
    </w:rPr>
  </w:style>
  <w:style w:type="character" w:customStyle="1" w:styleId="Symbols">
    <w:name w:val="Symbols"/>
    <w:basedOn w:val="DefaultParagraphFont"/>
    <w:rsid w:val="00BA39A2"/>
    <w:rPr>
      <w:rFonts w:ascii="Symbol" w:hAnsi="Symbol"/>
    </w:rPr>
  </w:style>
  <w:style w:type="character" w:customStyle="1" w:styleId="MenuOptions">
    <w:name w:val="Menu Options"/>
    <w:basedOn w:val="DefaultParagraphFont"/>
    <w:rsid w:val="00BA3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9A2"/>
    <w:rPr>
      <w:b/>
    </w:rPr>
  </w:style>
  <w:style w:type="character" w:customStyle="1" w:styleId="Underlined">
    <w:name w:val="Underlined"/>
    <w:basedOn w:val="DefaultParagraphFont"/>
    <w:rsid w:val="00BA39A2"/>
    <w:rPr>
      <w:u w:val="single"/>
    </w:rPr>
  </w:style>
  <w:style w:type="paragraph" w:customStyle="1" w:styleId="TableBodyTextRight">
    <w:name w:val="Table Body Text Right"/>
    <w:basedOn w:val="TableBodyText"/>
    <w:rsid w:val="00BA3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9A2"/>
    <w:rPr>
      <w:sz w:val="18"/>
    </w:rPr>
  </w:style>
  <w:style w:type="paragraph" w:customStyle="1" w:styleId="BodySmallRight">
    <w:name w:val="Body Small Right"/>
    <w:basedOn w:val="BodyTextRight"/>
    <w:rsid w:val="00BA39A2"/>
    <w:rPr>
      <w:sz w:val="18"/>
      <w:szCs w:val="18"/>
    </w:rPr>
  </w:style>
  <w:style w:type="paragraph" w:customStyle="1" w:styleId="MarginEdition">
    <w:name w:val="Margin Edition"/>
    <w:basedOn w:val="MarginNote"/>
    <w:rsid w:val="00BA3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9A2"/>
    <w:rPr>
      <w:sz w:val="2"/>
      <w:szCs w:val="2"/>
    </w:rPr>
  </w:style>
  <w:style w:type="character" w:customStyle="1" w:styleId="Small">
    <w:name w:val="Small"/>
    <w:basedOn w:val="DefaultParagraphFont"/>
    <w:rsid w:val="00BA39A2"/>
    <w:rPr>
      <w:sz w:val="16"/>
    </w:rPr>
  </w:style>
  <w:style w:type="paragraph" w:customStyle="1" w:styleId="WideTable">
    <w:name w:val="Wide Table"/>
    <w:basedOn w:val="Normal"/>
    <w:rsid w:val="00BA3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9A2"/>
  </w:style>
  <w:style w:type="paragraph" w:styleId="Quote">
    <w:name w:val="Quote"/>
    <w:basedOn w:val="Heading1"/>
    <w:link w:val="QuoteChar"/>
    <w:qFormat/>
    <w:rsid w:val="00BA3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9A2"/>
    <w:pPr>
      <w:pageBreakBefore/>
    </w:pPr>
  </w:style>
  <w:style w:type="paragraph" w:customStyle="1" w:styleId="Border">
    <w:name w:val="Border"/>
    <w:basedOn w:val="Normal"/>
    <w:qFormat/>
    <w:rsid w:val="00BA3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9A2"/>
    <w:rPr>
      <w:u w:val="single"/>
    </w:rPr>
  </w:style>
  <w:style w:type="character" w:customStyle="1" w:styleId="BoldandItalics">
    <w:name w:val="Bold and Italics"/>
    <w:qFormat/>
    <w:rsid w:val="00BA39A2"/>
    <w:rPr>
      <w:b/>
      <w:i/>
      <w:u w:val="none"/>
    </w:rPr>
  </w:style>
  <w:style w:type="paragraph" w:styleId="BalloonText">
    <w:name w:val="Balloon Text"/>
    <w:basedOn w:val="Normal"/>
    <w:link w:val="BalloonTextChar"/>
    <w:rsid w:val="00BA3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9A2"/>
    <w:pPr>
      <w:spacing w:before="0" w:after="0"/>
    </w:pPr>
  </w:style>
  <w:style w:type="paragraph" w:customStyle="1" w:styleId="BodyTextBold">
    <w:name w:val="Body Text Bold"/>
    <w:basedOn w:val="BodyText"/>
    <w:qFormat/>
    <w:rsid w:val="00BA39A2"/>
    <w:rPr>
      <w:b/>
    </w:rPr>
  </w:style>
  <w:style w:type="character" w:styleId="Hyperlink">
    <w:name w:val="Hyperlink"/>
    <w:basedOn w:val="DefaultParagraphFont"/>
    <w:uiPriority w:val="99"/>
    <w:unhideWhenUsed/>
    <w:rsid w:val="00C01F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5857</Characters>
  <Application>Microsoft Office Word</Application>
  <DocSecurity>0</DocSecurity>
  <Lines>177</Lines>
  <Paragraphs>121</Paragraphs>
  <ScaleCrop>false</ScaleCrop>
  <Company>Author-it Software Corporation Ltd.</Company>
  <LinksUpToDate>false</LinksUpToDate>
  <CharactersWithSpaces>6583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AURBTA102 Adjust bicycles and components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2025-03-01T14:23:00Z</dcterms:created>
  <dcterms:modified xsi:type="dcterms:W3CDTF">2025-03-01T14:23:00Z</dcterms:modified>
</cp:coreProperties>
</file>