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C77" w:rsidP="00E22C77">
      <w:pPr>
        <w:pStyle w:val="Title"/>
      </w:pPr>
      <w:r>
        <w:fldChar w:fldCharType="begin"/>
      </w:r>
      <w:r>
        <w:instrText xml:space="preserve"> TITLE   \* MERGEFORMAT </w:instrText>
      </w:r>
      <w:r>
        <w:fldChar w:fldCharType="separate"/>
      </w:r>
      <w:r>
        <w:t>AURBTA002 Adjust bicycles and components</w:t>
      </w:r>
      <w:r>
        <w:fldChar w:fldCharType="end"/>
      </w:r>
    </w:p>
    <w:p w:rsidR="00E22C77" w:rsidP="00E22C77">
      <w:pPr>
        <w:pStyle w:val="Version"/>
        <w:sectPr w:rsidSect="00387B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BD0" w:rsidP="00387BD0">
      <w:pPr>
        <w:pStyle w:val="SuperHeading"/>
      </w:pPr>
      <w:r w:rsidRPr="00387BD0">
        <w:t>AURBTA002 Adjust bicycles and components</w:t>
      </w:r>
    </w:p>
    <w:p w:rsidR="00000000" w:rsidRPr="00387BD0" w:rsidP="00387BD0">
      <w:pPr>
        <w:pStyle w:val="Heading1"/>
      </w:pPr>
      <w:bookmarkStart w:id="1" w:name="O_775330"/>
      <w:bookmarkEnd w:id="1"/>
      <w:r w:rsidRPr="00387BD0">
        <w:t>Modification History</w:t>
      </w:r>
    </w:p>
    <w:tbl>
      <w:tblPr>
        <w:tblW w:w="9639" w:type="dxa"/>
        <w:tblLayout w:type="fixed"/>
        <w:tblCellMar>
          <w:left w:w="62" w:type="dxa"/>
          <w:right w:w="62" w:type="dxa"/>
        </w:tblCellMar>
        <w:tblLook w:val="0000"/>
      </w:tblPr>
      <w:tblGrid>
        <w:gridCol w:w="2835"/>
        <w:gridCol w:w="6804"/>
      </w:tblGrid>
      <w:tr w:rsidTr="00E22C7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D0" w:rsidP="00387BD0">
            <w:pPr>
              <w:pStyle w:val="BodyText"/>
            </w:pPr>
            <w:r w:rsidRPr="00387B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D0">
            <w:pPr>
              <w:pStyle w:val="BodyText"/>
              <w:rPr>
                <w:lang w:val="en-NZ"/>
              </w:rPr>
            </w:pPr>
            <w:r w:rsidRPr="00387BD0">
              <w:rPr>
                <w:rStyle w:val="SpecialBold"/>
              </w:rPr>
              <w:t>Comment</w:t>
            </w:r>
          </w:p>
        </w:tc>
      </w:tr>
      <w:tr w:rsidTr="00E22C7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D0">
            <w:pPr>
              <w:pStyle w:val="BodyText"/>
              <w:rPr>
                <w:lang w:val="en-NZ"/>
              </w:rPr>
            </w:pPr>
            <w:r w:rsidRPr="00387B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D0" w:rsidP="00387BD0">
            <w:pPr>
              <w:pStyle w:val="BodyText"/>
            </w:pPr>
            <w:r w:rsidRPr="00387BD0">
              <w:t>New unit of competency.</w:t>
            </w:r>
          </w:p>
        </w:tc>
      </w:tr>
    </w:tbl>
    <w:p w:rsidR="00000000" w:rsidRPr="00387BD0" w:rsidP="00387BD0">
      <w:pPr>
        <w:pStyle w:val="BodyText"/>
      </w:pPr>
    </w:p>
    <w:p w:rsidR="00000000" w:rsidRPr="00387BD0" w:rsidP="00387BD0">
      <w:pPr>
        <w:pStyle w:val="AllowPageBreak"/>
      </w:pPr>
    </w:p>
    <w:p w:rsidR="00000000" w:rsidRPr="00387BD0" w:rsidP="00387BD0">
      <w:pPr>
        <w:pStyle w:val="Heading1"/>
      </w:pPr>
      <w:bookmarkStart w:id="2" w:name="O_775331"/>
      <w:bookmarkEnd w:id="2"/>
      <w:r w:rsidRPr="00387BD0">
        <w:t>Application</w:t>
      </w:r>
    </w:p>
    <w:p w:rsidR="00000000" w:rsidRPr="00387BD0" w:rsidP="00E22C77">
      <w:pPr>
        <w:pStyle w:val="BodyText"/>
      </w:pPr>
      <w:r w:rsidRPr="00387BD0">
        <w:t>This unit describes the performance outcomes required to adjust bicycles and components. It involves preparing for the work, selecting and checking speci</w:t>
      </w:r>
      <w:r w:rsidRPr="00387BD0">
        <w:t>alist tools and equipment, adjusting bicycle components to manufacturer specifications, and completing workplace processes and documentation.</w:t>
      </w:r>
    </w:p>
    <w:p w:rsidR="00000000" w:rsidRPr="00387BD0" w:rsidP="00E22C77">
      <w:pPr>
        <w:pStyle w:val="BodyText"/>
      </w:pPr>
      <w:r w:rsidRPr="00387BD0">
        <w:t>It applies to those undertaking a Vocational Education and Training in Schools (VETiS) or pre-vocational qualific</w:t>
      </w:r>
      <w:r w:rsidRPr="00387BD0">
        <w:t>ation as preparation for entering the bicycle retail, service and repair industry. The unit is designed for use in a highly supervised context and is not suitable for use in a vocational qualification.</w:t>
      </w:r>
    </w:p>
    <w:p w:rsidR="00000000" w:rsidRPr="00387BD0" w:rsidP="00E22C77">
      <w:pPr>
        <w:pStyle w:val="BodyText"/>
      </w:pPr>
      <w:r w:rsidRPr="00387BD0">
        <w:t>No licensing, legislative, regulatory or certificatio</w:t>
      </w:r>
      <w:r w:rsidRPr="00387BD0">
        <w:t>n requirements apply to this unit at the time of publication.</w:t>
      </w:r>
    </w:p>
    <w:p w:rsidR="00000000" w:rsidRPr="00387BD0" w:rsidP="00387BD0">
      <w:pPr>
        <w:pStyle w:val="Heading1"/>
      </w:pPr>
      <w:bookmarkStart w:id="3" w:name="O_775333"/>
      <w:bookmarkEnd w:id="3"/>
      <w:r w:rsidRPr="00387BD0">
        <w:t>Competency Field</w:t>
      </w:r>
    </w:p>
    <w:p w:rsidR="00000000" w:rsidRPr="00387BD0" w:rsidP="00E22C77">
      <w:pPr>
        <w:pStyle w:val="BodyText"/>
      </w:pPr>
      <w:r w:rsidRPr="00387BD0">
        <w:t>Bicycle</w:t>
      </w:r>
    </w:p>
    <w:p w:rsidR="00000000" w:rsidRPr="00387BD0" w:rsidP="00387BD0">
      <w:pPr>
        <w:pStyle w:val="Heading1"/>
      </w:pPr>
      <w:bookmarkStart w:id="4" w:name="O_775334"/>
      <w:bookmarkEnd w:id="4"/>
      <w:r w:rsidRPr="00387BD0">
        <w:t>Unit Sector</w:t>
      </w:r>
    </w:p>
    <w:p w:rsidR="00000000" w:rsidRPr="00387BD0" w:rsidP="00E22C77">
      <w:pPr>
        <w:pStyle w:val="BodyText"/>
      </w:pPr>
      <w:r w:rsidRPr="00387BD0">
        <w:t>Technical</w:t>
      </w:r>
    </w:p>
    <w:p w:rsidR="00000000" w:rsidRPr="00387BD0" w:rsidP="00387BD0">
      <w:pPr>
        <w:pStyle w:val="Heading1"/>
      </w:pPr>
      <w:bookmarkStart w:id="5" w:name="O_775335"/>
      <w:bookmarkEnd w:id="5"/>
      <w:r w:rsidRPr="00387BD0">
        <w:t>Elements and Performance Criteria</w:t>
      </w:r>
    </w:p>
    <w:tbl>
      <w:tblPr>
        <w:tblW w:w="9639" w:type="dxa"/>
        <w:tblLayout w:type="fixed"/>
        <w:tblCellMar>
          <w:left w:w="62" w:type="dxa"/>
          <w:right w:w="62" w:type="dxa"/>
        </w:tblCellMar>
        <w:tblLook w:val="0000"/>
      </w:tblPr>
      <w:tblGrid>
        <w:gridCol w:w="2835"/>
        <w:gridCol w:w="6804"/>
      </w:tblGrid>
      <w:tr w:rsidTr="00387B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BD0" w:rsidP="00387BD0">
            <w:pPr>
              <w:pStyle w:val="BodyText"/>
            </w:pPr>
            <w:r w:rsidRPr="00387BD0">
              <w:rPr>
                <w:rStyle w:val="SpecialBold"/>
              </w:rPr>
              <w:t>Elements</w:t>
            </w:r>
          </w:p>
          <w:p w:rsidR="00000000" w:rsidRPr="00387BD0" w:rsidP="00387BD0">
            <w:pPr>
              <w:pStyle w:val="BodyText"/>
            </w:pPr>
            <w:r w:rsidRPr="00387BD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BD0" w:rsidP="00387BD0">
            <w:pPr>
              <w:pStyle w:val="BodyText"/>
            </w:pPr>
            <w:r w:rsidRPr="00387BD0">
              <w:rPr>
                <w:rStyle w:val="SpecialBold"/>
              </w:rPr>
              <w:t>Performance Criteria</w:t>
            </w:r>
          </w:p>
          <w:p w:rsidR="00000000" w:rsidP="00387BD0">
            <w:pPr>
              <w:pStyle w:val="BodyText"/>
              <w:rPr>
                <w:lang w:val="en-NZ"/>
              </w:rPr>
            </w:pPr>
            <w:r w:rsidRPr="00387BD0">
              <w:t>Performance criteria describe the performance needed to demonstrate achievement of the element. Where bold and italicised text is used, further information is detailed in the range of conditions section.</w:t>
            </w:r>
          </w:p>
        </w:tc>
      </w:tr>
      <w:tr w:rsidTr="00387B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List"/>
              <w:rPr>
                <w:lang w:val="en-NZ"/>
              </w:rPr>
            </w:pPr>
            <w:r w:rsidRPr="00387BD0">
              <w:t>1.</w:t>
            </w:r>
            <w:r w:rsidRPr="00387BD0">
              <w:tab/>
              <w:t>Prepare to adjust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BD0" w:rsidP="00387BD0">
            <w:pPr>
              <w:pStyle w:val="List"/>
            </w:pPr>
            <w:r w:rsidRPr="00387BD0">
              <w:t>1</w:t>
            </w:r>
            <w:r w:rsidRPr="00387BD0">
              <w:t>.1</w:t>
            </w:r>
            <w:r w:rsidRPr="00387BD0">
              <w:tab/>
              <w:t>Job requirements are determined from workplace instructions and bicycle to be adjusted is identified</w:t>
            </w:r>
          </w:p>
          <w:p w:rsidR="00000000" w:rsidRPr="00387BD0" w:rsidP="00387BD0">
            <w:pPr>
              <w:pStyle w:val="List"/>
            </w:pPr>
            <w:r w:rsidRPr="00387BD0">
              <w:t>1.2</w:t>
            </w:r>
            <w:r w:rsidRPr="00387BD0">
              <w:tab/>
              <w:t>Hazards associated with the work are identified and reported to workplace supervisor</w:t>
            </w:r>
          </w:p>
          <w:p w:rsidR="00000000" w:rsidRPr="00387BD0" w:rsidP="00387BD0">
            <w:pPr>
              <w:pStyle w:val="List"/>
            </w:pPr>
            <w:r w:rsidRPr="00387BD0">
              <w:t>1.3</w:t>
            </w:r>
            <w:r w:rsidRPr="00387BD0">
              <w:tab/>
              <w:t>Bicycle is inspected to determine component adjustment requ</w:t>
            </w:r>
            <w:r w:rsidRPr="00387BD0">
              <w:t>irements according to manufacturer specifications and workplace procedures</w:t>
            </w:r>
          </w:p>
          <w:p w:rsidR="00000000" w:rsidP="00387BD0">
            <w:pPr>
              <w:pStyle w:val="List"/>
              <w:rPr>
                <w:lang w:val="en-NZ"/>
              </w:rPr>
            </w:pPr>
            <w:r w:rsidRPr="00387BD0">
              <w:t>1.4</w:t>
            </w:r>
            <w:r w:rsidRPr="00387BD0">
              <w:tab/>
              <w:t>Inspection findings, including adjustment recommendations, are reported according to workplace procedures and authorisation to proceed is obtained</w:t>
            </w:r>
          </w:p>
        </w:tc>
      </w:tr>
      <w:tr w:rsidTr="00387B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List"/>
              <w:rPr>
                <w:lang w:val="en-NZ"/>
              </w:rPr>
            </w:pPr>
            <w:r w:rsidRPr="00387BD0">
              <w:t>2.</w:t>
            </w:r>
            <w:r w:rsidRPr="00387BD0">
              <w:tab/>
              <w:t>Carry out adjustments to b</w:t>
            </w:r>
            <w:r w:rsidRPr="00387BD0">
              <w:t>icycle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BD0" w:rsidP="00387BD0">
            <w:pPr>
              <w:pStyle w:val="List"/>
            </w:pPr>
            <w:r w:rsidRPr="00387BD0">
              <w:t>2.1</w:t>
            </w:r>
            <w:r w:rsidRPr="00387BD0">
              <w:tab/>
              <w:t>Tools and equipment required for adjusting bicycle are identified and checked for serviceability and adjustment method is confirmed</w:t>
            </w:r>
          </w:p>
          <w:p w:rsidR="00000000" w:rsidRPr="00387BD0" w:rsidP="00387BD0">
            <w:pPr>
              <w:pStyle w:val="List"/>
            </w:pPr>
            <w:r w:rsidRPr="00387BD0">
              <w:t>2.2</w:t>
            </w:r>
            <w:r w:rsidRPr="00387BD0">
              <w:tab/>
              <w:t xml:space="preserve">Adjustments are carried out according to manufacturer specifications, workplace procedures, </w:t>
            </w:r>
            <w:r w:rsidRPr="00387BD0">
              <w:rPr>
                <w:rStyle w:val="BoldandItalics"/>
              </w:rPr>
              <w:t>safety</w:t>
            </w:r>
            <w:r w:rsidRPr="00387BD0">
              <w:rPr>
                <w:rStyle w:val="BoldandItalics"/>
              </w:rPr>
              <w:t xml:space="preserve"> and environmental requirements</w:t>
            </w:r>
            <w:r w:rsidRPr="00387BD0">
              <w:t>, and without causing damage to components or systems</w:t>
            </w:r>
          </w:p>
          <w:p w:rsidR="00000000" w:rsidP="00387BD0">
            <w:pPr>
              <w:pStyle w:val="List"/>
              <w:rPr>
                <w:lang w:val="en-NZ"/>
              </w:rPr>
            </w:pPr>
            <w:r w:rsidRPr="00387BD0">
              <w:t>2.3</w:t>
            </w:r>
            <w:r w:rsidRPr="00387BD0">
              <w:tab/>
              <w:t>Post-adjustment testing is carried out to ensure safe and correct operation of the bicycle according to workplace procedures</w:t>
            </w:r>
          </w:p>
        </w:tc>
      </w:tr>
      <w:tr w:rsidTr="00387B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List"/>
              <w:rPr>
                <w:lang w:val="en-NZ"/>
              </w:rPr>
            </w:pPr>
            <w:r w:rsidRPr="00387BD0">
              <w:t>3.</w:t>
            </w:r>
            <w:r w:rsidRPr="00387BD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BD0" w:rsidP="00387BD0">
            <w:pPr>
              <w:pStyle w:val="List"/>
            </w:pPr>
            <w:r w:rsidRPr="00387BD0">
              <w:t>3.1</w:t>
            </w:r>
            <w:r w:rsidRPr="00387BD0">
              <w:tab/>
              <w:t>Final insp</w:t>
            </w:r>
            <w:r w:rsidRPr="00387BD0">
              <w:t>ection is made to ensure work meets workplace expectations and bicycle is presented ready for use</w:t>
            </w:r>
          </w:p>
          <w:p w:rsidR="00000000" w:rsidRPr="00387BD0" w:rsidP="00387BD0">
            <w:pPr>
              <w:pStyle w:val="List"/>
            </w:pPr>
            <w:r w:rsidRPr="00387BD0">
              <w:t>3.2</w:t>
            </w:r>
            <w:r w:rsidRPr="00387BD0">
              <w:tab/>
              <w:t>Work area is cleaned, waste and non-recyclable materials are disposed of, and recyclable material is collected and stored</w:t>
            </w:r>
          </w:p>
          <w:p w:rsidR="00000000" w:rsidRPr="00387BD0" w:rsidP="00387BD0">
            <w:pPr>
              <w:pStyle w:val="List"/>
            </w:pPr>
            <w:r w:rsidRPr="00387BD0">
              <w:t>3.3</w:t>
            </w:r>
            <w:r w:rsidRPr="00387BD0">
              <w:tab/>
              <w:t>Tools and equipment are chec</w:t>
            </w:r>
            <w:r w:rsidRPr="00387BD0">
              <w:t>ked, reported if faulty, and stored according to workplace procedures</w:t>
            </w:r>
          </w:p>
          <w:p w:rsidR="00000000" w:rsidRPr="00387BD0" w:rsidP="00387BD0">
            <w:pPr>
              <w:pStyle w:val="List"/>
            </w:pPr>
            <w:r w:rsidRPr="00387BD0">
              <w:t>3.4</w:t>
            </w:r>
            <w:r w:rsidRPr="00387BD0">
              <w:tab/>
              <w:t>Workplace documentation is processed according to workplace procedures</w:t>
            </w:r>
          </w:p>
        </w:tc>
      </w:tr>
    </w:tbl>
    <w:p w:rsidR="00000000" w:rsidRPr="00387BD0" w:rsidP="00387BD0">
      <w:pPr>
        <w:pStyle w:val="BodyText"/>
      </w:pPr>
    </w:p>
    <w:p w:rsidR="00000000" w:rsidRPr="00387BD0" w:rsidP="00387BD0">
      <w:pPr>
        <w:pStyle w:val="AllowPageBreak"/>
      </w:pPr>
    </w:p>
    <w:p w:rsidR="00000000" w:rsidRPr="00387BD0" w:rsidP="00387BD0">
      <w:pPr>
        <w:pStyle w:val="Heading1"/>
      </w:pPr>
      <w:bookmarkStart w:id="6" w:name="O_775336"/>
      <w:bookmarkEnd w:id="6"/>
      <w:r w:rsidRPr="00387BD0">
        <w:t>Foundation Skills</w:t>
      </w:r>
    </w:p>
    <w:p w:rsidR="00000000" w:rsidRPr="00387BD0" w:rsidP="00E22C77">
      <w:pPr>
        <w:pStyle w:val="BodyText"/>
      </w:pPr>
      <w:r w:rsidRPr="00387BD0">
        <w:t>This section describes those language, literacy, numeracy and employment s</w:t>
      </w:r>
      <w:r w:rsidRPr="00387BD0">
        <w:t>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87B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BD0" w:rsidP="00387BD0">
            <w:pPr>
              <w:pStyle w:val="BodyText"/>
            </w:pPr>
            <w:r w:rsidRPr="00387BD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BodyText"/>
              <w:rPr>
                <w:lang w:val="en-NZ"/>
              </w:rPr>
            </w:pPr>
            <w:r w:rsidRPr="00387BD0">
              <w:rPr>
                <w:rStyle w:val="SpecialBold"/>
              </w:rPr>
              <w:t>Description</w:t>
            </w:r>
          </w:p>
        </w:tc>
      </w:tr>
      <w:tr w:rsidTr="0038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BodyText"/>
              <w:rPr>
                <w:lang w:val="en-NZ"/>
              </w:rPr>
            </w:pPr>
            <w:r w:rsidRPr="00387BD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ListBullet"/>
              <w:rPr>
                <w:lang w:val="en-NZ"/>
              </w:rPr>
            </w:pPr>
            <w:r w:rsidRPr="00387BD0">
              <w:t>locate appropriate information.</w:t>
            </w:r>
          </w:p>
        </w:tc>
      </w:tr>
      <w:tr w:rsidTr="0038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BodyText"/>
              <w:rPr>
                <w:lang w:val="en-NZ"/>
              </w:rPr>
            </w:pPr>
            <w:r w:rsidRPr="00387BD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ListBullet"/>
              <w:rPr>
                <w:lang w:val="en-NZ"/>
              </w:rPr>
            </w:pPr>
            <w:r w:rsidRPr="00387BD0">
              <w:t>interpret adjustment procedures and specifications in manufacturer specifications and workshop literature.</w:t>
            </w:r>
          </w:p>
        </w:tc>
      </w:tr>
      <w:tr w:rsidTr="0038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BodyText"/>
              <w:rPr>
                <w:lang w:val="en-NZ"/>
              </w:rPr>
            </w:pPr>
            <w:r w:rsidRPr="00387BD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ListBullet"/>
              <w:rPr>
                <w:lang w:val="en-NZ"/>
              </w:rPr>
            </w:pPr>
            <w:r w:rsidRPr="00387BD0">
              <w:t>clarify job requirements and report inspection findings.</w:t>
            </w:r>
          </w:p>
        </w:tc>
      </w:tr>
      <w:tr w:rsidTr="0038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BodyText"/>
              <w:rPr>
                <w:lang w:val="en-NZ"/>
              </w:rPr>
            </w:pPr>
            <w:r w:rsidRPr="00387BD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ListBullet"/>
              <w:rPr>
                <w:lang w:val="en-NZ"/>
              </w:rPr>
            </w:pPr>
            <w:r w:rsidRPr="00387BD0">
              <w:t>measure bicycle components and use basic mathematical operations, including addition and subtraction, to calculate distances and deviations from manufacturer specifications.</w:t>
            </w:r>
          </w:p>
        </w:tc>
      </w:tr>
      <w:tr w:rsidTr="0038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BodyText"/>
              <w:rPr>
                <w:lang w:val="en-NZ"/>
              </w:rPr>
            </w:pPr>
            <w:r w:rsidRPr="00387BD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BD0" w:rsidP="00387BD0">
            <w:pPr>
              <w:pStyle w:val="ListBullet"/>
            </w:pPr>
            <w:r w:rsidRPr="00387BD0">
              <w:t>use specialist bicycle tools and equipment in line with wo</w:t>
            </w:r>
            <w:r w:rsidRPr="00387BD0">
              <w:t>rkplace procedures.</w:t>
            </w:r>
          </w:p>
        </w:tc>
      </w:tr>
    </w:tbl>
    <w:p w:rsidR="00000000" w:rsidRPr="00387BD0" w:rsidP="00387BD0">
      <w:pPr>
        <w:pStyle w:val="BodyText"/>
      </w:pPr>
    </w:p>
    <w:p w:rsidR="00000000" w:rsidRPr="00387BD0" w:rsidP="00387BD0">
      <w:pPr>
        <w:pStyle w:val="AllowPageBreak"/>
      </w:pPr>
    </w:p>
    <w:p w:rsidR="00000000" w:rsidRPr="00387BD0" w:rsidP="00387BD0">
      <w:pPr>
        <w:pStyle w:val="Heading1"/>
      </w:pPr>
      <w:bookmarkStart w:id="7" w:name="O_775337"/>
      <w:bookmarkEnd w:id="7"/>
      <w:r w:rsidRPr="00387BD0">
        <w:t>Range of Conditions</w:t>
      </w:r>
    </w:p>
    <w:p w:rsidR="00000000" w:rsidRPr="00387BD0" w:rsidP="00E22C77">
      <w:pPr>
        <w:pStyle w:val="BodyText"/>
      </w:pPr>
      <w:r w:rsidRPr="00387BD0">
        <w:t xml:space="preserve">This section specifies work environments and conditions that may affect performance. Essential operating conditions that may be present (depending </w:t>
      </w:r>
      <w:r w:rsidRPr="00387BD0">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87B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BD0">
            <w:pPr>
              <w:pStyle w:val="BodyText"/>
              <w:rPr>
                <w:lang w:val="en-NZ"/>
              </w:rPr>
            </w:pPr>
            <w:r w:rsidRPr="00387BD0">
              <w:rPr>
                <w:rStyle w:val="BoldandItalics"/>
              </w:rPr>
              <w:t>Safety and environmental requirements</w:t>
            </w:r>
            <w:r w:rsidRPr="00387BD0">
              <w:t xml:space="preserve"> must i</w:t>
            </w:r>
            <w:r w:rsidRPr="00387BD0">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BD0" w:rsidP="00387BD0">
            <w:pPr>
              <w:pStyle w:val="ListBullet"/>
            </w:pPr>
            <w:r w:rsidRPr="00387BD0">
              <w:t>work health and safety (WHS) and occupational health and safety (OHS) requirements, including procedures for manually handling bicycles</w:t>
            </w:r>
          </w:p>
          <w:p w:rsidR="00000000" w:rsidRPr="00387BD0" w:rsidP="00387BD0">
            <w:pPr>
              <w:pStyle w:val="ListBullet"/>
            </w:pPr>
            <w:r w:rsidRPr="00387BD0">
              <w:t>environmental requirements, including procedures for trapping, storing and disposing of waste grease and oils.</w:t>
            </w:r>
          </w:p>
        </w:tc>
      </w:tr>
    </w:tbl>
    <w:p w:rsidR="00000000" w:rsidRPr="00387BD0" w:rsidP="00387BD0">
      <w:pPr>
        <w:pStyle w:val="BodyText"/>
      </w:pPr>
    </w:p>
    <w:p w:rsidR="00000000" w:rsidRPr="00387BD0" w:rsidP="00387BD0">
      <w:pPr>
        <w:pStyle w:val="AllowPageBreak"/>
      </w:pPr>
    </w:p>
    <w:p w:rsidR="00000000" w:rsidRPr="00387BD0" w:rsidP="00387BD0">
      <w:pPr>
        <w:pStyle w:val="Heading1"/>
      </w:pPr>
      <w:bookmarkStart w:id="8" w:name="O_775338"/>
      <w:bookmarkEnd w:id="8"/>
      <w:r w:rsidRPr="00387BD0">
        <w:t>Unit Mapping Information</w:t>
      </w:r>
    </w:p>
    <w:p w:rsidR="00000000" w:rsidRPr="00387BD0" w:rsidP="00E22C77">
      <w:pPr>
        <w:pStyle w:val="BodyText"/>
      </w:pPr>
      <w:r w:rsidRPr="00387BD0">
        <w:t>Equivalent to AURBTA1002 Adjust bicycles</w:t>
      </w:r>
    </w:p>
    <w:p w:rsidR="00000000" w:rsidRPr="00387BD0" w:rsidP="00387BD0">
      <w:pPr>
        <w:pStyle w:val="Heading1"/>
      </w:pPr>
      <w:bookmarkStart w:id="9" w:name="O_775345"/>
      <w:bookmarkEnd w:id="9"/>
      <w:r w:rsidRPr="00387BD0">
        <w:t>Links</w:t>
      </w:r>
    </w:p>
    <w:p w:rsidR="00000000" w:rsidRPr="00387BD0" w:rsidP="00E22C77">
      <w:pPr>
        <w:pStyle w:val="BodyText"/>
      </w:pPr>
      <w:r w:rsidRPr="00387BD0">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00D9A">
        <w:rPr>
          <w:rStyle w:val="Hyperlink"/>
        </w:rPr>
        <w:t>https://vetnet.education.gov.au/Pages/TrainingDocs.aspx?q=b4278d82-d487-4070-a8c4-78045ec695b1</w:t>
      </w:r>
      <w:r>
        <w:fldChar w:fldCharType="end"/>
      </w:r>
    </w:p>
    <w:p w:rsidR="00000000" w:rsidRPr="00387BD0" w:rsidP="00387BD0"/>
    <w:sectPr w:rsidSect="00387B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0" w:rsidRPr="00E22C77" w:rsidP="00E22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77" w:rsidP="00387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2C77" w:rsidP="00387BD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22C77" w:rsidP="00387B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BD0" w:rsidRPr="00E22C77" w:rsidP="00E22C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77" w:rsidRPr="002D2AF8" w:rsidP="00387BD0">
    <w:pPr>
      <w:pStyle w:val="Header"/>
      <w:framePr w:wrap="around"/>
    </w:pPr>
    <w:r>
      <w:fldChar w:fldCharType="begin"/>
    </w:r>
    <w:r>
      <w:instrText xml:space="preserve"> TITLE   \* MERGEFORMAT </w:instrText>
    </w:r>
    <w:r>
      <w:fldChar w:fldCharType="separate"/>
    </w:r>
    <w:r>
      <w:t>AURBTA002 Adjust bicycles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22C77" w:rsidP="00387B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EEEE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38ED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B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BD0"/>
    <w:pPr>
      <w:spacing w:before="360" w:after="60"/>
      <w:outlineLvl w:val="0"/>
    </w:pPr>
    <w:rPr>
      <w:sz w:val="32"/>
    </w:rPr>
  </w:style>
  <w:style w:type="paragraph" w:styleId="Heading2">
    <w:name w:val="heading 2"/>
    <w:basedOn w:val="HeadingBase"/>
    <w:next w:val="BodyText"/>
    <w:link w:val="Heading2Char"/>
    <w:qFormat/>
    <w:rsid w:val="00387BD0"/>
    <w:pPr>
      <w:keepLines/>
      <w:spacing w:before="240" w:after="120"/>
      <w:outlineLvl w:val="1"/>
    </w:pPr>
    <w:rPr>
      <w:sz w:val="28"/>
      <w:szCs w:val="40"/>
    </w:rPr>
  </w:style>
  <w:style w:type="paragraph" w:styleId="Heading3">
    <w:name w:val="heading 3"/>
    <w:basedOn w:val="HeadingBase"/>
    <w:next w:val="BodyText"/>
    <w:link w:val="Heading3Char"/>
    <w:qFormat/>
    <w:rsid w:val="00387BD0"/>
    <w:pPr>
      <w:spacing w:before="180" w:after="120"/>
      <w:outlineLvl w:val="2"/>
    </w:pPr>
    <w:rPr>
      <w:spacing w:val="-10"/>
      <w:kern w:val="32"/>
    </w:rPr>
  </w:style>
  <w:style w:type="paragraph" w:styleId="Heading4">
    <w:name w:val="heading 4"/>
    <w:basedOn w:val="HeadingBase"/>
    <w:next w:val="BodyText"/>
    <w:link w:val="Heading4Char"/>
    <w:qFormat/>
    <w:rsid w:val="00387BD0"/>
    <w:pPr>
      <w:spacing w:before="160" w:after="120"/>
      <w:outlineLvl w:val="3"/>
    </w:pPr>
    <w:rPr>
      <w:sz w:val="22"/>
    </w:rPr>
  </w:style>
  <w:style w:type="paragraph" w:styleId="Heading5">
    <w:name w:val="heading 5"/>
    <w:basedOn w:val="HeadingBase"/>
    <w:next w:val="Normal"/>
    <w:link w:val="Heading5Char"/>
    <w:qFormat/>
    <w:rsid w:val="00387BD0"/>
    <w:pPr>
      <w:spacing w:before="80"/>
      <w:outlineLvl w:val="4"/>
    </w:pPr>
    <w:rPr>
      <w:color w:val="918585"/>
      <w:sz w:val="20"/>
    </w:rPr>
  </w:style>
  <w:style w:type="paragraph" w:styleId="Heading6">
    <w:name w:val="heading 6"/>
    <w:basedOn w:val="HeadingBase"/>
    <w:next w:val="Normal"/>
    <w:link w:val="Heading6Char"/>
    <w:qFormat/>
    <w:rsid w:val="00387BD0"/>
    <w:pPr>
      <w:spacing w:before="60"/>
      <w:outlineLvl w:val="5"/>
    </w:pPr>
    <w:rPr>
      <w:color w:val="918585"/>
      <w:sz w:val="20"/>
    </w:rPr>
  </w:style>
  <w:style w:type="paragraph" w:styleId="Heading7">
    <w:name w:val="heading 7"/>
    <w:basedOn w:val="Normal"/>
    <w:next w:val="Normal"/>
    <w:link w:val="Heading7Char"/>
    <w:qFormat/>
    <w:rsid w:val="00387BD0"/>
    <w:pPr>
      <w:ind w:left="720"/>
      <w:outlineLvl w:val="6"/>
    </w:pPr>
    <w:rPr>
      <w:i/>
    </w:rPr>
  </w:style>
  <w:style w:type="paragraph" w:styleId="Heading8">
    <w:name w:val="heading 8"/>
    <w:basedOn w:val="Normal"/>
    <w:next w:val="Normal"/>
    <w:link w:val="Heading8Char"/>
    <w:qFormat/>
    <w:rsid w:val="00387BD0"/>
    <w:pPr>
      <w:ind w:left="720"/>
      <w:outlineLvl w:val="7"/>
    </w:pPr>
    <w:rPr>
      <w:i/>
    </w:rPr>
  </w:style>
  <w:style w:type="paragraph" w:styleId="Heading9">
    <w:name w:val="heading 9"/>
    <w:basedOn w:val="Normal"/>
    <w:next w:val="Normal"/>
    <w:link w:val="Heading9Char"/>
    <w:qFormat/>
    <w:rsid w:val="00387BD0"/>
    <w:pPr>
      <w:ind w:left="720"/>
      <w:outlineLvl w:val="8"/>
    </w:pPr>
    <w:rPr>
      <w:i/>
    </w:rPr>
  </w:style>
  <w:style w:type="character" w:default="1" w:styleId="DefaultParagraphFont">
    <w:name w:val="Default Paragraph Font"/>
    <w:uiPriority w:val="1"/>
    <w:unhideWhenUsed/>
    <w:rsid w:val="00387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BD0"/>
  </w:style>
  <w:style w:type="character" w:customStyle="1" w:styleId="Heading1Char">
    <w:name w:val="Heading 1 Char"/>
    <w:basedOn w:val="DefaultParagraphFont"/>
    <w:link w:val="Heading1"/>
    <w:rsid w:val="00387BD0"/>
    <w:rPr>
      <w:rFonts w:ascii="Times New Roman" w:eastAsia="Times New Roman" w:hAnsi="Times New Roman" w:cs="Times New Roman"/>
      <w:b/>
      <w:sz w:val="32"/>
      <w:szCs w:val="20"/>
      <w:lang w:eastAsia="en-US"/>
    </w:rPr>
  </w:style>
  <w:style w:type="paragraph" w:styleId="BodyText">
    <w:name w:val="Body Text"/>
    <w:basedOn w:val="Normal"/>
    <w:link w:val="BodyTextChar"/>
    <w:rsid w:val="00387B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BD0"/>
    <w:rPr>
      <w:rFonts w:ascii="Times New Roman" w:eastAsia="Times New Roman" w:hAnsi="Times New Roman" w:cs="Times New Roman"/>
      <w:sz w:val="24"/>
      <w:lang w:eastAsia="en-US"/>
    </w:rPr>
  </w:style>
  <w:style w:type="paragraph" w:styleId="List">
    <w:name w:val="List"/>
    <w:basedOn w:val="BodyText"/>
    <w:next w:val="BodyText"/>
    <w:rsid w:val="00387BD0"/>
    <w:pPr>
      <w:tabs>
        <w:tab w:val="left" w:pos="340"/>
      </w:tabs>
      <w:spacing w:before="60" w:after="60"/>
      <w:ind w:left="340" w:hanging="340"/>
    </w:pPr>
  </w:style>
  <w:style w:type="paragraph" w:styleId="ListBullet">
    <w:name w:val="List Bullet"/>
    <w:basedOn w:val="List"/>
    <w:rsid w:val="00387BD0"/>
    <w:pPr>
      <w:numPr>
        <w:numId w:val="12"/>
      </w:numPr>
      <w:tabs>
        <w:tab w:val="clear" w:pos="340"/>
      </w:tabs>
      <w:spacing w:before="40" w:after="40"/>
    </w:pPr>
  </w:style>
  <w:style w:type="character" w:customStyle="1" w:styleId="SpecialBold">
    <w:name w:val="Special Bold"/>
    <w:basedOn w:val="DefaultParagraphFont"/>
    <w:rsid w:val="00387BD0"/>
    <w:rPr>
      <w:b/>
      <w:spacing w:val="0"/>
    </w:rPr>
  </w:style>
  <w:style w:type="paragraph" w:customStyle="1" w:styleId="SuperHeading">
    <w:name w:val="SuperHeading"/>
    <w:basedOn w:val="Normal"/>
    <w:rsid w:val="00387BD0"/>
    <w:pPr>
      <w:spacing w:before="240" w:after="120"/>
      <w:outlineLvl w:val="0"/>
    </w:pPr>
    <w:rPr>
      <w:rFonts w:ascii="Times New Roman" w:hAnsi="Times New Roman"/>
      <w:b/>
      <w:sz w:val="32"/>
    </w:rPr>
  </w:style>
  <w:style w:type="paragraph" w:customStyle="1" w:styleId="AllowPageBreak">
    <w:name w:val="AllowPageBreak"/>
    <w:rsid w:val="00387B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7BD0"/>
    <w:rPr>
      <w:b/>
      <w:i/>
      <w:u w:val="none"/>
    </w:rPr>
  </w:style>
  <w:style w:type="character" w:customStyle="1" w:styleId="Heading2Char">
    <w:name w:val="Heading 2 Char"/>
    <w:basedOn w:val="DefaultParagraphFont"/>
    <w:link w:val="Heading2"/>
    <w:rsid w:val="00387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B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B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BD0"/>
    <w:rPr>
      <w:rFonts w:ascii="Courier New" w:eastAsia="Times New Roman" w:hAnsi="Courier New" w:cs="Times New Roman"/>
      <w:i/>
      <w:szCs w:val="20"/>
      <w:lang w:eastAsia="en-US"/>
    </w:rPr>
  </w:style>
  <w:style w:type="paragraph" w:customStyle="1" w:styleId="HeadingBase">
    <w:name w:val="Heading Base"/>
    <w:rsid w:val="00387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BD0"/>
    <w:pPr>
      <w:tabs>
        <w:tab w:val="right" w:leader="dot" w:pos="9072"/>
      </w:tabs>
      <w:ind w:left="567"/>
    </w:pPr>
    <w:rPr>
      <w:szCs w:val="22"/>
    </w:rPr>
  </w:style>
  <w:style w:type="paragraph" w:customStyle="1" w:styleId="TOCBase">
    <w:name w:val="TOC Base"/>
    <w:rsid w:val="00387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BD0"/>
    <w:pPr>
      <w:tabs>
        <w:tab w:val="right" w:leader="dot" w:pos="9072"/>
      </w:tabs>
      <w:spacing w:before="40" w:after="40"/>
      <w:ind w:left="284"/>
    </w:pPr>
    <w:rPr>
      <w:rFonts w:ascii="Times New Roman" w:hAnsi="Times New Roman"/>
    </w:rPr>
  </w:style>
  <w:style w:type="paragraph" w:styleId="TOC1">
    <w:name w:val="toc 1"/>
    <w:basedOn w:val="TOCBase"/>
    <w:next w:val="Normal"/>
    <w:rsid w:val="00387B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BD0"/>
    <w:rPr>
      <w:rFonts w:ascii="Times New Roman" w:eastAsia="Times New Roman" w:hAnsi="Times New Roman" w:cs="Times New Roman"/>
      <w:sz w:val="16"/>
      <w:lang w:eastAsia="en-US"/>
    </w:rPr>
  </w:style>
  <w:style w:type="paragraph" w:styleId="Title">
    <w:name w:val="Title"/>
    <w:basedOn w:val="HeadingBase"/>
    <w:link w:val="TitleChar"/>
    <w:qFormat/>
    <w:rsid w:val="00387BD0"/>
    <w:pPr>
      <w:spacing w:before="5040"/>
      <w:jc w:val="center"/>
    </w:pPr>
    <w:rPr>
      <w:sz w:val="48"/>
      <w:szCs w:val="72"/>
      <w:lang w:val="en-US"/>
    </w:rPr>
  </w:style>
  <w:style w:type="character" w:customStyle="1" w:styleId="TitleChar">
    <w:name w:val="Title Char"/>
    <w:basedOn w:val="DefaultParagraphFont"/>
    <w:link w:val="Title"/>
    <w:rsid w:val="00387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BD0"/>
    <w:pPr>
      <w:tabs>
        <w:tab w:val="left" w:pos="3600"/>
        <w:tab w:val="left" w:pos="3958"/>
      </w:tabs>
    </w:pPr>
  </w:style>
  <w:style w:type="paragraph" w:customStyle="1" w:styleId="Note">
    <w:name w:val="Note"/>
    <w:basedOn w:val="BodyText"/>
    <w:rsid w:val="00387B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BD0"/>
    <w:pPr>
      <w:framePr w:wrap="auto" w:hAnchor="text" w:y="6049"/>
    </w:pPr>
    <w:rPr>
      <w:color w:val="000000"/>
      <w:sz w:val="40"/>
    </w:rPr>
  </w:style>
  <w:style w:type="paragraph" w:customStyle="1" w:styleId="TOCTitle">
    <w:name w:val="TOCTitle"/>
    <w:basedOn w:val="Heading1"/>
    <w:rsid w:val="00387BD0"/>
    <w:pPr>
      <w:spacing w:after="240"/>
      <w:jc w:val="center"/>
      <w:outlineLvl w:val="9"/>
    </w:pPr>
    <w:rPr>
      <w:caps/>
    </w:rPr>
  </w:style>
  <w:style w:type="paragraph" w:customStyle="1" w:styleId="Version">
    <w:name w:val="Version"/>
    <w:rsid w:val="00387B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7BD0"/>
    <w:pPr>
      <w:numPr>
        <w:numId w:val="13"/>
      </w:numPr>
      <w:tabs>
        <w:tab w:val="clear" w:pos="680"/>
      </w:tabs>
    </w:pPr>
  </w:style>
  <w:style w:type="paragraph" w:styleId="Index1">
    <w:name w:val="index 1"/>
    <w:basedOn w:val="Normal"/>
    <w:next w:val="Normal"/>
    <w:semiHidden/>
    <w:rsid w:val="00387BD0"/>
    <w:pPr>
      <w:keepNext w:val="0"/>
      <w:tabs>
        <w:tab w:val="right" w:pos="4176"/>
      </w:tabs>
      <w:ind w:left="198" w:hanging="198"/>
    </w:pPr>
    <w:rPr>
      <w:rFonts w:ascii="Garamond" w:hAnsi="Garamond"/>
    </w:rPr>
  </w:style>
  <w:style w:type="paragraph" w:styleId="IndexHeading">
    <w:name w:val="index heading"/>
    <w:basedOn w:val="Normal"/>
    <w:next w:val="Index1"/>
    <w:semiHidden/>
    <w:rsid w:val="00387BD0"/>
    <w:pPr>
      <w:spacing w:before="120" w:after="120"/>
    </w:pPr>
    <w:rPr>
      <w:rFonts w:ascii="Arial" w:hAnsi="Arial"/>
      <w:b/>
      <w:color w:val="918585"/>
      <w:sz w:val="24"/>
    </w:rPr>
  </w:style>
  <w:style w:type="paragraph" w:styleId="Header">
    <w:name w:val="header"/>
    <w:basedOn w:val="Normal"/>
    <w:link w:val="HeaderChar"/>
    <w:rsid w:val="00387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BD0"/>
    <w:rPr>
      <w:rFonts w:ascii="Times New Roman" w:eastAsia="Times New Roman" w:hAnsi="Times New Roman" w:cs="Times New Roman"/>
      <w:sz w:val="16"/>
      <w:szCs w:val="20"/>
      <w:lang w:val="en-GB" w:eastAsia="en-US"/>
    </w:rPr>
  </w:style>
  <w:style w:type="paragraph" w:customStyle="1" w:styleId="Chapter">
    <w:name w:val="Chapter"/>
    <w:basedOn w:val="Normal"/>
    <w:rsid w:val="00387BD0"/>
    <w:pPr>
      <w:spacing w:before="240"/>
    </w:pPr>
    <w:rPr>
      <w:rFonts w:ascii="Times New Roman" w:hAnsi="Times New Roman"/>
      <w:smallCaps/>
      <w:spacing w:val="80"/>
      <w:sz w:val="28"/>
    </w:rPr>
  </w:style>
  <w:style w:type="paragraph" w:customStyle="1" w:styleId="InChapter">
    <w:name w:val="InChapter"/>
    <w:basedOn w:val="Heading3"/>
    <w:rsid w:val="00387BD0"/>
    <w:pPr>
      <w:spacing w:after="240"/>
      <w:outlineLvl w:val="9"/>
    </w:pPr>
    <w:rPr>
      <w:noProof/>
    </w:rPr>
  </w:style>
  <w:style w:type="paragraph" w:styleId="Index2">
    <w:name w:val="index 2"/>
    <w:basedOn w:val="Normal"/>
    <w:next w:val="Normal"/>
    <w:semiHidden/>
    <w:rsid w:val="00387BD0"/>
    <w:pPr>
      <w:tabs>
        <w:tab w:val="right" w:pos="4176"/>
      </w:tabs>
      <w:ind w:left="568" w:hanging="284"/>
    </w:pPr>
    <w:rPr>
      <w:rFonts w:ascii="Garamond" w:hAnsi="Garamond"/>
    </w:rPr>
  </w:style>
  <w:style w:type="paragraph" w:customStyle="1" w:styleId="Byline">
    <w:name w:val="Byline"/>
    <w:rsid w:val="00387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BD0"/>
    <w:pPr>
      <w:tabs>
        <w:tab w:val="clear" w:pos="3600"/>
        <w:tab w:val="clear" w:pos="3958"/>
      </w:tabs>
      <w:jc w:val="right"/>
    </w:pPr>
  </w:style>
  <w:style w:type="character" w:styleId="Emphasis">
    <w:name w:val="Emphasis"/>
    <w:basedOn w:val="DefaultParagraphFont"/>
    <w:qFormat/>
    <w:rsid w:val="00387BD0"/>
    <w:rPr>
      <w:i/>
    </w:rPr>
  </w:style>
  <w:style w:type="paragraph" w:styleId="Caption">
    <w:name w:val="caption"/>
    <w:basedOn w:val="BodyText"/>
    <w:next w:val="Normal"/>
    <w:qFormat/>
    <w:rsid w:val="00387BD0"/>
    <w:pPr>
      <w:framePr w:w="2268" w:hSpace="181" w:vSpace="181" w:wrap="around" w:vAnchor="text" w:hAnchor="page" w:x="1135" w:y="285" w:anchorLock="1"/>
    </w:pPr>
    <w:rPr>
      <w:i/>
    </w:rPr>
  </w:style>
  <w:style w:type="paragraph" w:customStyle="1" w:styleId="MiniTOCTitle">
    <w:name w:val="MiniTOCTitle"/>
    <w:basedOn w:val="Heading4"/>
    <w:rsid w:val="00387BD0"/>
    <w:pPr>
      <w:spacing w:before="240"/>
      <w:outlineLvl w:val="9"/>
    </w:pPr>
    <w:rPr>
      <w:noProof/>
      <w:sz w:val="24"/>
    </w:rPr>
  </w:style>
  <w:style w:type="paragraph" w:customStyle="1" w:styleId="MiniTOCItem">
    <w:name w:val="MiniTOCItem"/>
    <w:basedOn w:val="ListBullet"/>
    <w:rsid w:val="00387BD0"/>
    <w:pPr>
      <w:numPr>
        <w:numId w:val="0"/>
      </w:numPr>
      <w:tabs>
        <w:tab w:val="right" w:leader="dot" w:pos="6521"/>
      </w:tabs>
      <w:spacing w:before="0" w:after="0"/>
    </w:pPr>
  </w:style>
  <w:style w:type="paragraph" w:customStyle="1" w:styleId="TOFTitle">
    <w:name w:val="TOFTitle"/>
    <w:basedOn w:val="TOCTitle"/>
    <w:rsid w:val="00387BD0"/>
  </w:style>
  <w:style w:type="paragraph" w:styleId="TableofFigures">
    <w:name w:val="table of figures"/>
    <w:basedOn w:val="Normal"/>
    <w:next w:val="Normal"/>
    <w:semiHidden/>
    <w:rsid w:val="00387BD0"/>
    <w:pPr>
      <w:tabs>
        <w:tab w:val="right" w:leader="dot" w:pos="9072"/>
      </w:tabs>
      <w:ind w:left="970" w:hanging="403"/>
    </w:pPr>
    <w:rPr>
      <w:rFonts w:ascii="Times New Roman" w:hAnsi="Times New Roman"/>
      <w:b/>
    </w:rPr>
  </w:style>
  <w:style w:type="paragraph" w:styleId="ListNumber">
    <w:name w:val="List Number"/>
    <w:basedOn w:val="List"/>
    <w:rsid w:val="00387BD0"/>
    <w:pPr>
      <w:numPr>
        <w:numId w:val="10"/>
      </w:numPr>
    </w:pPr>
  </w:style>
  <w:style w:type="character" w:customStyle="1" w:styleId="WingdingSymbols">
    <w:name w:val="Wingding Symbols"/>
    <w:rsid w:val="00387BD0"/>
    <w:rPr>
      <w:rFonts w:ascii="Wingdings" w:hAnsi="Wingdings"/>
    </w:rPr>
  </w:style>
  <w:style w:type="paragraph" w:customStyle="1" w:styleId="TableHeading">
    <w:name w:val="Table Heading"/>
    <w:basedOn w:val="HeadingBase"/>
    <w:rsid w:val="00387BD0"/>
    <w:pPr>
      <w:keepLines/>
      <w:pBdr>
        <w:bottom w:val="single" w:sz="6" w:space="1" w:color="918585"/>
      </w:pBdr>
      <w:spacing w:before="240"/>
    </w:pPr>
  </w:style>
  <w:style w:type="character" w:customStyle="1" w:styleId="HotSpot">
    <w:name w:val="HotSpot"/>
    <w:rsid w:val="00387BD0"/>
    <w:rPr>
      <w:color w:val="0033CC"/>
      <w:u w:val="none"/>
    </w:rPr>
  </w:style>
  <w:style w:type="paragraph" w:customStyle="1" w:styleId="BodyTextRight">
    <w:name w:val="Body Text Right"/>
    <w:basedOn w:val="BodyText"/>
    <w:rsid w:val="00387BD0"/>
    <w:pPr>
      <w:spacing w:before="0" w:after="0"/>
      <w:jc w:val="right"/>
    </w:pPr>
  </w:style>
  <w:style w:type="paragraph" w:styleId="Index3">
    <w:name w:val="index 3"/>
    <w:basedOn w:val="ListNumber2"/>
    <w:next w:val="Normal"/>
    <w:semiHidden/>
    <w:rsid w:val="00387BD0"/>
    <w:pPr>
      <w:numPr>
        <w:numId w:val="0"/>
      </w:numPr>
      <w:tabs>
        <w:tab w:val="right" w:leader="dot" w:pos="4176"/>
      </w:tabs>
    </w:pPr>
  </w:style>
  <w:style w:type="paragraph" w:styleId="ListNumber2">
    <w:name w:val="List Number 2"/>
    <w:basedOn w:val="List2"/>
    <w:rsid w:val="00387BD0"/>
    <w:pPr>
      <w:numPr>
        <w:numId w:val="9"/>
      </w:numPr>
      <w:tabs>
        <w:tab w:val="clear" w:pos="1060"/>
      </w:tabs>
    </w:pPr>
  </w:style>
  <w:style w:type="paragraph" w:customStyle="1" w:styleId="MarginNote">
    <w:name w:val="Margin Note"/>
    <w:basedOn w:val="BodyText"/>
    <w:rsid w:val="00387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B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BD0"/>
    <w:rPr>
      <w:sz w:val="32"/>
    </w:rPr>
  </w:style>
  <w:style w:type="paragraph" w:customStyle="1" w:styleId="HeadingProcedure">
    <w:name w:val="Heading Procedure"/>
    <w:basedOn w:val="HeadingBase"/>
    <w:next w:val="Normal"/>
    <w:rsid w:val="00387BD0"/>
    <w:pPr>
      <w:tabs>
        <w:tab w:val="left" w:pos="0"/>
      </w:tabs>
      <w:spacing w:before="120" w:after="60"/>
    </w:pPr>
    <w:rPr>
      <w:i/>
      <w:color w:val="918585"/>
      <w:sz w:val="22"/>
    </w:rPr>
  </w:style>
  <w:style w:type="paragraph" w:customStyle="1" w:styleId="TableBodyText">
    <w:name w:val="Table Body Text"/>
    <w:basedOn w:val="BodyText"/>
    <w:rsid w:val="00387BD0"/>
    <w:pPr>
      <w:spacing w:before="60" w:after="60"/>
    </w:pPr>
  </w:style>
  <w:style w:type="paragraph" w:styleId="ListContinue">
    <w:name w:val="List Continue"/>
    <w:basedOn w:val="List"/>
    <w:rsid w:val="00387BD0"/>
    <w:pPr>
      <w:ind w:firstLine="0"/>
    </w:pPr>
  </w:style>
  <w:style w:type="paragraph" w:customStyle="1" w:styleId="ListNote">
    <w:name w:val="List Note"/>
    <w:basedOn w:val="List"/>
    <w:rsid w:val="00387BD0"/>
    <w:pPr>
      <w:pBdr>
        <w:top w:val="single" w:sz="6" w:space="2" w:color="918585"/>
        <w:bottom w:val="single" w:sz="6" w:space="2" w:color="918585"/>
      </w:pBdr>
      <w:tabs>
        <w:tab w:val="left" w:pos="1021"/>
      </w:tabs>
      <w:ind w:firstLine="0"/>
    </w:pPr>
  </w:style>
  <w:style w:type="paragraph" w:customStyle="1" w:styleId="Warning">
    <w:name w:val="Warning"/>
    <w:basedOn w:val="BodyText"/>
    <w:rsid w:val="00387BD0"/>
    <w:pPr>
      <w:shd w:val="clear" w:color="auto" w:fill="D9D9D9"/>
      <w:tabs>
        <w:tab w:val="left" w:pos="992"/>
      </w:tabs>
      <w:ind w:left="119" w:right="119"/>
    </w:pPr>
    <w:rPr>
      <w:sz w:val="20"/>
    </w:rPr>
  </w:style>
  <w:style w:type="paragraph" w:customStyle="1" w:styleId="MarginIcons">
    <w:name w:val="Margin Icons"/>
    <w:basedOn w:val="BodyText"/>
    <w:rsid w:val="00387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BD0"/>
    <w:rPr>
      <w:rFonts w:ascii="Courier New" w:hAnsi="Courier New"/>
    </w:rPr>
  </w:style>
  <w:style w:type="paragraph" w:customStyle="1" w:styleId="NoteBullet">
    <w:name w:val="Note Bullet"/>
    <w:basedOn w:val="Note"/>
    <w:rsid w:val="00387BD0"/>
    <w:pPr>
      <w:tabs>
        <w:tab w:val="clear" w:pos="680"/>
      </w:tabs>
      <w:spacing w:before="60" w:after="60"/>
    </w:pPr>
  </w:style>
  <w:style w:type="paragraph" w:customStyle="1" w:styleId="SubHeading2">
    <w:name w:val="SubHeading2"/>
    <w:basedOn w:val="HeadingBase"/>
    <w:rsid w:val="00387BD0"/>
    <w:pPr>
      <w:spacing w:before="240" w:after="60"/>
    </w:pPr>
    <w:rPr>
      <w:sz w:val="20"/>
    </w:rPr>
  </w:style>
  <w:style w:type="paragraph" w:customStyle="1" w:styleId="SubHeading1">
    <w:name w:val="SubHeading1"/>
    <w:basedOn w:val="HeadingBase"/>
    <w:rsid w:val="00387BD0"/>
    <w:pPr>
      <w:spacing w:before="240" w:after="60"/>
    </w:pPr>
    <w:rPr>
      <w:color w:val="918585"/>
      <w:sz w:val="22"/>
    </w:rPr>
  </w:style>
  <w:style w:type="paragraph" w:customStyle="1" w:styleId="SideHeading">
    <w:name w:val="Side Heading"/>
    <w:basedOn w:val="HeadingBase"/>
    <w:rsid w:val="00387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BD0"/>
    <w:pPr>
      <w:tabs>
        <w:tab w:val="num" w:pos="360"/>
      </w:tabs>
    </w:pPr>
  </w:style>
  <w:style w:type="paragraph" w:styleId="PlainText">
    <w:name w:val="Plain Text"/>
    <w:basedOn w:val="Normal"/>
    <w:link w:val="PlainTextChar"/>
    <w:rsid w:val="00387BD0"/>
    <w:rPr>
      <w:sz w:val="20"/>
    </w:rPr>
  </w:style>
  <w:style w:type="character" w:customStyle="1" w:styleId="PlainTextChar">
    <w:name w:val="Plain Text Char"/>
    <w:basedOn w:val="DefaultParagraphFont"/>
    <w:link w:val="PlainText"/>
    <w:rsid w:val="00387BD0"/>
    <w:rPr>
      <w:rFonts w:ascii="Courier New" w:eastAsia="Times New Roman" w:hAnsi="Courier New" w:cs="Times New Roman"/>
      <w:sz w:val="20"/>
      <w:szCs w:val="20"/>
      <w:lang w:eastAsia="en-US"/>
    </w:rPr>
  </w:style>
  <w:style w:type="character" w:customStyle="1" w:styleId="MenuOption">
    <w:name w:val="Menu Option"/>
    <w:basedOn w:val="DefaultParagraphFont"/>
    <w:rsid w:val="00387BD0"/>
    <w:rPr>
      <w:b/>
      <w:smallCaps/>
    </w:rPr>
  </w:style>
  <w:style w:type="paragraph" w:customStyle="1" w:styleId="TableListNumber">
    <w:name w:val="Table List Number"/>
    <w:basedOn w:val="ListNumber"/>
    <w:rsid w:val="00387BD0"/>
    <w:pPr>
      <w:numPr>
        <w:numId w:val="0"/>
      </w:numPr>
    </w:pPr>
  </w:style>
  <w:style w:type="paragraph" w:styleId="TOC4">
    <w:name w:val="toc 4"/>
    <w:basedOn w:val="TOCBase"/>
    <w:next w:val="Normal"/>
    <w:semiHidden/>
    <w:rsid w:val="00387BD0"/>
    <w:pPr>
      <w:tabs>
        <w:tab w:val="right" w:leader="dot" w:pos="9071"/>
      </w:tabs>
      <w:ind w:left="1701"/>
    </w:pPr>
  </w:style>
  <w:style w:type="paragraph" w:customStyle="1" w:styleId="ListAlpha">
    <w:name w:val="List Alpha"/>
    <w:basedOn w:val="List"/>
    <w:rsid w:val="00387BD0"/>
    <w:pPr>
      <w:numPr>
        <w:numId w:val="8"/>
      </w:numPr>
    </w:pPr>
  </w:style>
  <w:style w:type="paragraph" w:customStyle="1" w:styleId="ListAlpha2">
    <w:name w:val="List Alpha 2"/>
    <w:basedOn w:val="List2"/>
    <w:rsid w:val="00387BD0"/>
    <w:pPr>
      <w:numPr>
        <w:numId w:val="7"/>
      </w:numPr>
    </w:pPr>
  </w:style>
  <w:style w:type="paragraph" w:styleId="List2">
    <w:name w:val="List 2"/>
    <w:basedOn w:val="BodyText"/>
    <w:rsid w:val="00387BD0"/>
    <w:pPr>
      <w:tabs>
        <w:tab w:val="left" w:pos="680"/>
      </w:tabs>
      <w:spacing w:before="60" w:after="60"/>
      <w:ind w:left="680" w:hanging="340"/>
    </w:pPr>
  </w:style>
  <w:style w:type="paragraph" w:styleId="List3">
    <w:name w:val="List 3"/>
    <w:basedOn w:val="BodyText"/>
    <w:rsid w:val="00387BD0"/>
    <w:pPr>
      <w:tabs>
        <w:tab w:val="left" w:pos="1021"/>
      </w:tabs>
      <w:spacing w:before="60" w:after="60"/>
      <w:ind w:left="1020" w:hanging="340"/>
    </w:pPr>
  </w:style>
  <w:style w:type="paragraph" w:styleId="List4">
    <w:name w:val="List 4"/>
    <w:basedOn w:val="BodyText"/>
    <w:rsid w:val="00387BD0"/>
    <w:pPr>
      <w:tabs>
        <w:tab w:val="left" w:pos="1361"/>
      </w:tabs>
      <w:spacing w:before="60" w:after="60"/>
      <w:ind w:left="1361" w:hanging="340"/>
    </w:pPr>
  </w:style>
  <w:style w:type="paragraph" w:styleId="List5">
    <w:name w:val="List 5"/>
    <w:basedOn w:val="BodyText"/>
    <w:rsid w:val="00387BD0"/>
    <w:pPr>
      <w:tabs>
        <w:tab w:val="left" w:pos="1701"/>
      </w:tabs>
      <w:spacing w:before="60" w:after="60"/>
      <w:ind w:left="1701" w:hanging="340"/>
    </w:pPr>
  </w:style>
  <w:style w:type="paragraph" w:styleId="ListBullet3">
    <w:name w:val="List Bullet 3"/>
    <w:basedOn w:val="List3"/>
    <w:rsid w:val="00387BD0"/>
    <w:pPr>
      <w:numPr>
        <w:numId w:val="14"/>
      </w:numPr>
      <w:tabs>
        <w:tab w:val="clear" w:pos="1021"/>
      </w:tabs>
      <w:ind w:left="1037" w:hanging="357"/>
    </w:pPr>
  </w:style>
  <w:style w:type="paragraph" w:styleId="ListBullet4">
    <w:name w:val="List Bullet 4"/>
    <w:basedOn w:val="List4"/>
    <w:rsid w:val="00387BD0"/>
    <w:pPr>
      <w:numPr>
        <w:numId w:val="2"/>
      </w:numPr>
      <w:tabs>
        <w:tab w:val="clear" w:pos="1361"/>
      </w:tabs>
    </w:pPr>
  </w:style>
  <w:style w:type="paragraph" w:styleId="ListBullet5">
    <w:name w:val="List Bullet 5"/>
    <w:basedOn w:val="List5"/>
    <w:rsid w:val="00387BD0"/>
    <w:pPr>
      <w:numPr>
        <w:numId w:val="3"/>
      </w:numPr>
    </w:pPr>
  </w:style>
  <w:style w:type="paragraph" w:styleId="ListContinue2">
    <w:name w:val="List Continue 2"/>
    <w:basedOn w:val="List2"/>
    <w:rsid w:val="00387BD0"/>
    <w:pPr>
      <w:ind w:firstLine="0"/>
    </w:pPr>
  </w:style>
  <w:style w:type="paragraph" w:styleId="ListContinue3">
    <w:name w:val="List Continue 3"/>
    <w:basedOn w:val="List3"/>
    <w:rsid w:val="00387BD0"/>
    <w:pPr>
      <w:ind w:left="1021" w:firstLine="0"/>
    </w:pPr>
  </w:style>
  <w:style w:type="paragraph" w:styleId="ListContinue4">
    <w:name w:val="List Continue 4"/>
    <w:basedOn w:val="List4"/>
    <w:rsid w:val="00387BD0"/>
    <w:pPr>
      <w:ind w:firstLine="0"/>
    </w:pPr>
  </w:style>
  <w:style w:type="paragraph" w:styleId="ListContinue5">
    <w:name w:val="List Continue 5"/>
    <w:basedOn w:val="List5"/>
    <w:rsid w:val="00387BD0"/>
    <w:pPr>
      <w:ind w:firstLine="0"/>
    </w:pPr>
  </w:style>
  <w:style w:type="paragraph" w:styleId="ListNumber3">
    <w:name w:val="List Number 3"/>
    <w:basedOn w:val="List3"/>
    <w:rsid w:val="00387BD0"/>
    <w:pPr>
      <w:numPr>
        <w:numId w:val="4"/>
      </w:numPr>
    </w:pPr>
  </w:style>
  <w:style w:type="paragraph" w:styleId="ListNumber4">
    <w:name w:val="List Number 4"/>
    <w:basedOn w:val="List4"/>
    <w:rsid w:val="00387BD0"/>
    <w:pPr>
      <w:numPr>
        <w:numId w:val="5"/>
      </w:numPr>
    </w:pPr>
  </w:style>
  <w:style w:type="paragraph" w:styleId="ListNumber5">
    <w:name w:val="List Number 5"/>
    <w:basedOn w:val="List5"/>
    <w:rsid w:val="00387BD0"/>
    <w:pPr>
      <w:numPr>
        <w:numId w:val="6"/>
      </w:numPr>
    </w:pPr>
  </w:style>
  <w:style w:type="paragraph" w:styleId="BlockText">
    <w:name w:val="Block Text"/>
    <w:basedOn w:val="Normal"/>
    <w:rsid w:val="00387BD0"/>
    <w:pPr>
      <w:spacing w:after="120"/>
      <w:ind w:left="1440" w:right="1440"/>
    </w:pPr>
  </w:style>
  <w:style w:type="character" w:customStyle="1" w:styleId="Subscript">
    <w:name w:val="Subscript"/>
    <w:basedOn w:val="DefaultParagraphFont"/>
    <w:rsid w:val="00387BD0"/>
    <w:rPr>
      <w:sz w:val="16"/>
      <w:vertAlign w:val="subscript"/>
    </w:rPr>
  </w:style>
  <w:style w:type="character" w:customStyle="1" w:styleId="Superscript">
    <w:name w:val="Superscript"/>
    <w:basedOn w:val="DefaultParagraphFont"/>
    <w:rsid w:val="00387BD0"/>
    <w:rPr>
      <w:sz w:val="16"/>
      <w:vertAlign w:val="superscript"/>
    </w:rPr>
  </w:style>
  <w:style w:type="character" w:customStyle="1" w:styleId="Symbols">
    <w:name w:val="Symbols"/>
    <w:basedOn w:val="DefaultParagraphFont"/>
    <w:rsid w:val="00387BD0"/>
    <w:rPr>
      <w:rFonts w:ascii="Symbol" w:hAnsi="Symbol"/>
    </w:rPr>
  </w:style>
  <w:style w:type="character" w:customStyle="1" w:styleId="MenuOptions">
    <w:name w:val="Menu Options"/>
    <w:basedOn w:val="DefaultParagraphFont"/>
    <w:rsid w:val="00387BD0"/>
    <w:rPr>
      <w:rFonts w:ascii="Arial Narrow" w:hAnsi="Arial Narrow"/>
      <w:smallCaps/>
    </w:rPr>
  </w:style>
  <w:style w:type="character" w:customStyle="1" w:styleId="Buttons">
    <w:name w:val="Buttons"/>
    <w:basedOn w:val="DefaultParagraphFont"/>
    <w:rsid w:val="00387BD0"/>
    <w:rPr>
      <w:b/>
    </w:rPr>
  </w:style>
  <w:style w:type="character" w:customStyle="1" w:styleId="Underlined">
    <w:name w:val="Underlined"/>
    <w:basedOn w:val="DefaultParagraphFont"/>
    <w:rsid w:val="00387BD0"/>
    <w:rPr>
      <w:u w:val="single"/>
    </w:rPr>
  </w:style>
  <w:style w:type="paragraph" w:customStyle="1" w:styleId="TableBodyTextRight">
    <w:name w:val="Table Body Text Right"/>
    <w:basedOn w:val="TableBodyText"/>
    <w:rsid w:val="00387BD0"/>
    <w:pPr>
      <w:widowControl w:val="0"/>
      <w:autoSpaceDE w:val="0"/>
      <w:autoSpaceDN w:val="0"/>
      <w:adjustRightInd w:val="0"/>
      <w:jc w:val="right"/>
    </w:pPr>
    <w:rPr>
      <w:rFonts w:cs="Arial"/>
      <w:szCs w:val="18"/>
    </w:rPr>
  </w:style>
  <w:style w:type="paragraph" w:customStyle="1" w:styleId="CopyrightText">
    <w:name w:val="Copyright Text"/>
    <w:basedOn w:val="BodyText"/>
    <w:rsid w:val="00387BD0"/>
    <w:rPr>
      <w:sz w:val="18"/>
    </w:rPr>
  </w:style>
  <w:style w:type="paragraph" w:customStyle="1" w:styleId="BodySmallRight">
    <w:name w:val="Body Small Right"/>
    <w:basedOn w:val="BodyTextRight"/>
    <w:rsid w:val="00387BD0"/>
    <w:rPr>
      <w:sz w:val="18"/>
      <w:szCs w:val="18"/>
    </w:rPr>
  </w:style>
  <w:style w:type="paragraph" w:customStyle="1" w:styleId="MarginEdition">
    <w:name w:val="Margin Edition"/>
    <w:basedOn w:val="MarginNote"/>
    <w:rsid w:val="00387BD0"/>
    <w:pPr>
      <w:spacing w:before="0" w:after="0"/>
    </w:pPr>
    <w:rPr>
      <w:rFonts w:ascii="Times New Roman" w:hAnsi="Times New Roman"/>
      <w:color w:val="999999"/>
    </w:rPr>
  </w:style>
  <w:style w:type="paragraph" w:customStyle="1" w:styleId="Spacer">
    <w:name w:val="Spacer"/>
    <w:basedOn w:val="Normal"/>
    <w:rsid w:val="00387BD0"/>
    <w:rPr>
      <w:sz w:val="2"/>
      <w:szCs w:val="2"/>
    </w:rPr>
  </w:style>
  <w:style w:type="character" w:customStyle="1" w:styleId="Small">
    <w:name w:val="Small"/>
    <w:basedOn w:val="DefaultParagraphFont"/>
    <w:rsid w:val="00387BD0"/>
    <w:rPr>
      <w:sz w:val="16"/>
    </w:rPr>
  </w:style>
  <w:style w:type="paragraph" w:customStyle="1" w:styleId="WideTable">
    <w:name w:val="Wide Table"/>
    <w:basedOn w:val="Normal"/>
    <w:rsid w:val="00387BD0"/>
    <w:pPr>
      <w:ind w:left="-1418"/>
    </w:pPr>
    <w:rPr>
      <w:sz w:val="2"/>
      <w:szCs w:val="2"/>
    </w:rPr>
  </w:style>
  <w:style w:type="character" w:styleId="PageNumber">
    <w:name w:val="page number"/>
    <w:basedOn w:val="DefaultParagraphFont"/>
    <w:rsid w:val="00387BD0"/>
  </w:style>
  <w:style w:type="paragraph" w:styleId="Quote">
    <w:name w:val="Quote"/>
    <w:basedOn w:val="Heading1"/>
    <w:link w:val="QuoteChar"/>
    <w:qFormat/>
    <w:rsid w:val="00387BD0"/>
    <w:rPr>
      <w:b w:val="0"/>
      <w:sz w:val="72"/>
      <w:szCs w:val="72"/>
      <w:lang w:val="en-NZ"/>
    </w:rPr>
  </w:style>
  <w:style w:type="character" w:customStyle="1" w:styleId="QuoteChar">
    <w:name w:val="Quote Char"/>
    <w:basedOn w:val="DefaultParagraphFont"/>
    <w:link w:val="Quote"/>
    <w:rsid w:val="00387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BD0"/>
    <w:pPr>
      <w:pageBreakBefore/>
    </w:pPr>
  </w:style>
  <w:style w:type="paragraph" w:customStyle="1" w:styleId="Border">
    <w:name w:val="Border"/>
    <w:basedOn w:val="Normal"/>
    <w:qFormat/>
    <w:rsid w:val="00387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BD0"/>
    <w:rPr>
      <w:b/>
      <w:bCs/>
      <w:i/>
      <w:iCs/>
      <w:color w:val="auto"/>
    </w:rPr>
  </w:style>
  <w:style w:type="paragraph" w:styleId="IntenseQuote">
    <w:name w:val="Intense Quote"/>
    <w:basedOn w:val="Normal"/>
    <w:next w:val="Normal"/>
    <w:link w:val="IntenseQuoteChar"/>
    <w:uiPriority w:val="30"/>
    <w:qFormat/>
    <w:rsid w:val="00387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B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BD0"/>
    <w:rPr>
      <w:smallCaps/>
      <w:color w:val="auto"/>
      <w:u w:val="single"/>
    </w:rPr>
  </w:style>
  <w:style w:type="character" w:styleId="IntenseReference">
    <w:name w:val="Intense Reference"/>
    <w:basedOn w:val="DefaultParagraphFont"/>
    <w:uiPriority w:val="32"/>
    <w:qFormat/>
    <w:rsid w:val="00387BD0"/>
    <w:rPr>
      <w:b/>
      <w:bCs/>
      <w:smallCaps/>
      <w:color w:val="auto"/>
      <w:spacing w:val="5"/>
      <w:u w:val="single"/>
    </w:rPr>
  </w:style>
  <w:style w:type="paragraph" w:customStyle="1" w:styleId="2ColumnHeading">
    <w:name w:val="2Column Heading"/>
    <w:basedOn w:val="BodyText"/>
    <w:qFormat/>
    <w:rsid w:val="00387BD0"/>
    <w:pPr>
      <w:spacing w:after="60"/>
      <w:ind w:left="-2268"/>
    </w:pPr>
    <w:rPr>
      <w:b/>
    </w:rPr>
  </w:style>
  <w:style w:type="paragraph" w:customStyle="1" w:styleId="Heading1TOC">
    <w:name w:val="Heading1 TOC"/>
    <w:basedOn w:val="Normal"/>
    <w:qFormat/>
    <w:rsid w:val="00387BD0"/>
    <w:pPr>
      <w:spacing w:before="240" w:after="120"/>
    </w:pPr>
    <w:rPr>
      <w:rFonts w:ascii="Times New Roman" w:hAnsi="Times New Roman"/>
      <w:b/>
      <w:sz w:val="32"/>
    </w:rPr>
  </w:style>
  <w:style w:type="paragraph" w:customStyle="1" w:styleId="Heading2TOC">
    <w:name w:val="Heading2 TOC"/>
    <w:basedOn w:val="Normal"/>
    <w:qFormat/>
    <w:rsid w:val="00387BD0"/>
    <w:pPr>
      <w:spacing w:before="240" w:after="60"/>
    </w:pPr>
    <w:rPr>
      <w:rFonts w:ascii="Times New Roman" w:hAnsi="Times New Roman"/>
      <w:b/>
      <w:sz w:val="28"/>
    </w:rPr>
  </w:style>
  <w:style w:type="character" w:customStyle="1" w:styleId="Underline">
    <w:name w:val="Underline"/>
    <w:basedOn w:val="DefaultParagraphFont"/>
    <w:qFormat/>
    <w:rsid w:val="00387BD0"/>
    <w:rPr>
      <w:u w:val="single"/>
    </w:rPr>
  </w:style>
  <w:style w:type="paragraph" w:styleId="BalloonText">
    <w:name w:val="Balloon Text"/>
    <w:basedOn w:val="Normal"/>
    <w:link w:val="BalloonTextChar"/>
    <w:rsid w:val="00387BD0"/>
    <w:rPr>
      <w:rFonts w:ascii="Tahoma" w:hAnsi="Tahoma" w:cs="Tahoma"/>
      <w:sz w:val="16"/>
      <w:szCs w:val="16"/>
    </w:rPr>
  </w:style>
  <w:style w:type="character" w:customStyle="1" w:styleId="BalloonTextChar">
    <w:name w:val="Balloon Text Char"/>
    <w:basedOn w:val="DefaultParagraphFont"/>
    <w:link w:val="BalloonText"/>
    <w:rsid w:val="00387B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B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B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BD0"/>
    <w:rPr>
      <w:b/>
      <w:color w:val="660033"/>
      <w:spacing w:val="0"/>
    </w:rPr>
  </w:style>
  <w:style w:type="paragraph" w:customStyle="1" w:styleId="Nameditemlist">
    <w:name w:val="Named item list"/>
    <w:basedOn w:val="BodyText"/>
    <w:qFormat/>
    <w:rsid w:val="00387BD0"/>
    <w:pPr>
      <w:tabs>
        <w:tab w:val="left" w:pos="2835"/>
      </w:tabs>
      <w:ind w:left="2835" w:hanging="2835"/>
    </w:pPr>
  </w:style>
  <w:style w:type="paragraph" w:customStyle="1" w:styleId="BodyTextnopadding">
    <w:name w:val="Body Text no padding"/>
    <w:basedOn w:val="BodyText"/>
    <w:qFormat/>
    <w:rsid w:val="00387BD0"/>
    <w:pPr>
      <w:spacing w:before="0" w:after="0"/>
    </w:pPr>
  </w:style>
  <w:style w:type="character" w:styleId="Hyperlink">
    <w:name w:val="Hyperlink"/>
    <w:basedOn w:val="DefaultParagraphFont"/>
    <w:uiPriority w:val="99"/>
    <w:unhideWhenUsed/>
    <w:rsid w:val="00E22C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3975</Characters>
  <Application>Microsoft Office Word</Application>
  <DocSecurity>0</DocSecurity>
  <Lines>128</Lines>
  <Paragraphs>69</Paragraphs>
  <ScaleCrop>false</ScaleCrop>
  <Company>Author-it Software Corporation Ltd.</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AURBTA002 Adjust bicycles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2018-12-07T00:50:00Z</dcterms:created>
  <dcterms:modified xsi:type="dcterms:W3CDTF">2018-12-07T00:50:00Z</dcterms:modified>
</cp:coreProperties>
</file>