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22B" w:rsidP="00CF0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AURBCA101 Work in a retail bicycle environment</w:t>
      </w:r>
      <w:r>
        <w:fldChar w:fldCharType="end"/>
      </w:r>
    </w:p>
    <w:p w:rsidR="00CF022B" w:rsidP="00CF022B">
      <w:pPr>
        <w:pStyle w:val="Version"/>
        <w:sectPr w:rsidSect="00D82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C2C" w:rsidP="00D82C2C">
      <w:pPr>
        <w:pStyle w:val="SuperHeading"/>
      </w:pPr>
      <w:r w:rsidRPr="00D82C2C">
        <w:t>AURBCA101 Work in a retail bicycle environment</w:t>
      </w:r>
    </w:p>
    <w:p w:rsidR="00000000" w:rsidRPr="00D82C2C" w:rsidP="00D82C2C">
      <w:pPr>
        <w:pStyle w:val="Heading1"/>
      </w:pPr>
      <w:bookmarkStart w:id="1" w:name="O_1120570"/>
      <w:bookmarkEnd w:id="1"/>
      <w:r w:rsidRPr="00D82C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BodyText"/>
            </w:pPr>
            <w:r w:rsidRPr="00D82C2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rPr>
                <w:rStyle w:val="SpecialBold"/>
              </w:rPr>
              <w:t>Comments</w:t>
            </w:r>
          </w:p>
        </w:tc>
      </w:tr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BodyText"/>
            </w:pPr>
            <w:r w:rsidRPr="00D82C2C">
              <w:t>This version first released with AUR Automotive Retail, Service and Repair Training Package Version 6.0</w:t>
            </w:r>
          </w:p>
        </w:tc>
      </w:tr>
    </w:tbl>
    <w:p w:rsidR="00000000" w:rsidRPr="00D82C2C" w:rsidP="00D82C2C">
      <w:pPr>
        <w:pStyle w:val="BodyText"/>
      </w:pPr>
    </w:p>
    <w:p w:rsidR="00000000" w:rsidRPr="00D82C2C" w:rsidP="00D82C2C">
      <w:pPr>
        <w:pStyle w:val="AllowPageBreak"/>
      </w:pPr>
    </w:p>
    <w:p w:rsidR="00000000" w:rsidRPr="00D82C2C" w:rsidP="00D82C2C">
      <w:pPr>
        <w:pStyle w:val="Heading1"/>
      </w:pPr>
      <w:bookmarkStart w:id="2" w:name="O_1120577"/>
      <w:bookmarkEnd w:id="2"/>
      <w:r w:rsidRPr="00D82C2C">
        <w:t>Application</w:t>
      </w:r>
    </w:p>
    <w:p w:rsidR="00000000" w:rsidRPr="00D82C2C" w:rsidP="00CF022B">
      <w:pPr>
        <w:pStyle w:val="BodyText"/>
      </w:pPr>
      <w:r w:rsidRPr="00D82C2C">
        <w:t>This unit describes the skills and knowledge required to work</w:t>
      </w:r>
      <w:r w:rsidRPr="00D82C2C">
        <w:t xml:space="preserve"> in a bicycle retail environment.  The unit involves determining own career goals, developing bicycle industry knowledge, maintaining tools, equipment and own workspace, and completing workplace processes and documentation.</w:t>
      </w:r>
    </w:p>
    <w:p w:rsidR="00000000" w:rsidRPr="00D82C2C" w:rsidP="00CF022B">
      <w:pPr>
        <w:pStyle w:val="BodyText"/>
      </w:pPr>
      <w:r w:rsidRPr="00D82C2C">
        <w:t>It applies to those working in t</w:t>
      </w:r>
      <w:r w:rsidRPr="00D82C2C">
        <w:t>he bicycle retail, service and repair industry.</w:t>
      </w:r>
    </w:p>
    <w:p w:rsidR="00000000" w:rsidRPr="00D82C2C" w:rsidP="00CF022B">
      <w:pPr>
        <w:pStyle w:val="BodyText"/>
      </w:pPr>
      <w:r w:rsidRPr="00D82C2C">
        <w:t>No licensing, legislative, regulatory or certification requirements apply to this unit at the time of publication.</w:t>
      </w:r>
    </w:p>
    <w:p w:rsidR="00000000" w:rsidRPr="00D82C2C" w:rsidP="00D82C2C">
      <w:pPr>
        <w:pStyle w:val="Heading1"/>
      </w:pPr>
      <w:bookmarkStart w:id="3" w:name="O_1120575"/>
      <w:bookmarkEnd w:id="3"/>
      <w:r w:rsidRPr="00D82C2C">
        <w:t>Unit Sector</w:t>
      </w:r>
    </w:p>
    <w:p w:rsidR="00000000" w:rsidRPr="00D82C2C" w:rsidP="00CF022B">
      <w:pPr>
        <w:pStyle w:val="BodyText"/>
      </w:pPr>
      <w:r w:rsidRPr="00D82C2C">
        <w:t>Bicycle Sales and Marketing</w:t>
      </w:r>
    </w:p>
    <w:p w:rsidR="00000000" w:rsidRPr="00D82C2C" w:rsidP="00D82C2C">
      <w:pPr>
        <w:pStyle w:val="Heading1"/>
      </w:pPr>
      <w:bookmarkStart w:id="4" w:name="O_1120574"/>
      <w:bookmarkEnd w:id="4"/>
      <w:r w:rsidRPr="00D82C2C">
        <w:t>Elements and Pe</w:t>
      </w:r>
      <w:r w:rsidRPr="00D82C2C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BodyText"/>
            </w:pPr>
            <w:r w:rsidRPr="00D82C2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rPr>
                <w:rStyle w:val="SpecialBold"/>
              </w:rPr>
              <w:t>PERFORMANCE CRITERIA</w:t>
            </w:r>
          </w:p>
        </w:tc>
      </w:tr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BodyText"/>
            </w:pPr>
            <w:r w:rsidRPr="00D82C2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List"/>
              <w:rPr>
                <w:lang w:val="en-NZ"/>
              </w:rPr>
            </w:pPr>
            <w:r w:rsidRPr="00D82C2C">
              <w:t>1. Prepare to work in a retail bicycle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List"/>
            </w:pPr>
            <w:r w:rsidRPr="00D82C2C">
              <w:t>1.1 Determine job requirements in accordance with workplace instructions</w:t>
            </w:r>
          </w:p>
          <w:p w:rsidR="00000000" w:rsidRPr="00D82C2C" w:rsidP="00D82C2C">
            <w:pPr>
              <w:pStyle w:val="List"/>
            </w:pPr>
            <w:r w:rsidRPr="00D82C2C">
              <w:t>1.2 Source and interpret workplace information relating to own job role</w:t>
            </w:r>
          </w:p>
          <w:p w:rsidR="00000000" w:rsidP="00D82C2C">
            <w:pPr>
              <w:pStyle w:val="List"/>
              <w:rPr>
                <w:lang w:val="en-NZ"/>
              </w:rPr>
            </w:pPr>
            <w:r w:rsidRPr="00D82C2C">
              <w:t>1.3 Identify workplace and team practices and lines of communication required of own job role</w:t>
            </w:r>
          </w:p>
        </w:tc>
      </w:tr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List"/>
              <w:rPr>
                <w:lang w:val="en-NZ"/>
              </w:rPr>
            </w:pPr>
            <w:r w:rsidRPr="00D82C2C">
              <w:t>2. Undertake wor</w:t>
            </w:r>
            <w:r w:rsidRPr="00D82C2C">
              <w:t>kplace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List"/>
            </w:pPr>
            <w:r w:rsidRPr="00D82C2C">
              <w:t>2.1 Greet customer in line with workplace customer service standards</w:t>
            </w:r>
          </w:p>
          <w:p w:rsidR="00000000" w:rsidRPr="00D82C2C" w:rsidP="00D82C2C">
            <w:pPr>
              <w:pStyle w:val="List"/>
            </w:pPr>
            <w:r w:rsidRPr="00D82C2C">
              <w:t>2.2 Identify and address customer needs in accordance with workplace procedures and safety and environmental requirements</w:t>
            </w:r>
          </w:p>
          <w:p w:rsidR="00000000" w:rsidRPr="00D82C2C" w:rsidP="00D82C2C">
            <w:pPr>
              <w:pStyle w:val="List"/>
            </w:pPr>
            <w:r w:rsidRPr="00D82C2C">
              <w:t xml:space="preserve">2.3 Escalate complex customer requirements and </w:t>
            </w:r>
            <w:r w:rsidRPr="00D82C2C">
              <w:t>feedback to supervisor as required</w:t>
            </w:r>
          </w:p>
          <w:p w:rsidR="00000000" w:rsidP="00D82C2C">
            <w:pPr>
              <w:pStyle w:val="List"/>
              <w:rPr>
                <w:lang w:val="en-NZ"/>
              </w:rPr>
            </w:pPr>
            <w:r w:rsidRPr="00D82C2C">
              <w:t>2.4 Complete sale in line with workplace procedures and processes</w:t>
            </w:r>
          </w:p>
        </w:tc>
      </w:tr>
      <w:tr w:rsidTr="00D82C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List"/>
              <w:rPr>
                <w:lang w:val="en-NZ"/>
              </w:rPr>
            </w:pPr>
            <w:r w:rsidRPr="00D82C2C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List"/>
            </w:pPr>
            <w:r w:rsidRPr="00D82C2C">
              <w:t>3.1 Clear work area and dispose or recycle materials according to workplace procedures</w:t>
            </w:r>
          </w:p>
          <w:p w:rsidR="00000000" w:rsidRPr="00D82C2C" w:rsidP="00D82C2C">
            <w:pPr>
              <w:pStyle w:val="List"/>
            </w:pPr>
            <w:r w:rsidRPr="00D82C2C">
              <w:t>3.2 Maintain workplace sales equipment within scope of own role and report if faulty</w:t>
            </w:r>
          </w:p>
          <w:p w:rsidR="00000000" w:rsidRPr="00D82C2C" w:rsidP="00D82C2C">
            <w:pPr>
              <w:pStyle w:val="List"/>
            </w:pPr>
            <w:r w:rsidRPr="00D82C2C">
              <w:t>3.3 Complete workplace documentation according to workplace procedures</w:t>
            </w:r>
          </w:p>
        </w:tc>
      </w:tr>
    </w:tbl>
    <w:p w:rsidR="00000000" w:rsidRPr="00D82C2C" w:rsidP="00D82C2C">
      <w:pPr>
        <w:pStyle w:val="BodyText"/>
      </w:pPr>
    </w:p>
    <w:p w:rsidR="00000000" w:rsidRPr="00D82C2C" w:rsidP="00D82C2C">
      <w:pPr>
        <w:pStyle w:val="AllowPageBreak"/>
      </w:pPr>
    </w:p>
    <w:p w:rsidR="00000000" w:rsidRPr="00D82C2C" w:rsidP="00D82C2C">
      <w:pPr>
        <w:pStyle w:val="Heading1"/>
      </w:pPr>
      <w:bookmarkStart w:id="5" w:name="O_1120573"/>
      <w:bookmarkEnd w:id="5"/>
      <w:r w:rsidRPr="00D82C2C">
        <w:t>Foundation Skills</w:t>
      </w:r>
    </w:p>
    <w:p w:rsidR="00000000" w:rsidRPr="00CF022B" w:rsidP="00CF022B">
      <w:pPr>
        <w:pStyle w:val="BodyText"/>
        <w:rPr>
          <w:i/>
        </w:rPr>
      </w:pPr>
      <w:r w:rsidRPr="00CF022B">
        <w:rPr>
          <w:rStyle w:val="Emphasis"/>
        </w:rPr>
        <w:t>This section describes those language, literacy, numeracy and</w:t>
      </w:r>
      <w:r w:rsidRPr="00CF022B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2"/>
        <w:gridCol w:w="6564"/>
      </w:tblGrid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C2C" w:rsidP="00D82C2C">
            <w:pPr>
              <w:pStyle w:val="BodyText"/>
            </w:pPr>
            <w:r w:rsidRPr="00D82C2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rPr>
                <w:rStyle w:val="SpecialBold"/>
              </w:rPr>
              <w:t>DESCRIPTION</w:t>
            </w:r>
          </w:p>
        </w:tc>
      </w:tr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C2C">
            <w:pPr>
              <w:pStyle w:val="ListBullet"/>
              <w:rPr>
                <w:lang w:val="en-NZ"/>
              </w:rPr>
            </w:pPr>
            <w:r w:rsidRPr="00D82C2C">
              <w:t xml:space="preserve">Locates required sources of information efficiently. </w:t>
            </w:r>
          </w:p>
        </w:tc>
      </w:tr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2C2C" w:rsidP="00D82C2C">
            <w:pPr>
              <w:pStyle w:val="ListBullet"/>
            </w:pPr>
            <w:r w:rsidRPr="00D82C2C">
              <w:t>Uses bicycle terminology in verbal exchanges with customers</w:t>
            </w:r>
          </w:p>
          <w:p w:rsidR="00000000" w:rsidP="00D82C2C">
            <w:pPr>
              <w:pStyle w:val="ListBullet"/>
              <w:rPr>
                <w:lang w:val="en-NZ"/>
              </w:rPr>
            </w:pPr>
            <w:r w:rsidRPr="00D82C2C">
              <w:t>Reports customer issues and outcomes.</w:t>
            </w:r>
          </w:p>
        </w:tc>
      </w:tr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2C2C" w:rsidP="00D82C2C">
            <w:pPr>
              <w:pStyle w:val="ListBullet"/>
            </w:pPr>
            <w:r w:rsidRPr="00D82C2C">
              <w:t>Plans own work requirements</w:t>
            </w:r>
          </w:p>
          <w:p w:rsidR="00000000" w:rsidRPr="00D82C2C" w:rsidP="00D82C2C">
            <w:pPr>
              <w:pStyle w:val="ListBullet"/>
            </w:pPr>
            <w:r w:rsidRPr="00D82C2C">
              <w:t xml:space="preserve">Prioritises actions to achieve required outcomes </w:t>
            </w:r>
          </w:p>
          <w:p w:rsidR="00000000" w:rsidP="00D82C2C">
            <w:pPr>
              <w:pStyle w:val="ListBullet"/>
              <w:rPr>
                <w:lang w:val="en-NZ"/>
              </w:rPr>
            </w:pPr>
            <w:r w:rsidRPr="00D82C2C">
              <w:t>Ensures tasks are completed within workplace timeframe</w:t>
            </w:r>
            <w:r w:rsidRPr="00D82C2C">
              <w:t>s.</w:t>
            </w:r>
          </w:p>
        </w:tc>
      </w:tr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C2C">
            <w:pPr>
              <w:pStyle w:val="ListBullet"/>
              <w:rPr>
                <w:lang w:val="en-NZ"/>
              </w:rPr>
            </w:pPr>
            <w:r w:rsidRPr="00D82C2C">
              <w:t>Selects and uses required equipment, materials and processes.</w:t>
            </w:r>
          </w:p>
        </w:tc>
      </w:tr>
      <w:tr w:rsidTr="00CF0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C2C">
            <w:pPr>
              <w:pStyle w:val="BodyText"/>
              <w:rPr>
                <w:lang w:val="en-NZ"/>
              </w:rPr>
            </w:pPr>
            <w:r w:rsidRPr="00D82C2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2C2C" w:rsidP="00D82C2C">
            <w:pPr>
              <w:pStyle w:val="ListBullet"/>
            </w:pPr>
            <w:r w:rsidRPr="00D82C2C">
              <w:t>Uses workplace electronic devices when completing customer sales.</w:t>
            </w:r>
          </w:p>
        </w:tc>
      </w:tr>
    </w:tbl>
    <w:p w:rsidR="00000000" w:rsidRPr="00D82C2C" w:rsidP="00D82C2C">
      <w:pPr>
        <w:pStyle w:val="BodyText"/>
      </w:pPr>
    </w:p>
    <w:p w:rsidR="00000000" w:rsidRPr="00D82C2C" w:rsidP="00D82C2C">
      <w:pPr>
        <w:pStyle w:val="AllowPageBreak"/>
      </w:pPr>
    </w:p>
    <w:p w:rsidR="00000000" w:rsidRPr="00D82C2C" w:rsidP="00D82C2C">
      <w:pPr>
        <w:pStyle w:val="Heading1"/>
      </w:pPr>
      <w:bookmarkStart w:id="6" w:name="O_1120571"/>
      <w:bookmarkEnd w:id="6"/>
      <w:r w:rsidRPr="00D82C2C">
        <w:t>Unit Mapping Information</w:t>
      </w:r>
    </w:p>
    <w:p w:rsidR="00000000" w:rsidRPr="00D82C2C" w:rsidP="00CF022B">
      <w:pPr>
        <w:pStyle w:val="BodyText"/>
      </w:pPr>
      <w:r w:rsidRPr="00D82C2C">
        <w:t>Supersedes and is equivalent to AURBCA001 Work in a retail bicycle environment.</w:t>
      </w:r>
    </w:p>
    <w:p w:rsidR="00000000" w:rsidRPr="00D82C2C" w:rsidP="00D82C2C">
      <w:pPr>
        <w:pStyle w:val="Heading1"/>
      </w:pPr>
      <w:bookmarkStart w:id="7" w:name="O_1120564"/>
      <w:bookmarkEnd w:id="7"/>
      <w:r w:rsidRPr="00D82C2C">
        <w:t>Links</w:t>
      </w:r>
    </w:p>
    <w:p w:rsidR="00000000" w:rsidRPr="00D82C2C" w:rsidP="00CF022B">
      <w:pPr>
        <w:pStyle w:val="BodyText"/>
      </w:pPr>
      <w:r w:rsidRPr="00D82C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A25D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82C2C" w:rsidP="00D82C2C"/>
    <w:sectPr w:rsidSect="00D82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2C" w:rsidRPr="00CF022B" w:rsidP="00CF0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22B" w:rsidP="00D82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22B" w:rsidP="00D82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F022B" w:rsidP="00D82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C2C" w:rsidRPr="00CF022B" w:rsidP="00CF0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22B" w:rsidRPr="002D2AF8" w:rsidP="00D82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AURBCA101 Work in a retail bicycle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F022B" w:rsidP="00D82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D83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40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C2C"/>
  </w:style>
  <w:style w:type="character" w:customStyle="1" w:styleId="Heading1Char">
    <w:name w:val="Heading 1 Char"/>
    <w:basedOn w:val="DefaultParagraphFont"/>
    <w:link w:val="Heading1"/>
    <w:rsid w:val="00D82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C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2C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2C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C2C"/>
    <w:rPr>
      <w:b/>
      <w:spacing w:val="0"/>
    </w:rPr>
  </w:style>
  <w:style w:type="character" w:styleId="Emphasis">
    <w:name w:val="Emphasis"/>
    <w:basedOn w:val="DefaultParagraphFont"/>
    <w:qFormat/>
    <w:rsid w:val="00D82C2C"/>
    <w:rPr>
      <w:i/>
    </w:rPr>
  </w:style>
  <w:style w:type="paragraph" w:customStyle="1" w:styleId="SuperHeading">
    <w:name w:val="SuperHeading"/>
    <w:basedOn w:val="Normal"/>
    <w:rsid w:val="00D82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C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2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C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C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C2C"/>
  </w:style>
  <w:style w:type="paragraph" w:styleId="TableofFigures">
    <w:name w:val="table of figures"/>
    <w:basedOn w:val="Normal"/>
    <w:next w:val="Normal"/>
    <w:semiHidden/>
    <w:rsid w:val="00D82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C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C2C"/>
    <w:rPr>
      <w:rFonts w:ascii="Wingdings" w:hAnsi="Wingdings"/>
    </w:rPr>
  </w:style>
  <w:style w:type="paragraph" w:customStyle="1" w:styleId="TableHeading">
    <w:name w:val="Table Heading"/>
    <w:basedOn w:val="HeadingBase"/>
    <w:rsid w:val="00D82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C2C"/>
    <w:rPr>
      <w:color w:val="0033CC"/>
      <w:u w:val="none"/>
    </w:rPr>
  </w:style>
  <w:style w:type="paragraph" w:customStyle="1" w:styleId="BodyTextRight">
    <w:name w:val="Body Text Right"/>
    <w:basedOn w:val="BodyText"/>
    <w:rsid w:val="00D82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C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C2C"/>
    <w:rPr>
      <w:sz w:val="32"/>
    </w:rPr>
  </w:style>
  <w:style w:type="paragraph" w:customStyle="1" w:styleId="HeadingProcedure">
    <w:name w:val="Heading Procedure"/>
    <w:basedOn w:val="HeadingBase"/>
    <w:next w:val="Normal"/>
    <w:rsid w:val="00D82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C2C"/>
    <w:pPr>
      <w:spacing w:before="60" w:after="60"/>
    </w:pPr>
  </w:style>
  <w:style w:type="paragraph" w:styleId="ListContinue">
    <w:name w:val="List Continue"/>
    <w:basedOn w:val="List"/>
    <w:rsid w:val="00D82C2C"/>
    <w:pPr>
      <w:ind w:firstLine="0"/>
    </w:pPr>
  </w:style>
  <w:style w:type="paragraph" w:customStyle="1" w:styleId="ListNote">
    <w:name w:val="List Note"/>
    <w:basedOn w:val="List"/>
    <w:rsid w:val="00D82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C2C"/>
    <w:rPr>
      <w:rFonts w:ascii="Courier New" w:hAnsi="Courier New"/>
    </w:rPr>
  </w:style>
  <w:style w:type="paragraph" w:customStyle="1" w:styleId="NoteBullet">
    <w:name w:val="Note Bullet"/>
    <w:basedOn w:val="Note"/>
    <w:rsid w:val="00D82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C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C2C"/>
    <w:rPr>
      <w:b/>
      <w:smallCaps/>
    </w:rPr>
  </w:style>
  <w:style w:type="paragraph" w:customStyle="1" w:styleId="TableListNumber">
    <w:name w:val="Table List Number"/>
    <w:basedOn w:val="ListNumber"/>
    <w:rsid w:val="00D82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C2C"/>
    <w:pPr>
      <w:numPr>
        <w:numId w:val="8"/>
      </w:numPr>
    </w:pPr>
  </w:style>
  <w:style w:type="paragraph" w:customStyle="1" w:styleId="ListAlpha2">
    <w:name w:val="List Alpha 2"/>
    <w:basedOn w:val="List2"/>
    <w:rsid w:val="00D82C2C"/>
    <w:pPr>
      <w:numPr>
        <w:numId w:val="7"/>
      </w:numPr>
    </w:pPr>
  </w:style>
  <w:style w:type="paragraph" w:styleId="List2">
    <w:name w:val="List 2"/>
    <w:basedOn w:val="BodyText"/>
    <w:rsid w:val="00D82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C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C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C2C"/>
    <w:pPr>
      <w:numPr>
        <w:numId w:val="3"/>
      </w:numPr>
    </w:pPr>
  </w:style>
  <w:style w:type="paragraph" w:styleId="ListContinue2">
    <w:name w:val="List Continue 2"/>
    <w:basedOn w:val="List2"/>
    <w:rsid w:val="00D82C2C"/>
    <w:pPr>
      <w:ind w:firstLine="0"/>
    </w:pPr>
  </w:style>
  <w:style w:type="paragraph" w:styleId="ListContinue3">
    <w:name w:val="List Continue 3"/>
    <w:basedOn w:val="List3"/>
    <w:rsid w:val="00D82C2C"/>
    <w:pPr>
      <w:ind w:left="1021" w:firstLine="0"/>
    </w:pPr>
  </w:style>
  <w:style w:type="paragraph" w:styleId="ListContinue4">
    <w:name w:val="List Continue 4"/>
    <w:basedOn w:val="List4"/>
    <w:rsid w:val="00D82C2C"/>
    <w:pPr>
      <w:ind w:firstLine="0"/>
    </w:pPr>
  </w:style>
  <w:style w:type="paragraph" w:styleId="ListContinue5">
    <w:name w:val="List Continue 5"/>
    <w:basedOn w:val="List5"/>
    <w:rsid w:val="00D82C2C"/>
    <w:pPr>
      <w:ind w:firstLine="0"/>
    </w:pPr>
  </w:style>
  <w:style w:type="paragraph" w:styleId="ListNumber3">
    <w:name w:val="List Number 3"/>
    <w:basedOn w:val="List3"/>
    <w:rsid w:val="00D82C2C"/>
    <w:pPr>
      <w:numPr>
        <w:numId w:val="4"/>
      </w:numPr>
    </w:pPr>
  </w:style>
  <w:style w:type="paragraph" w:styleId="ListNumber4">
    <w:name w:val="List Number 4"/>
    <w:basedOn w:val="List4"/>
    <w:rsid w:val="00D82C2C"/>
    <w:pPr>
      <w:numPr>
        <w:numId w:val="5"/>
      </w:numPr>
    </w:pPr>
  </w:style>
  <w:style w:type="paragraph" w:styleId="ListNumber5">
    <w:name w:val="List Number 5"/>
    <w:basedOn w:val="List5"/>
    <w:rsid w:val="00D82C2C"/>
    <w:pPr>
      <w:numPr>
        <w:numId w:val="6"/>
      </w:numPr>
    </w:pPr>
  </w:style>
  <w:style w:type="paragraph" w:styleId="BlockText">
    <w:name w:val="Block Text"/>
    <w:basedOn w:val="Normal"/>
    <w:rsid w:val="00D82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C2C"/>
    <w:rPr>
      <w:sz w:val="16"/>
      <w:vertAlign w:val="superscript"/>
    </w:rPr>
  </w:style>
  <w:style w:type="character" w:customStyle="1" w:styleId="Symbols">
    <w:name w:val="Symbols"/>
    <w:basedOn w:val="DefaultParagraphFont"/>
    <w:rsid w:val="00D82C2C"/>
    <w:rPr>
      <w:rFonts w:ascii="Symbol" w:hAnsi="Symbol"/>
    </w:rPr>
  </w:style>
  <w:style w:type="character" w:customStyle="1" w:styleId="MenuOptions">
    <w:name w:val="Menu Options"/>
    <w:basedOn w:val="DefaultParagraphFont"/>
    <w:rsid w:val="00D82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C2C"/>
    <w:rPr>
      <w:b/>
    </w:rPr>
  </w:style>
  <w:style w:type="character" w:customStyle="1" w:styleId="Underlined">
    <w:name w:val="Underlined"/>
    <w:basedOn w:val="DefaultParagraphFont"/>
    <w:rsid w:val="00D82C2C"/>
    <w:rPr>
      <w:u w:val="single"/>
    </w:rPr>
  </w:style>
  <w:style w:type="paragraph" w:customStyle="1" w:styleId="TableBodyTextRight">
    <w:name w:val="Table Body Text Right"/>
    <w:basedOn w:val="TableBodyText"/>
    <w:rsid w:val="00D82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C2C"/>
    <w:rPr>
      <w:sz w:val="18"/>
    </w:rPr>
  </w:style>
  <w:style w:type="paragraph" w:customStyle="1" w:styleId="BodySmallRight">
    <w:name w:val="Body Small Right"/>
    <w:basedOn w:val="BodyTextRight"/>
    <w:rsid w:val="00D82C2C"/>
    <w:rPr>
      <w:sz w:val="18"/>
      <w:szCs w:val="18"/>
    </w:rPr>
  </w:style>
  <w:style w:type="paragraph" w:customStyle="1" w:styleId="MarginEdition">
    <w:name w:val="Margin Edition"/>
    <w:basedOn w:val="MarginNote"/>
    <w:rsid w:val="00D82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C2C"/>
    <w:rPr>
      <w:sz w:val="2"/>
      <w:szCs w:val="2"/>
    </w:rPr>
  </w:style>
  <w:style w:type="character" w:customStyle="1" w:styleId="Small">
    <w:name w:val="Small"/>
    <w:basedOn w:val="DefaultParagraphFont"/>
    <w:rsid w:val="00D82C2C"/>
    <w:rPr>
      <w:sz w:val="16"/>
    </w:rPr>
  </w:style>
  <w:style w:type="paragraph" w:customStyle="1" w:styleId="WideTable">
    <w:name w:val="Wide Table"/>
    <w:basedOn w:val="Normal"/>
    <w:rsid w:val="00D82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C2C"/>
  </w:style>
  <w:style w:type="paragraph" w:styleId="Quote">
    <w:name w:val="Quote"/>
    <w:basedOn w:val="Heading1"/>
    <w:link w:val="QuoteChar"/>
    <w:qFormat/>
    <w:rsid w:val="00D82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C2C"/>
    <w:pPr>
      <w:pageBreakBefore/>
    </w:pPr>
  </w:style>
  <w:style w:type="paragraph" w:customStyle="1" w:styleId="Border">
    <w:name w:val="Border"/>
    <w:basedOn w:val="Normal"/>
    <w:qFormat/>
    <w:rsid w:val="00D82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C2C"/>
    <w:rPr>
      <w:u w:val="single"/>
    </w:rPr>
  </w:style>
  <w:style w:type="character" w:customStyle="1" w:styleId="BoldandItalics">
    <w:name w:val="Bold and Italics"/>
    <w:qFormat/>
    <w:rsid w:val="00D82C2C"/>
    <w:rPr>
      <w:b/>
      <w:i/>
      <w:u w:val="none"/>
    </w:rPr>
  </w:style>
  <w:style w:type="paragraph" w:styleId="BalloonText">
    <w:name w:val="Balloon Text"/>
    <w:basedOn w:val="Normal"/>
    <w:link w:val="BalloonTextChar"/>
    <w:rsid w:val="00D82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C2C"/>
    <w:pPr>
      <w:spacing w:before="0" w:after="0"/>
    </w:pPr>
  </w:style>
  <w:style w:type="paragraph" w:customStyle="1" w:styleId="BodyTextBold">
    <w:name w:val="Body Text Bold"/>
    <w:basedOn w:val="BodyText"/>
    <w:qFormat/>
    <w:rsid w:val="00D82C2C"/>
    <w:rPr>
      <w:b/>
    </w:rPr>
  </w:style>
  <w:style w:type="character" w:styleId="Hyperlink">
    <w:name w:val="Hyperlink"/>
    <w:basedOn w:val="DefaultParagraphFont"/>
    <w:uiPriority w:val="99"/>
    <w:unhideWhenUsed/>
    <w:rsid w:val="00CF0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2654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AURBCA101 Work in a retail bicycle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2023-12-19T06:33:00Z</dcterms:modified>
</cp:coreProperties>
</file>