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1FD" w:rsidP="00ED11FD">
      <w:pPr>
        <w:pStyle w:val="Title"/>
      </w:pPr>
      <w:r>
        <w:fldChar w:fldCharType="begin"/>
      </w:r>
      <w:r>
        <w:instrText xml:space="preserve"> TITLE   \* MERGEFORMAT </w:instrText>
      </w:r>
      <w:r>
        <w:fldChar w:fldCharType="separate"/>
      </w:r>
      <w:r>
        <w:t>AURBCA002 Select and adjust bicycles to fit riders</w:t>
      </w:r>
      <w:r>
        <w:fldChar w:fldCharType="end"/>
      </w:r>
    </w:p>
    <w:p w:rsidR="00ED11FD" w:rsidP="00ED11FD">
      <w:pPr>
        <w:pStyle w:val="Version"/>
        <w:sectPr w:rsidSect="004E3B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B14" w:rsidP="004E3B14">
      <w:pPr>
        <w:pStyle w:val="SuperHeading"/>
      </w:pPr>
      <w:r w:rsidRPr="004E3B14">
        <w:t>AURBCA002 Select and adjust bicycles to fit riders</w:t>
      </w:r>
    </w:p>
    <w:p w:rsidR="00000000" w:rsidRPr="004E3B14" w:rsidP="004E3B14">
      <w:pPr>
        <w:pStyle w:val="Heading1"/>
      </w:pPr>
      <w:bookmarkStart w:id="1" w:name="O_775292"/>
      <w:bookmarkEnd w:id="1"/>
      <w:r w:rsidRPr="004E3B14">
        <w:t>Modification History</w:t>
      </w:r>
    </w:p>
    <w:tbl>
      <w:tblPr>
        <w:tblW w:w="9639" w:type="dxa"/>
        <w:tblLayout w:type="fixed"/>
        <w:tblCellMar>
          <w:left w:w="62" w:type="dxa"/>
          <w:right w:w="62" w:type="dxa"/>
        </w:tblCellMar>
        <w:tblLook w:val="0000"/>
      </w:tblPr>
      <w:tblGrid>
        <w:gridCol w:w="2835"/>
        <w:gridCol w:w="6804"/>
      </w:tblGrid>
      <w:tr w:rsidTr="00ED11F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14" w:rsidP="004E3B14">
            <w:pPr>
              <w:pStyle w:val="BodyText"/>
            </w:pPr>
            <w:r w:rsidRPr="004E3B1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14">
            <w:pPr>
              <w:pStyle w:val="BodyText"/>
              <w:rPr>
                <w:lang w:val="en-NZ"/>
              </w:rPr>
            </w:pPr>
            <w:r w:rsidRPr="004E3B14">
              <w:rPr>
                <w:rStyle w:val="SpecialBold"/>
              </w:rPr>
              <w:t>Comment</w:t>
            </w:r>
          </w:p>
        </w:tc>
      </w:tr>
      <w:tr w:rsidTr="00ED11F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B14">
            <w:pPr>
              <w:pStyle w:val="BodyText"/>
              <w:rPr>
                <w:lang w:val="en-NZ"/>
              </w:rPr>
            </w:pPr>
            <w:r w:rsidRPr="004E3B1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B14" w:rsidP="004E3B14">
            <w:pPr>
              <w:pStyle w:val="BodyText"/>
            </w:pPr>
            <w:r w:rsidRPr="004E3B14">
              <w:t>New unit of competency.</w:t>
            </w:r>
          </w:p>
        </w:tc>
      </w:tr>
    </w:tbl>
    <w:p w:rsidR="00000000" w:rsidRPr="004E3B14" w:rsidP="004E3B14">
      <w:pPr>
        <w:pStyle w:val="BodyText"/>
      </w:pPr>
    </w:p>
    <w:p w:rsidR="00000000" w:rsidRPr="004E3B14" w:rsidP="004E3B14">
      <w:pPr>
        <w:pStyle w:val="AllowPageBreak"/>
      </w:pPr>
    </w:p>
    <w:p w:rsidR="00000000" w:rsidRPr="004E3B14" w:rsidP="004E3B14">
      <w:pPr>
        <w:pStyle w:val="Heading1"/>
      </w:pPr>
      <w:bookmarkStart w:id="2" w:name="O_775293"/>
      <w:bookmarkEnd w:id="2"/>
      <w:r w:rsidRPr="004E3B14">
        <w:t>Application</w:t>
      </w:r>
    </w:p>
    <w:p w:rsidR="00000000" w:rsidRPr="004E3B14" w:rsidP="00ED11FD">
      <w:pPr>
        <w:pStyle w:val="BodyText"/>
      </w:pPr>
      <w:r w:rsidRPr="004E3B14">
        <w:t>This unit describes the performance outcomes required to select and adjust a bicycle to suit its rider. It involves gathering rider information a</w:t>
      </w:r>
      <w:r w:rsidRPr="004E3B14">
        <w:t>nd matching the bicycle to the rider’s ability and cycling requirements, adjusting the bicycle to fit, and completing workplace processes and documentation.</w:t>
      </w:r>
    </w:p>
    <w:p w:rsidR="00000000" w:rsidRPr="004E3B14" w:rsidP="00ED11FD">
      <w:pPr>
        <w:pStyle w:val="BodyText"/>
      </w:pPr>
      <w:r w:rsidRPr="004E3B14">
        <w:t>It applies to those working in the bicycle retail, service and repair industry.</w:t>
      </w:r>
    </w:p>
    <w:p w:rsidR="00000000" w:rsidRPr="004E3B14" w:rsidP="00ED11FD">
      <w:pPr>
        <w:pStyle w:val="BodyText"/>
      </w:pPr>
      <w:r w:rsidRPr="004E3B14">
        <w:t>No licensing, leg</w:t>
      </w:r>
      <w:r w:rsidRPr="004E3B14">
        <w:t>islative, regulatory or certification requirements apply to this unit at the time of publication.</w:t>
      </w:r>
    </w:p>
    <w:p w:rsidR="00000000" w:rsidRPr="004E3B14" w:rsidP="004E3B14">
      <w:pPr>
        <w:pStyle w:val="Heading1"/>
      </w:pPr>
      <w:bookmarkStart w:id="3" w:name="O_775295"/>
      <w:bookmarkEnd w:id="3"/>
      <w:r w:rsidRPr="004E3B14">
        <w:t>Competency Field</w:t>
      </w:r>
    </w:p>
    <w:p w:rsidR="00000000" w:rsidRPr="004E3B14" w:rsidP="00ED11FD">
      <w:pPr>
        <w:pStyle w:val="BodyText"/>
      </w:pPr>
      <w:r w:rsidRPr="004E3B14">
        <w:t>Bicycle</w:t>
      </w:r>
    </w:p>
    <w:p w:rsidR="00000000" w:rsidRPr="004E3B14" w:rsidP="004E3B14">
      <w:pPr>
        <w:pStyle w:val="Heading1"/>
      </w:pPr>
      <w:bookmarkStart w:id="4" w:name="O_775296"/>
      <w:bookmarkEnd w:id="4"/>
      <w:r w:rsidRPr="004E3B14">
        <w:t>Unit Sector</w:t>
      </w:r>
    </w:p>
    <w:p w:rsidR="00000000" w:rsidRPr="004E3B14" w:rsidP="00ED11FD">
      <w:pPr>
        <w:pStyle w:val="BodyText"/>
      </w:pPr>
      <w:r w:rsidRPr="004E3B14">
        <w:t>Sales and Marketing</w:t>
      </w:r>
    </w:p>
    <w:p w:rsidR="00000000" w:rsidRPr="004E3B14" w:rsidP="004E3B14">
      <w:pPr>
        <w:pStyle w:val="Heading1"/>
      </w:pPr>
      <w:bookmarkStart w:id="5" w:name="O_775297"/>
      <w:bookmarkEnd w:id="5"/>
      <w:r w:rsidRPr="004E3B14">
        <w:t>Elements and Performance Criteria</w:t>
      </w:r>
    </w:p>
    <w:tbl>
      <w:tblPr>
        <w:tblW w:w="9639" w:type="dxa"/>
        <w:tblLayout w:type="fixed"/>
        <w:tblCellMar>
          <w:left w:w="62" w:type="dxa"/>
          <w:right w:w="62" w:type="dxa"/>
        </w:tblCellMar>
        <w:tblLook w:val="0000"/>
      </w:tblPr>
      <w:tblGrid>
        <w:gridCol w:w="2835"/>
        <w:gridCol w:w="6804"/>
      </w:tblGrid>
      <w:tr w:rsidTr="004E3B1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BodyText"/>
            </w:pPr>
            <w:r w:rsidRPr="004E3B14">
              <w:rPr>
                <w:rStyle w:val="SpecialBold"/>
              </w:rPr>
              <w:t>Elements</w:t>
            </w:r>
          </w:p>
          <w:p w:rsidR="00000000" w:rsidRPr="004E3B14" w:rsidP="004E3B14">
            <w:pPr>
              <w:pStyle w:val="BodyText"/>
            </w:pPr>
            <w:r w:rsidRPr="004E3B1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BodyText"/>
            </w:pPr>
            <w:r w:rsidRPr="004E3B14">
              <w:rPr>
                <w:rStyle w:val="SpecialBold"/>
              </w:rPr>
              <w:t>Performance Criteria</w:t>
            </w:r>
          </w:p>
          <w:p w:rsidR="00000000" w:rsidP="004E3B14">
            <w:pPr>
              <w:pStyle w:val="BodyText"/>
              <w:rPr>
                <w:lang w:val="en-NZ"/>
              </w:rPr>
            </w:pPr>
            <w:r w:rsidRPr="004E3B14">
              <w:t>Performance criteria describe the performance needed to demonstrate achievement of the element. Where bold and italicised text is used, further information is detailed in the range of condition</w:t>
            </w:r>
            <w:r w:rsidRPr="004E3B14">
              <w:t>s section.</w:t>
            </w:r>
          </w:p>
        </w:tc>
      </w:tr>
      <w:tr w:rsidTr="004E3B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List"/>
              <w:rPr>
                <w:lang w:val="en-NZ"/>
              </w:rPr>
            </w:pPr>
            <w:r w:rsidRPr="004E3B14">
              <w:t>1.</w:t>
            </w:r>
            <w:r w:rsidRPr="004E3B14">
              <w:tab/>
              <w:t>Prepare to adjust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
            </w:pPr>
            <w:r w:rsidRPr="004E3B14">
              <w:t>1.1</w:t>
            </w:r>
            <w:r w:rsidRPr="004E3B14">
              <w:tab/>
              <w:t>Job requirements are determined from workplace instructions</w:t>
            </w:r>
          </w:p>
          <w:p w:rsidR="00000000" w:rsidRPr="004E3B14" w:rsidP="004E3B14">
            <w:pPr>
              <w:pStyle w:val="List"/>
            </w:pPr>
            <w:r w:rsidRPr="004E3B14">
              <w:t>1.2</w:t>
            </w:r>
            <w:r w:rsidRPr="004E3B14">
              <w:tab/>
              <w:t xml:space="preserve">Customer cycling requirements and preferences are identified and </w:t>
            </w:r>
            <w:r w:rsidRPr="004E3B14">
              <w:t>confirmed</w:t>
            </w:r>
          </w:p>
          <w:p w:rsidR="00000000" w:rsidRPr="004E3B14" w:rsidP="004E3B14">
            <w:pPr>
              <w:pStyle w:val="List"/>
            </w:pPr>
            <w:r w:rsidRPr="004E3B14">
              <w:t>1.3</w:t>
            </w:r>
            <w:r w:rsidRPr="004E3B14">
              <w:tab/>
              <w:t>Physical attributes of customer are assessed through discussion, obs</w:t>
            </w:r>
            <w:r w:rsidRPr="004E3B14">
              <w:t xml:space="preserve">ervation and if appropriate </w:t>
            </w:r>
            <w:r w:rsidRPr="004E3B14">
              <w:rPr>
                <w:rStyle w:val="BoldandItalics"/>
              </w:rPr>
              <w:t>measurements</w:t>
            </w:r>
          </w:p>
          <w:p w:rsidR="00000000" w:rsidRPr="004E3B14" w:rsidP="004E3B14">
            <w:pPr>
              <w:pStyle w:val="List"/>
            </w:pPr>
            <w:r w:rsidRPr="004E3B14">
              <w:t>1.4</w:t>
            </w:r>
            <w:r w:rsidRPr="004E3B14">
              <w:tab/>
              <w:t xml:space="preserve">Suitable </w:t>
            </w:r>
            <w:r w:rsidRPr="004E3B14">
              <w:rPr>
                <w:rStyle w:val="BoldandItalics"/>
              </w:rPr>
              <w:t>bicycle</w:t>
            </w:r>
            <w:r w:rsidRPr="004E3B14">
              <w:t xml:space="preserve"> types and configurations are identified to match customer requirements</w:t>
            </w:r>
          </w:p>
          <w:p w:rsidR="00000000" w:rsidP="004E3B14">
            <w:pPr>
              <w:pStyle w:val="List"/>
              <w:rPr>
                <w:lang w:val="en-NZ"/>
              </w:rPr>
            </w:pPr>
            <w:r w:rsidRPr="004E3B14">
              <w:t>1.5</w:t>
            </w:r>
            <w:r w:rsidRPr="004E3B14">
              <w:tab/>
              <w:t>Features and benefits of selected bicycle are discussed with customer</w:t>
            </w:r>
          </w:p>
        </w:tc>
      </w:tr>
      <w:tr w:rsidTr="004E3B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List"/>
              <w:rPr>
                <w:lang w:val="en-NZ"/>
              </w:rPr>
            </w:pPr>
            <w:r w:rsidRPr="004E3B14">
              <w:t>2.</w:t>
            </w:r>
            <w:r w:rsidRPr="004E3B14">
              <w:tab/>
              <w:t>Adjust bicycle to fit the rider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
            </w:pPr>
            <w:r w:rsidRPr="004E3B14">
              <w:t>2.1</w:t>
            </w:r>
            <w:r w:rsidRPr="004E3B14">
              <w:tab/>
            </w:r>
            <w:r w:rsidRPr="004E3B14">
              <w:t>Workplace procedures, manufacturer specifications, and</w:t>
            </w:r>
            <w:r w:rsidRPr="004E3B14">
              <w:rPr>
                <w:rStyle w:val="BoldandItalics"/>
              </w:rPr>
              <w:t xml:space="preserve"> safety and environmental requirements </w:t>
            </w:r>
            <w:r w:rsidRPr="004E3B14">
              <w:t>are sourced and interpreted</w:t>
            </w:r>
          </w:p>
          <w:p w:rsidR="00000000" w:rsidRPr="004E3B14" w:rsidP="004E3B14">
            <w:pPr>
              <w:pStyle w:val="List"/>
            </w:pPr>
            <w:r w:rsidRPr="004E3B14">
              <w:t>2.2</w:t>
            </w:r>
            <w:r w:rsidRPr="004E3B14">
              <w:tab/>
              <w:t>Hazards associated with the work are identified and risks are managed</w:t>
            </w:r>
          </w:p>
          <w:p w:rsidR="00000000" w:rsidRPr="004E3B14" w:rsidP="004E3B14">
            <w:pPr>
              <w:pStyle w:val="List"/>
            </w:pPr>
            <w:r w:rsidRPr="004E3B14">
              <w:t>2.3</w:t>
            </w:r>
            <w:r w:rsidRPr="004E3B14">
              <w:tab/>
              <w:t>Tools and equipment, including personal protective equipm</w:t>
            </w:r>
            <w:r w:rsidRPr="004E3B14">
              <w:t>ent (PPE), are selected and checked for serviceability</w:t>
            </w:r>
          </w:p>
          <w:p w:rsidR="00000000" w:rsidRPr="004E3B14" w:rsidP="004E3B14">
            <w:pPr>
              <w:pStyle w:val="List"/>
            </w:pPr>
            <w:r w:rsidRPr="004E3B14">
              <w:t>2.4</w:t>
            </w:r>
            <w:r w:rsidRPr="004E3B14">
              <w:tab/>
            </w:r>
            <w:r w:rsidRPr="004E3B14">
              <w:rPr>
                <w:rStyle w:val="BoldandItalics"/>
              </w:rPr>
              <w:t>Bicycle components are adjusted</w:t>
            </w:r>
            <w:r w:rsidRPr="004E3B14">
              <w:t xml:space="preserve"> to match rider’s attributes and requirements using specialist tools and equipment and according to workplace procedures.</w:t>
            </w:r>
          </w:p>
          <w:p w:rsidR="00000000" w:rsidP="004E3B14">
            <w:pPr>
              <w:pStyle w:val="List"/>
              <w:rPr>
                <w:lang w:val="en-NZ"/>
              </w:rPr>
            </w:pPr>
            <w:r w:rsidRPr="004E3B14">
              <w:t>2.5</w:t>
            </w:r>
            <w:r w:rsidRPr="004E3B14">
              <w:tab/>
              <w:t>Customer test ride of bicycle is observe</w:t>
            </w:r>
            <w:r w:rsidRPr="004E3B14">
              <w:t>d to confirm riding comfort and efficiency, and further adjustments are made as required</w:t>
            </w:r>
          </w:p>
        </w:tc>
      </w:tr>
      <w:tr w:rsidTr="004E3B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List"/>
              <w:rPr>
                <w:lang w:val="en-NZ"/>
              </w:rPr>
            </w:pPr>
            <w:r w:rsidRPr="004E3B14">
              <w:t>3.</w:t>
            </w:r>
            <w:r w:rsidRPr="004E3B1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
            </w:pPr>
            <w:r w:rsidRPr="004E3B14">
              <w:t>3.1</w:t>
            </w:r>
            <w:r w:rsidRPr="004E3B14">
              <w:tab/>
              <w:t>Final inspection is made to ensure work meets workplace expectations and bicycle is presented ready for use</w:t>
            </w:r>
          </w:p>
          <w:p w:rsidR="00000000" w:rsidRPr="004E3B14" w:rsidP="004E3B14">
            <w:pPr>
              <w:pStyle w:val="List"/>
            </w:pPr>
            <w:r w:rsidRPr="004E3B14">
              <w:t>3.2</w:t>
            </w:r>
            <w:r w:rsidRPr="004E3B14">
              <w:tab/>
              <w:t>Work area is cleaned, w</w:t>
            </w:r>
            <w:r w:rsidRPr="004E3B14">
              <w:t>aste and non-recyclable materials are disposed of, and recyclable material is collected and stored</w:t>
            </w:r>
          </w:p>
          <w:p w:rsidR="00000000" w:rsidRPr="004E3B14" w:rsidP="004E3B14">
            <w:pPr>
              <w:pStyle w:val="List"/>
            </w:pPr>
            <w:r w:rsidRPr="004E3B14">
              <w:t>3.3</w:t>
            </w:r>
            <w:r w:rsidRPr="004E3B14">
              <w:tab/>
              <w:t>Tools and equipment are checked, reported if faulty, and stored according to workplace procedures</w:t>
            </w:r>
          </w:p>
          <w:p w:rsidR="00000000" w:rsidRPr="004E3B14" w:rsidP="004E3B14">
            <w:pPr>
              <w:pStyle w:val="List"/>
            </w:pPr>
            <w:r w:rsidRPr="004E3B14">
              <w:t>3.4</w:t>
            </w:r>
            <w:r w:rsidRPr="004E3B14">
              <w:tab/>
              <w:t>Workplace documentation is processed according to w</w:t>
            </w:r>
            <w:r w:rsidRPr="004E3B14">
              <w:t>orkplace procedures</w:t>
            </w:r>
          </w:p>
        </w:tc>
      </w:tr>
    </w:tbl>
    <w:p w:rsidR="00000000" w:rsidRPr="004E3B14" w:rsidP="004E3B14">
      <w:pPr>
        <w:pStyle w:val="BodyText"/>
      </w:pPr>
    </w:p>
    <w:p w:rsidR="00000000" w:rsidRPr="004E3B14" w:rsidP="004E3B14">
      <w:pPr>
        <w:pStyle w:val="AllowPageBreak"/>
      </w:pPr>
    </w:p>
    <w:p w:rsidR="00000000" w:rsidRPr="004E3B14" w:rsidP="004E3B14">
      <w:pPr>
        <w:pStyle w:val="Heading1"/>
      </w:pPr>
      <w:bookmarkStart w:id="6" w:name="O_775298"/>
      <w:bookmarkEnd w:id="6"/>
      <w:r w:rsidRPr="004E3B14">
        <w:t>Foundation Skills</w:t>
      </w:r>
    </w:p>
    <w:p w:rsidR="00000000" w:rsidRPr="004E3B14" w:rsidP="00ED11FD">
      <w:pPr>
        <w:pStyle w:val="BodyText"/>
      </w:pPr>
      <w:r w:rsidRPr="004E3B1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E3B1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BodyText"/>
            </w:pPr>
            <w:r w:rsidRPr="004E3B1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rPr>
                <w:rStyle w:val="SpecialBold"/>
              </w:rPr>
              <w:t>Description</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ListBullet"/>
              <w:rPr>
                <w:lang w:val="en-NZ"/>
              </w:rPr>
            </w:pPr>
            <w:r w:rsidRPr="004E3B14">
              <w:t>locate appropriate sources of information efficiently.</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Bullet"/>
            </w:pPr>
            <w:r w:rsidRPr="004E3B14">
              <w:t>listen actively and use questioning techniques to gather, clarify and confirm customer requirements and feedback</w:t>
            </w:r>
          </w:p>
          <w:p w:rsidR="00000000" w:rsidP="004E3B14">
            <w:pPr>
              <w:pStyle w:val="ListBullet"/>
              <w:rPr>
                <w:lang w:val="en-NZ"/>
              </w:rPr>
            </w:pPr>
            <w:r w:rsidRPr="004E3B14">
              <w:t>use bicycle terminology that custom</w:t>
            </w:r>
            <w:r w:rsidRPr="004E3B14">
              <w:t>ers understand and relate to.</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ListBullet"/>
              <w:rPr>
                <w:lang w:val="en-NZ"/>
              </w:rPr>
            </w:pPr>
            <w:r w:rsidRPr="004E3B14">
              <w:t>identify customer measurements for bicycle type, size, component and adjustment requirements.</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Bullet"/>
            </w:pPr>
            <w:r w:rsidRPr="004E3B14">
              <w:t>plan own work requirements and prioritise actions to achieve required outcomes and ensure tasks are completed within workplace timeframes.</w:t>
            </w:r>
          </w:p>
        </w:tc>
      </w:tr>
    </w:tbl>
    <w:p w:rsidR="00000000" w:rsidRPr="004E3B14" w:rsidP="004E3B14">
      <w:pPr>
        <w:pStyle w:val="BodyText"/>
      </w:pPr>
    </w:p>
    <w:p w:rsidR="00000000" w:rsidRPr="004E3B14" w:rsidP="004E3B14">
      <w:pPr>
        <w:pStyle w:val="AllowPageBreak"/>
      </w:pPr>
    </w:p>
    <w:p w:rsidR="00000000" w:rsidRPr="004E3B14" w:rsidP="004E3B14">
      <w:pPr>
        <w:pStyle w:val="Heading1"/>
      </w:pPr>
      <w:bookmarkStart w:id="7" w:name="O_775299"/>
      <w:bookmarkEnd w:id="7"/>
      <w:r w:rsidRPr="004E3B14">
        <w:t>Range of Conditions</w:t>
      </w:r>
    </w:p>
    <w:p w:rsidR="00000000" w:rsidRPr="004E3B14" w:rsidP="00ED11FD">
      <w:pPr>
        <w:pStyle w:val="BodyText"/>
      </w:pPr>
      <w:r w:rsidRPr="004E3B14">
        <w:t>This section specifies work environments and conditions that may affect perfor</w:t>
      </w:r>
      <w:r w:rsidRPr="004E3B14">
        <w:t>mance. Essential operating conditions that may be present (depending on the work situation, needs of the candidate, accessibility of the item, and local industry and regional contexts) are included. Bold italicised wording, if used in the performance crite</w:t>
      </w:r>
      <w:r w:rsidRPr="004E3B14">
        <w:t>ria, is detailed below.</w:t>
      </w:r>
    </w:p>
    <w:tbl>
      <w:tblPr>
        <w:tblW w:w="9639" w:type="dxa"/>
        <w:tblLayout w:type="fixed"/>
        <w:tblCellMar>
          <w:left w:w="62" w:type="dxa"/>
          <w:right w:w="62" w:type="dxa"/>
        </w:tblCellMar>
        <w:tblLook w:val="0000"/>
      </w:tblPr>
      <w:tblGrid>
        <w:gridCol w:w="2835"/>
        <w:gridCol w:w="6804"/>
      </w:tblGrid>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rPr>
                <w:rStyle w:val="BoldandItalics"/>
              </w:rPr>
              <w:t>Measurements</w:t>
            </w:r>
            <w:r w:rsidRPr="004E3B1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Bullet"/>
            </w:pPr>
            <w:r w:rsidRPr="004E3B14">
              <w:t>rider height</w:t>
            </w:r>
          </w:p>
          <w:p w:rsidR="00000000" w:rsidRPr="004E3B14" w:rsidP="004E3B14">
            <w:pPr>
              <w:pStyle w:val="ListBullet"/>
            </w:pPr>
            <w:r w:rsidRPr="004E3B14">
              <w:t>rider body shape</w:t>
            </w:r>
          </w:p>
          <w:p w:rsidR="00000000" w:rsidP="004E3B14">
            <w:pPr>
              <w:pStyle w:val="ListBullet"/>
              <w:rPr>
                <w:lang w:val="en-NZ"/>
              </w:rPr>
            </w:pPr>
            <w:r w:rsidRPr="004E3B14">
              <w:t>length of rider’s arms and legs.</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rPr>
                <w:rStyle w:val="BoldandItalics"/>
              </w:rPr>
              <w:t xml:space="preserve">Bicycles </w:t>
            </w:r>
            <w:r w:rsidRPr="004E3B1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Bullet"/>
            </w:pPr>
            <w:r w:rsidRPr="004E3B14">
              <w:t>with and without gears</w:t>
            </w:r>
          </w:p>
          <w:p w:rsidR="00000000" w:rsidP="004E3B14">
            <w:pPr>
              <w:pStyle w:val="ListBullet"/>
              <w:rPr>
                <w:lang w:val="en-NZ"/>
              </w:rPr>
            </w:pPr>
            <w:r w:rsidRPr="004E3B14">
              <w:t>with lever-operated brakes.</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rPr>
                <w:rStyle w:val="BoldandItalics"/>
              </w:rPr>
              <w:t>Safety and environmental requirements</w:t>
            </w:r>
            <w:r w:rsidRPr="004E3B1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Bullet"/>
            </w:pPr>
            <w:r w:rsidRPr="004E3B14">
              <w:t>work health and safety (WHS) and occupational health and safety (OHS) requirements, including procedures for manually handling bicycles</w:t>
            </w:r>
          </w:p>
          <w:p w:rsidR="00000000" w:rsidP="004E3B14">
            <w:pPr>
              <w:pStyle w:val="ListBullet"/>
              <w:rPr>
                <w:lang w:val="en-NZ"/>
              </w:rPr>
            </w:pPr>
            <w:r w:rsidRPr="004E3B14">
              <w:t>environmental requirements, including procedures for trapping, storing and disposing of waste grease and oils.</w:t>
            </w:r>
          </w:p>
        </w:tc>
      </w:tr>
      <w:tr w:rsidTr="004E3B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B14">
            <w:pPr>
              <w:pStyle w:val="BodyText"/>
              <w:rPr>
                <w:lang w:val="en-NZ"/>
              </w:rPr>
            </w:pPr>
            <w:r w:rsidRPr="004E3B14">
              <w:rPr>
                <w:rStyle w:val="BoldandItalics"/>
              </w:rPr>
              <w:t>Adjustin</w:t>
            </w:r>
            <w:r w:rsidRPr="004E3B14">
              <w:rPr>
                <w:rStyle w:val="BoldandItalics"/>
              </w:rPr>
              <w:t>g bicycle components</w:t>
            </w:r>
            <w:r w:rsidRPr="004E3B1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B14" w:rsidP="004E3B14">
            <w:pPr>
              <w:pStyle w:val="ListBullet"/>
            </w:pPr>
            <w:r w:rsidRPr="004E3B14">
              <w:t>checking frame size to match rider</w:t>
            </w:r>
            <w:r>
              <w:t>’</w:t>
            </w:r>
            <w:r w:rsidRPr="004E3B14">
              <w:t>s physical attributes</w:t>
            </w:r>
          </w:p>
          <w:p w:rsidR="00000000" w:rsidRPr="004E3B14" w:rsidP="004E3B14">
            <w:pPr>
              <w:pStyle w:val="ListBullet"/>
            </w:pPr>
            <w:r w:rsidRPr="004E3B14">
              <w:t>checking and adjusting seat setting to fit rider</w:t>
            </w:r>
          </w:p>
          <w:p w:rsidR="00000000" w:rsidRPr="004E3B14" w:rsidP="004E3B14">
            <w:pPr>
              <w:pStyle w:val="ListBullet"/>
            </w:pPr>
            <w:r w:rsidRPr="004E3B14">
              <w:t>checking and adjusting handlebars and stem settings to fit rider</w:t>
            </w:r>
          </w:p>
          <w:p w:rsidR="00000000" w:rsidRPr="004E3B14" w:rsidP="004E3B14">
            <w:pPr>
              <w:pStyle w:val="ListBullet"/>
            </w:pPr>
            <w:r w:rsidRPr="004E3B14">
              <w:t>checking and adjusting clip-less pedal settings t</w:t>
            </w:r>
            <w:r w:rsidRPr="004E3B14">
              <w:t>o match rider</w:t>
            </w:r>
            <w:r>
              <w:t>’</w:t>
            </w:r>
            <w:r w:rsidRPr="004E3B14">
              <w:t>s needs.</w:t>
            </w:r>
          </w:p>
        </w:tc>
      </w:tr>
    </w:tbl>
    <w:p w:rsidR="00000000" w:rsidRPr="004E3B14" w:rsidP="004E3B14">
      <w:pPr>
        <w:pStyle w:val="BodyText"/>
      </w:pPr>
    </w:p>
    <w:p w:rsidR="00000000" w:rsidRPr="004E3B14" w:rsidP="004E3B14">
      <w:pPr>
        <w:pStyle w:val="AllowPageBreak"/>
      </w:pPr>
    </w:p>
    <w:p w:rsidR="00000000" w:rsidRPr="004E3B14" w:rsidP="004E3B14">
      <w:pPr>
        <w:pStyle w:val="Heading1"/>
      </w:pPr>
      <w:bookmarkStart w:id="8" w:name="O_775300"/>
      <w:bookmarkEnd w:id="8"/>
      <w:r w:rsidRPr="004E3B14">
        <w:t>Unit Mapping Information</w:t>
      </w:r>
    </w:p>
    <w:p w:rsidR="00000000" w:rsidRPr="004E3B14" w:rsidP="00ED11FD">
      <w:pPr>
        <w:pStyle w:val="BodyText"/>
      </w:pPr>
      <w:r w:rsidRPr="004E3B14">
        <w:t>Equivalent to AURBCA2002 Select and adjust bicycle to fit rider</w:t>
      </w:r>
    </w:p>
    <w:p w:rsidR="00000000" w:rsidRPr="004E3B14" w:rsidP="004E3B14">
      <w:pPr>
        <w:pStyle w:val="Heading1"/>
      </w:pPr>
      <w:bookmarkStart w:id="9" w:name="O_775307"/>
      <w:bookmarkEnd w:id="9"/>
      <w:r w:rsidRPr="004E3B14">
        <w:t>Links</w:t>
      </w:r>
    </w:p>
    <w:p w:rsidR="00000000" w:rsidRPr="004E3B14" w:rsidP="00ED11FD">
      <w:pPr>
        <w:pStyle w:val="BodyText"/>
      </w:pPr>
      <w:r w:rsidRPr="004E3B1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1321">
        <w:rPr>
          <w:rStyle w:val="Hyperlink"/>
        </w:rPr>
        <w:t>https://vetnet.gov.au/Pages/TrainingDocs.aspx?q=b4278d82-d487-4070-a8c4-78045ec695b1</w:t>
      </w:r>
      <w:r>
        <w:fldChar w:fldCharType="end"/>
      </w:r>
    </w:p>
    <w:p w:rsidR="00000000" w:rsidRPr="004E3B14" w:rsidP="004E3B14"/>
    <w:sectPr w:rsidSect="004E3B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4" w:rsidRPr="00ED11FD" w:rsidP="00ED1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FD" w:rsidP="004E3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1FD" w:rsidP="004E3B1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11FD" w:rsidP="004E3B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B14" w:rsidRPr="00ED11FD" w:rsidP="00ED1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FD" w:rsidRPr="002D2AF8" w:rsidP="004E3B14">
    <w:pPr>
      <w:pStyle w:val="Header"/>
      <w:framePr w:wrap="around"/>
    </w:pPr>
    <w:r>
      <w:fldChar w:fldCharType="begin"/>
    </w:r>
    <w:r>
      <w:instrText xml:space="preserve"> TITLE   \* MERGEFORMAT </w:instrText>
    </w:r>
    <w:r>
      <w:fldChar w:fldCharType="separate"/>
    </w:r>
    <w:r>
      <w:t>AURBCA002 Select and adjust bicycles to fit riders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D11FD" w:rsidP="004E3B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CF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721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B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B14"/>
    <w:pPr>
      <w:spacing w:before="360" w:after="60"/>
      <w:outlineLvl w:val="0"/>
    </w:pPr>
    <w:rPr>
      <w:sz w:val="32"/>
    </w:rPr>
  </w:style>
  <w:style w:type="paragraph" w:styleId="Heading2">
    <w:name w:val="heading 2"/>
    <w:basedOn w:val="HeadingBase"/>
    <w:next w:val="BodyText"/>
    <w:link w:val="Heading2Char"/>
    <w:qFormat/>
    <w:rsid w:val="004E3B14"/>
    <w:pPr>
      <w:keepLines/>
      <w:spacing w:before="240" w:after="120"/>
      <w:outlineLvl w:val="1"/>
    </w:pPr>
    <w:rPr>
      <w:sz w:val="28"/>
      <w:szCs w:val="40"/>
    </w:rPr>
  </w:style>
  <w:style w:type="paragraph" w:styleId="Heading3">
    <w:name w:val="heading 3"/>
    <w:basedOn w:val="HeadingBase"/>
    <w:next w:val="BodyText"/>
    <w:link w:val="Heading3Char"/>
    <w:qFormat/>
    <w:rsid w:val="004E3B14"/>
    <w:pPr>
      <w:spacing w:before="180" w:after="120"/>
      <w:outlineLvl w:val="2"/>
    </w:pPr>
    <w:rPr>
      <w:spacing w:val="-10"/>
      <w:kern w:val="32"/>
    </w:rPr>
  </w:style>
  <w:style w:type="paragraph" w:styleId="Heading4">
    <w:name w:val="heading 4"/>
    <w:basedOn w:val="HeadingBase"/>
    <w:next w:val="BodyText"/>
    <w:link w:val="Heading4Char"/>
    <w:qFormat/>
    <w:rsid w:val="004E3B14"/>
    <w:pPr>
      <w:spacing w:before="160" w:after="120"/>
      <w:outlineLvl w:val="3"/>
    </w:pPr>
    <w:rPr>
      <w:sz w:val="22"/>
    </w:rPr>
  </w:style>
  <w:style w:type="paragraph" w:styleId="Heading5">
    <w:name w:val="heading 5"/>
    <w:basedOn w:val="HeadingBase"/>
    <w:next w:val="Normal"/>
    <w:link w:val="Heading5Char"/>
    <w:qFormat/>
    <w:rsid w:val="004E3B14"/>
    <w:pPr>
      <w:spacing w:before="80"/>
      <w:outlineLvl w:val="4"/>
    </w:pPr>
    <w:rPr>
      <w:color w:val="918585"/>
      <w:sz w:val="20"/>
    </w:rPr>
  </w:style>
  <w:style w:type="paragraph" w:styleId="Heading6">
    <w:name w:val="heading 6"/>
    <w:basedOn w:val="HeadingBase"/>
    <w:next w:val="Normal"/>
    <w:link w:val="Heading6Char"/>
    <w:qFormat/>
    <w:rsid w:val="004E3B14"/>
    <w:pPr>
      <w:spacing w:before="60"/>
      <w:outlineLvl w:val="5"/>
    </w:pPr>
    <w:rPr>
      <w:color w:val="918585"/>
      <w:sz w:val="20"/>
    </w:rPr>
  </w:style>
  <w:style w:type="paragraph" w:styleId="Heading7">
    <w:name w:val="heading 7"/>
    <w:basedOn w:val="Normal"/>
    <w:next w:val="Normal"/>
    <w:link w:val="Heading7Char"/>
    <w:qFormat/>
    <w:rsid w:val="004E3B14"/>
    <w:pPr>
      <w:ind w:left="720"/>
      <w:outlineLvl w:val="6"/>
    </w:pPr>
    <w:rPr>
      <w:i/>
    </w:rPr>
  </w:style>
  <w:style w:type="paragraph" w:styleId="Heading8">
    <w:name w:val="heading 8"/>
    <w:basedOn w:val="Normal"/>
    <w:next w:val="Normal"/>
    <w:link w:val="Heading8Char"/>
    <w:qFormat/>
    <w:rsid w:val="004E3B14"/>
    <w:pPr>
      <w:ind w:left="720"/>
      <w:outlineLvl w:val="7"/>
    </w:pPr>
    <w:rPr>
      <w:i/>
    </w:rPr>
  </w:style>
  <w:style w:type="paragraph" w:styleId="Heading9">
    <w:name w:val="heading 9"/>
    <w:basedOn w:val="Normal"/>
    <w:next w:val="Normal"/>
    <w:link w:val="Heading9Char"/>
    <w:qFormat/>
    <w:rsid w:val="004E3B14"/>
    <w:pPr>
      <w:ind w:left="720"/>
      <w:outlineLvl w:val="8"/>
    </w:pPr>
    <w:rPr>
      <w:i/>
    </w:rPr>
  </w:style>
  <w:style w:type="character" w:default="1" w:styleId="DefaultParagraphFont">
    <w:name w:val="Default Paragraph Font"/>
    <w:uiPriority w:val="1"/>
    <w:unhideWhenUsed/>
    <w:rsid w:val="004E3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B14"/>
  </w:style>
  <w:style w:type="character" w:customStyle="1" w:styleId="Heading1Char">
    <w:name w:val="Heading 1 Char"/>
    <w:basedOn w:val="DefaultParagraphFont"/>
    <w:link w:val="Heading1"/>
    <w:rsid w:val="004E3B14"/>
    <w:rPr>
      <w:rFonts w:ascii="Times New Roman" w:eastAsia="Times New Roman" w:hAnsi="Times New Roman" w:cs="Times New Roman"/>
      <w:b/>
      <w:sz w:val="32"/>
      <w:szCs w:val="20"/>
      <w:lang w:eastAsia="en-US"/>
    </w:rPr>
  </w:style>
  <w:style w:type="paragraph" w:styleId="BodyText">
    <w:name w:val="Body Text"/>
    <w:basedOn w:val="Normal"/>
    <w:link w:val="BodyTextChar"/>
    <w:rsid w:val="004E3B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B14"/>
    <w:rPr>
      <w:rFonts w:ascii="Times New Roman" w:eastAsia="Times New Roman" w:hAnsi="Times New Roman" w:cs="Times New Roman"/>
      <w:sz w:val="24"/>
      <w:lang w:eastAsia="en-US"/>
    </w:rPr>
  </w:style>
  <w:style w:type="paragraph" w:styleId="List">
    <w:name w:val="List"/>
    <w:basedOn w:val="BodyText"/>
    <w:next w:val="BodyText"/>
    <w:rsid w:val="004E3B14"/>
    <w:pPr>
      <w:tabs>
        <w:tab w:val="left" w:pos="340"/>
      </w:tabs>
      <w:spacing w:before="60" w:after="60"/>
      <w:ind w:left="340" w:hanging="340"/>
    </w:pPr>
  </w:style>
  <w:style w:type="paragraph" w:styleId="ListBullet">
    <w:name w:val="List Bullet"/>
    <w:basedOn w:val="List"/>
    <w:rsid w:val="004E3B14"/>
    <w:pPr>
      <w:numPr>
        <w:numId w:val="11"/>
      </w:numPr>
      <w:tabs>
        <w:tab w:val="clear" w:pos="340"/>
      </w:tabs>
      <w:spacing w:before="40" w:after="40"/>
    </w:pPr>
  </w:style>
  <w:style w:type="character" w:customStyle="1" w:styleId="SpecialBold">
    <w:name w:val="Special Bold"/>
    <w:basedOn w:val="DefaultParagraphFont"/>
    <w:rsid w:val="004E3B14"/>
    <w:rPr>
      <w:b/>
      <w:spacing w:val="0"/>
    </w:rPr>
  </w:style>
  <w:style w:type="paragraph" w:customStyle="1" w:styleId="SuperHeading">
    <w:name w:val="SuperHeading"/>
    <w:basedOn w:val="Normal"/>
    <w:rsid w:val="004E3B14"/>
    <w:pPr>
      <w:spacing w:before="240" w:after="120"/>
      <w:outlineLvl w:val="0"/>
    </w:pPr>
    <w:rPr>
      <w:rFonts w:ascii="Times New Roman" w:hAnsi="Times New Roman"/>
      <w:b/>
      <w:sz w:val="32"/>
    </w:rPr>
  </w:style>
  <w:style w:type="paragraph" w:customStyle="1" w:styleId="AllowPageBreak">
    <w:name w:val="AllowPageBreak"/>
    <w:rsid w:val="004E3B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3B14"/>
    <w:rPr>
      <w:b/>
      <w:i/>
      <w:u w:val="none"/>
    </w:rPr>
  </w:style>
  <w:style w:type="character" w:customStyle="1" w:styleId="Heading2Char">
    <w:name w:val="Heading 2 Char"/>
    <w:basedOn w:val="DefaultParagraphFont"/>
    <w:link w:val="Heading2"/>
    <w:rsid w:val="004E3B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B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B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B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B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B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B14"/>
    <w:rPr>
      <w:rFonts w:ascii="Courier New" w:eastAsia="Times New Roman" w:hAnsi="Courier New" w:cs="Times New Roman"/>
      <w:i/>
      <w:szCs w:val="20"/>
      <w:lang w:eastAsia="en-US"/>
    </w:rPr>
  </w:style>
  <w:style w:type="paragraph" w:customStyle="1" w:styleId="HeadingBase">
    <w:name w:val="Heading Base"/>
    <w:rsid w:val="004E3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B14"/>
    <w:pPr>
      <w:tabs>
        <w:tab w:val="right" w:leader="dot" w:pos="9072"/>
      </w:tabs>
      <w:ind w:left="567"/>
    </w:pPr>
    <w:rPr>
      <w:szCs w:val="22"/>
    </w:rPr>
  </w:style>
  <w:style w:type="paragraph" w:customStyle="1" w:styleId="TOCBase">
    <w:name w:val="TOC Base"/>
    <w:rsid w:val="004E3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B14"/>
    <w:pPr>
      <w:tabs>
        <w:tab w:val="right" w:leader="dot" w:pos="9072"/>
      </w:tabs>
      <w:spacing w:before="40" w:after="40"/>
      <w:ind w:left="284"/>
    </w:pPr>
    <w:rPr>
      <w:rFonts w:ascii="Times New Roman" w:hAnsi="Times New Roman"/>
    </w:rPr>
  </w:style>
  <w:style w:type="paragraph" w:styleId="TOC1">
    <w:name w:val="toc 1"/>
    <w:basedOn w:val="TOCBase"/>
    <w:next w:val="Normal"/>
    <w:rsid w:val="004E3B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B14"/>
    <w:rPr>
      <w:rFonts w:ascii="Times New Roman" w:eastAsia="Times New Roman" w:hAnsi="Times New Roman" w:cs="Times New Roman"/>
      <w:sz w:val="16"/>
      <w:lang w:eastAsia="en-US"/>
    </w:rPr>
  </w:style>
  <w:style w:type="paragraph" w:styleId="Title">
    <w:name w:val="Title"/>
    <w:basedOn w:val="HeadingBase"/>
    <w:link w:val="TitleChar"/>
    <w:qFormat/>
    <w:rsid w:val="004E3B14"/>
    <w:pPr>
      <w:spacing w:before="5040"/>
      <w:jc w:val="center"/>
    </w:pPr>
    <w:rPr>
      <w:sz w:val="48"/>
      <w:szCs w:val="72"/>
      <w:lang w:val="en-US"/>
    </w:rPr>
  </w:style>
  <w:style w:type="character" w:customStyle="1" w:styleId="TitleChar">
    <w:name w:val="Title Char"/>
    <w:basedOn w:val="DefaultParagraphFont"/>
    <w:link w:val="Title"/>
    <w:rsid w:val="004E3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B14"/>
    <w:pPr>
      <w:tabs>
        <w:tab w:val="left" w:pos="3600"/>
        <w:tab w:val="left" w:pos="3958"/>
      </w:tabs>
    </w:pPr>
  </w:style>
  <w:style w:type="paragraph" w:customStyle="1" w:styleId="Note">
    <w:name w:val="Note"/>
    <w:basedOn w:val="BodyText"/>
    <w:rsid w:val="004E3B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B14"/>
    <w:pPr>
      <w:framePr w:wrap="auto" w:hAnchor="text" w:y="6049"/>
    </w:pPr>
    <w:rPr>
      <w:color w:val="000000"/>
      <w:sz w:val="40"/>
    </w:rPr>
  </w:style>
  <w:style w:type="paragraph" w:customStyle="1" w:styleId="TOCTitle">
    <w:name w:val="TOCTitle"/>
    <w:basedOn w:val="Heading1"/>
    <w:rsid w:val="004E3B14"/>
    <w:pPr>
      <w:spacing w:after="240"/>
      <w:jc w:val="center"/>
      <w:outlineLvl w:val="9"/>
    </w:pPr>
    <w:rPr>
      <w:caps/>
    </w:rPr>
  </w:style>
  <w:style w:type="paragraph" w:customStyle="1" w:styleId="Version">
    <w:name w:val="Version"/>
    <w:rsid w:val="004E3B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B14"/>
    <w:pPr>
      <w:numPr>
        <w:numId w:val="12"/>
      </w:numPr>
      <w:tabs>
        <w:tab w:val="clear" w:pos="680"/>
      </w:tabs>
    </w:pPr>
  </w:style>
  <w:style w:type="paragraph" w:styleId="Index1">
    <w:name w:val="index 1"/>
    <w:basedOn w:val="Normal"/>
    <w:next w:val="Normal"/>
    <w:semiHidden/>
    <w:rsid w:val="004E3B14"/>
    <w:pPr>
      <w:keepNext w:val="0"/>
      <w:tabs>
        <w:tab w:val="right" w:pos="4176"/>
      </w:tabs>
      <w:ind w:left="198" w:hanging="198"/>
    </w:pPr>
    <w:rPr>
      <w:rFonts w:ascii="Garamond" w:hAnsi="Garamond"/>
    </w:rPr>
  </w:style>
  <w:style w:type="paragraph" w:styleId="IndexHeading">
    <w:name w:val="index heading"/>
    <w:basedOn w:val="Normal"/>
    <w:next w:val="Index1"/>
    <w:semiHidden/>
    <w:rsid w:val="004E3B14"/>
    <w:pPr>
      <w:spacing w:before="120" w:after="120"/>
    </w:pPr>
    <w:rPr>
      <w:rFonts w:ascii="Arial" w:hAnsi="Arial"/>
      <w:b/>
      <w:color w:val="918585"/>
      <w:sz w:val="24"/>
    </w:rPr>
  </w:style>
  <w:style w:type="paragraph" w:styleId="Header">
    <w:name w:val="header"/>
    <w:basedOn w:val="Normal"/>
    <w:link w:val="HeaderChar"/>
    <w:rsid w:val="004E3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B14"/>
    <w:rPr>
      <w:rFonts w:ascii="Times New Roman" w:eastAsia="Times New Roman" w:hAnsi="Times New Roman" w:cs="Times New Roman"/>
      <w:sz w:val="16"/>
      <w:szCs w:val="20"/>
      <w:lang w:val="en-GB" w:eastAsia="en-US"/>
    </w:rPr>
  </w:style>
  <w:style w:type="paragraph" w:customStyle="1" w:styleId="Chapter">
    <w:name w:val="Chapter"/>
    <w:basedOn w:val="Normal"/>
    <w:rsid w:val="004E3B14"/>
    <w:pPr>
      <w:spacing w:before="240"/>
    </w:pPr>
    <w:rPr>
      <w:rFonts w:ascii="Times New Roman" w:hAnsi="Times New Roman"/>
      <w:smallCaps/>
      <w:spacing w:val="80"/>
      <w:sz w:val="28"/>
    </w:rPr>
  </w:style>
  <w:style w:type="paragraph" w:customStyle="1" w:styleId="InChapter">
    <w:name w:val="InChapter"/>
    <w:basedOn w:val="Heading3"/>
    <w:rsid w:val="004E3B14"/>
    <w:pPr>
      <w:spacing w:after="240"/>
      <w:outlineLvl w:val="9"/>
    </w:pPr>
    <w:rPr>
      <w:noProof/>
    </w:rPr>
  </w:style>
  <w:style w:type="paragraph" w:styleId="Index2">
    <w:name w:val="index 2"/>
    <w:basedOn w:val="Normal"/>
    <w:next w:val="Normal"/>
    <w:semiHidden/>
    <w:rsid w:val="004E3B14"/>
    <w:pPr>
      <w:tabs>
        <w:tab w:val="right" w:pos="4176"/>
      </w:tabs>
      <w:ind w:left="568" w:hanging="284"/>
    </w:pPr>
    <w:rPr>
      <w:rFonts w:ascii="Garamond" w:hAnsi="Garamond"/>
    </w:rPr>
  </w:style>
  <w:style w:type="paragraph" w:customStyle="1" w:styleId="Byline">
    <w:name w:val="Byline"/>
    <w:rsid w:val="004E3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B14"/>
    <w:pPr>
      <w:tabs>
        <w:tab w:val="clear" w:pos="3600"/>
        <w:tab w:val="clear" w:pos="3958"/>
      </w:tabs>
      <w:jc w:val="right"/>
    </w:pPr>
  </w:style>
  <w:style w:type="character" w:styleId="Emphasis">
    <w:name w:val="Emphasis"/>
    <w:basedOn w:val="DefaultParagraphFont"/>
    <w:qFormat/>
    <w:rsid w:val="004E3B14"/>
    <w:rPr>
      <w:i/>
    </w:rPr>
  </w:style>
  <w:style w:type="paragraph" w:styleId="Caption">
    <w:name w:val="caption"/>
    <w:basedOn w:val="BodyText"/>
    <w:next w:val="Normal"/>
    <w:qFormat/>
    <w:rsid w:val="004E3B14"/>
    <w:pPr>
      <w:framePr w:w="2268" w:hSpace="181" w:vSpace="181" w:wrap="around" w:vAnchor="text" w:hAnchor="page" w:x="1135" w:y="285" w:anchorLock="1"/>
    </w:pPr>
    <w:rPr>
      <w:i/>
    </w:rPr>
  </w:style>
  <w:style w:type="paragraph" w:customStyle="1" w:styleId="MiniTOCTitle">
    <w:name w:val="MiniTOCTitle"/>
    <w:basedOn w:val="Heading4"/>
    <w:rsid w:val="004E3B14"/>
    <w:pPr>
      <w:spacing w:before="240"/>
      <w:outlineLvl w:val="9"/>
    </w:pPr>
    <w:rPr>
      <w:noProof/>
      <w:sz w:val="24"/>
    </w:rPr>
  </w:style>
  <w:style w:type="paragraph" w:customStyle="1" w:styleId="MiniTOCItem">
    <w:name w:val="MiniTOCItem"/>
    <w:basedOn w:val="ListBullet"/>
    <w:rsid w:val="004E3B14"/>
    <w:pPr>
      <w:numPr>
        <w:numId w:val="0"/>
      </w:numPr>
      <w:tabs>
        <w:tab w:val="right" w:leader="dot" w:pos="6521"/>
      </w:tabs>
      <w:spacing w:before="0" w:after="0"/>
    </w:pPr>
  </w:style>
  <w:style w:type="paragraph" w:customStyle="1" w:styleId="TOFTitle">
    <w:name w:val="TOFTitle"/>
    <w:basedOn w:val="TOCTitle"/>
    <w:rsid w:val="004E3B14"/>
  </w:style>
  <w:style w:type="paragraph" w:styleId="TableofFigures">
    <w:name w:val="table of figures"/>
    <w:basedOn w:val="Normal"/>
    <w:next w:val="Normal"/>
    <w:semiHidden/>
    <w:rsid w:val="004E3B14"/>
    <w:pPr>
      <w:tabs>
        <w:tab w:val="right" w:leader="dot" w:pos="9072"/>
      </w:tabs>
      <w:ind w:left="970" w:hanging="403"/>
    </w:pPr>
    <w:rPr>
      <w:rFonts w:ascii="Times New Roman" w:hAnsi="Times New Roman"/>
      <w:b/>
    </w:rPr>
  </w:style>
  <w:style w:type="paragraph" w:styleId="ListNumber">
    <w:name w:val="List Number"/>
    <w:basedOn w:val="List"/>
    <w:rsid w:val="004E3B14"/>
    <w:pPr>
      <w:numPr>
        <w:numId w:val="14"/>
      </w:numPr>
      <w:tabs>
        <w:tab w:val="clear" w:pos="340"/>
      </w:tabs>
    </w:pPr>
  </w:style>
  <w:style w:type="character" w:customStyle="1" w:styleId="WingdingSymbols">
    <w:name w:val="Wingding Symbols"/>
    <w:rsid w:val="004E3B14"/>
    <w:rPr>
      <w:rFonts w:ascii="Wingdings" w:hAnsi="Wingdings"/>
    </w:rPr>
  </w:style>
  <w:style w:type="paragraph" w:customStyle="1" w:styleId="TableHeading">
    <w:name w:val="Table Heading"/>
    <w:basedOn w:val="HeadingBase"/>
    <w:rsid w:val="004E3B14"/>
    <w:pPr>
      <w:keepLines/>
      <w:pBdr>
        <w:bottom w:val="single" w:sz="6" w:space="1" w:color="918585"/>
      </w:pBdr>
      <w:spacing w:before="240"/>
    </w:pPr>
  </w:style>
  <w:style w:type="character" w:customStyle="1" w:styleId="HotSpot">
    <w:name w:val="HotSpot"/>
    <w:rsid w:val="004E3B14"/>
    <w:rPr>
      <w:color w:val="0033CC"/>
      <w:u w:val="none"/>
    </w:rPr>
  </w:style>
  <w:style w:type="paragraph" w:customStyle="1" w:styleId="BodyTextRight">
    <w:name w:val="Body Text Right"/>
    <w:basedOn w:val="BodyText"/>
    <w:rsid w:val="004E3B14"/>
    <w:pPr>
      <w:spacing w:before="0" w:after="0"/>
      <w:jc w:val="right"/>
    </w:pPr>
  </w:style>
  <w:style w:type="paragraph" w:styleId="Index3">
    <w:name w:val="index 3"/>
    <w:basedOn w:val="ListNumber2"/>
    <w:next w:val="Normal"/>
    <w:semiHidden/>
    <w:rsid w:val="004E3B14"/>
    <w:pPr>
      <w:numPr>
        <w:numId w:val="0"/>
      </w:numPr>
      <w:tabs>
        <w:tab w:val="right" w:leader="dot" w:pos="4176"/>
      </w:tabs>
    </w:pPr>
  </w:style>
  <w:style w:type="paragraph" w:styleId="ListNumber2">
    <w:name w:val="List Number 2"/>
    <w:basedOn w:val="List2"/>
    <w:rsid w:val="004E3B14"/>
    <w:pPr>
      <w:numPr>
        <w:numId w:val="9"/>
      </w:numPr>
      <w:tabs>
        <w:tab w:val="clear" w:pos="1060"/>
      </w:tabs>
    </w:pPr>
  </w:style>
  <w:style w:type="paragraph" w:customStyle="1" w:styleId="MarginNote">
    <w:name w:val="Margin Note"/>
    <w:basedOn w:val="BodyText"/>
    <w:rsid w:val="004E3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B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B14"/>
    <w:rPr>
      <w:sz w:val="32"/>
    </w:rPr>
  </w:style>
  <w:style w:type="paragraph" w:customStyle="1" w:styleId="HeadingProcedure">
    <w:name w:val="Heading Procedure"/>
    <w:basedOn w:val="HeadingBase"/>
    <w:next w:val="Normal"/>
    <w:rsid w:val="004E3B14"/>
    <w:pPr>
      <w:tabs>
        <w:tab w:val="left" w:pos="0"/>
      </w:tabs>
      <w:spacing w:before="120" w:after="60"/>
    </w:pPr>
    <w:rPr>
      <w:i/>
      <w:color w:val="918585"/>
      <w:sz w:val="22"/>
    </w:rPr>
  </w:style>
  <w:style w:type="paragraph" w:customStyle="1" w:styleId="TableBodyText">
    <w:name w:val="Table Body Text"/>
    <w:basedOn w:val="BodyText"/>
    <w:rsid w:val="004E3B14"/>
    <w:pPr>
      <w:spacing w:before="60" w:after="60"/>
    </w:pPr>
  </w:style>
  <w:style w:type="paragraph" w:styleId="ListContinue">
    <w:name w:val="List Continue"/>
    <w:basedOn w:val="List"/>
    <w:rsid w:val="004E3B14"/>
    <w:pPr>
      <w:ind w:firstLine="0"/>
    </w:pPr>
  </w:style>
  <w:style w:type="paragraph" w:customStyle="1" w:styleId="ListNote">
    <w:name w:val="List Note"/>
    <w:basedOn w:val="List"/>
    <w:rsid w:val="004E3B14"/>
    <w:pPr>
      <w:pBdr>
        <w:top w:val="single" w:sz="6" w:space="2" w:color="918585"/>
        <w:bottom w:val="single" w:sz="6" w:space="2" w:color="918585"/>
      </w:pBdr>
      <w:tabs>
        <w:tab w:val="left" w:pos="1021"/>
      </w:tabs>
      <w:ind w:firstLine="0"/>
    </w:pPr>
  </w:style>
  <w:style w:type="paragraph" w:customStyle="1" w:styleId="Warning">
    <w:name w:val="Warning"/>
    <w:basedOn w:val="BodyText"/>
    <w:rsid w:val="004E3B14"/>
    <w:pPr>
      <w:shd w:val="clear" w:color="auto" w:fill="D9D9D9"/>
      <w:tabs>
        <w:tab w:val="left" w:pos="992"/>
      </w:tabs>
      <w:ind w:left="119" w:right="119"/>
    </w:pPr>
    <w:rPr>
      <w:sz w:val="20"/>
    </w:rPr>
  </w:style>
  <w:style w:type="paragraph" w:customStyle="1" w:styleId="MarginIcons">
    <w:name w:val="Margin Icons"/>
    <w:basedOn w:val="BodyText"/>
    <w:rsid w:val="004E3B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B14"/>
    <w:rPr>
      <w:rFonts w:ascii="Courier New" w:hAnsi="Courier New"/>
    </w:rPr>
  </w:style>
  <w:style w:type="paragraph" w:customStyle="1" w:styleId="NoteBullet">
    <w:name w:val="Note Bullet"/>
    <w:basedOn w:val="Note"/>
    <w:rsid w:val="004E3B14"/>
    <w:pPr>
      <w:tabs>
        <w:tab w:val="clear" w:pos="680"/>
      </w:tabs>
      <w:spacing w:before="60" w:after="60"/>
    </w:pPr>
  </w:style>
  <w:style w:type="paragraph" w:customStyle="1" w:styleId="SubHeading2">
    <w:name w:val="SubHeading2"/>
    <w:basedOn w:val="HeadingBase"/>
    <w:rsid w:val="004E3B14"/>
    <w:pPr>
      <w:spacing w:before="240" w:after="60"/>
    </w:pPr>
    <w:rPr>
      <w:sz w:val="20"/>
    </w:rPr>
  </w:style>
  <w:style w:type="paragraph" w:customStyle="1" w:styleId="SubHeading1">
    <w:name w:val="SubHeading1"/>
    <w:basedOn w:val="HeadingBase"/>
    <w:rsid w:val="004E3B14"/>
    <w:pPr>
      <w:spacing w:before="240" w:after="60"/>
    </w:pPr>
    <w:rPr>
      <w:color w:val="918585"/>
      <w:sz w:val="22"/>
    </w:rPr>
  </w:style>
  <w:style w:type="paragraph" w:customStyle="1" w:styleId="SideHeading">
    <w:name w:val="Side Heading"/>
    <w:basedOn w:val="HeadingBase"/>
    <w:rsid w:val="004E3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B14"/>
    <w:pPr>
      <w:numPr>
        <w:numId w:val="10"/>
      </w:numPr>
    </w:pPr>
  </w:style>
  <w:style w:type="paragraph" w:styleId="PlainText">
    <w:name w:val="Plain Text"/>
    <w:basedOn w:val="Normal"/>
    <w:link w:val="PlainTextChar"/>
    <w:rsid w:val="004E3B14"/>
    <w:rPr>
      <w:sz w:val="20"/>
    </w:rPr>
  </w:style>
  <w:style w:type="character" w:customStyle="1" w:styleId="PlainTextChar">
    <w:name w:val="Plain Text Char"/>
    <w:basedOn w:val="DefaultParagraphFont"/>
    <w:link w:val="PlainText"/>
    <w:rsid w:val="004E3B14"/>
    <w:rPr>
      <w:rFonts w:ascii="Courier New" w:eastAsia="Times New Roman" w:hAnsi="Courier New" w:cs="Times New Roman"/>
      <w:sz w:val="20"/>
      <w:szCs w:val="20"/>
      <w:lang w:eastAsia="en-US"/>
    </w:rPr>
  </w:style>
  <w:style w:type="character" w:customStyle="1" w:styleId="MenuOption">
    <w:name w:val="Menu Option"/>
    <w:basedOn w:val="DefaultParagraphFont"/>
    <w:rsid w:val="004E3B14"/>
    <w:rPr>
      <w:b/>
      <w:smallCaps/>
    </w:rPr>
  </w:style>
  <w:style w:type="paragraph" w:customStyle="1" w:styleId="TableListNumber">
    <w:name w:val="Table List Number"/>
    <w:basedOn w:val="ListNumber"/>
    <w:rsid w:val="004E3B14"/>
    <w:pPr>
      <w:numPr>
        <w:numId w:val="0"/>
      </w:numPr>
    </w:pPr>
  </w:style>
  <w:style w:type="paragraph" w:styleId="TOC4">
    <w:name w:val="toc 4"/>
    <w:basedOn w:val="TOCBase"/>
    <w:next w:val="Normal"/>
    <w:semiHidden/>
    <w:rsid w:val="004E3B14"/>
    <w:pPr>
      <w:tabs>
        <w:tab w:val="right" w:leader="dot" w:pos="9071"/>
      </w:tabs>
      <w:ind w:left="1701"/>
    </w:pPr>
  </w:style>
  <w:style w:type="paragraph" w:customStyle="1" w:styleId="ListAlpha">
    <w:name w:val="List Alpha"/>
    <w:basedOn w:val="List"/>
    <w:rsid w:val="004E3B14"/>
    <w:pPr>
      <w:numPr>
        <w:numId w:val="8"/>
      </w:numPr>
    </w:pPr>
  </w:style>
  <w:style w:type="paragraph" w:customStyle="1" w:styleId="ListAlpha2">
    <w:name w:val="List Alpha 2"/>
    <w:basedOn w:val="List2"/>
    <w:rsid w:val="004E3B14"/>
    <w:pPr>
      <w:numPr>
        <w:numId w:val="7"/>
      </w:numPr>
    </w:pPr>
  </w:style>
  <w:style w:type="paragraph" w:styleId="List2">
    <w:name w:val="List 2"/>
    <w:basedOn w:val="BodyText"/>
    <w:rsid w:val="004E3B14"/>
    <w:pPr>
      <w:tabs>
        <w:tab w:val="left" w:pos="680"/>
      </w:tabs>
      <w:spacing w:before="60" w:after="60"/>
      <w:ind w:left="680" w:hanging="340"/>
    </w:pPr>
  </w:style>
  <w:style w:type="paragraph" w:styleId="List3">
    <w:name w:val="List 3"/>
    <w:basedOn w:val="BodyText"/>
    <w:rsid w:val="004E3B14"/>
    <w:pPr>
      <w:tabs>
        <w:tab w:val="left" w:pos="1021"/>
      </w:tabs>
      <w:spacing w:before="60" w:after="60"/>
      <w:ind w:left="1020" w:hanging="340"/>
    </w:pPr>
  </w:style>
  <w:style w:type="paragraph" w:styleId="List4">
    <w:name w:val="List 4"/>
    <w:basedOn w:val="BodyText"/>
    <w:rsid w:val="004E3B14"/>
    <w:pPr>
      <w:tabs>
        <w:tab w:val="left" w:pos="1361"/>
      </w:tabs>
      <w:spacing w:before="60" w:after="60"/>
      <w:ind w:left="1361" w:hanging="340"/>
    </w:pPr>
  </w:style>
  <w:style w:type="paragraph" w:styleId="List5">
    <w:name w:val="List 5"/>
    <w:basedOn w:val="BodyText"/>
    <w:rsid w:val="004E3B14"/>
    <w:pPr>
      <w:tabs>
        <w:tab w:val="left" w:pos="1701"/>
      </w:tabs>
      <w:spacing w:before="60" w:after="60"/>
      <w:ind w:left="1701" w:hanging="340"/>
    </w:pPr>
  </w:style>
  <w:style w:type="paragraph" w:styleId="ListBullet3">
    <w:name w:val="List Bullet 3"/>
    <w:basedOn w:val="List3"/>
    <w:rsid w:val="004E3B14"/>
    <w:pPr>
      <w:numPr>
        <w:numId w:val="13"/>
      </w:numPr>
      <w:tabs>
        <w:tab w:val="clear" w:pos="1021"/>
      </w:tabs>
      <w:ind w:left="1037" w:hanging="357"/>
    </w:pPr>
  </w:style>
  <w:style w:type="paragraph" w:styleId="ListBullet4">
    <w:name w:val="List Bullet 4"/>
    <w:basedOn w:val="List4"/>
    <w:rsid w:val="004E3B14"/>
    <w:pPr>
      <w:numPr>
        <w:numId w:val="2"/>
      </w:numPr>
      <w:tabs>
        <w:tab w:val="clear" w:pos="1361"/>
      </w:tabs>
    </w:pPr>
  </w:style>
  <w:style w:type="paragraph" w:styleId="ListBullet5">
    <w:name w:val="List Bullet 5"/>
    <w:basedOn w:val="List5"/>
    <w:rsid w:val="004E3B14"/>
    <w:pPr>
      <w:numPr>
        <w:numId w:val="3"/>
      </w:numPr>
    </w:pPr>
  </w:style>
  <w:style w:type="paragraph" w:styleId="ListContinue2">
    <w:name w:val="List Continue 2"/>
    <w:basedOn w:val="List2"/>
    <w:rsid w:val="004E3B14"/>
    <w:pPr>
      <w:ind w:firstLine="0"/>
    </w:pPr>
  </w:style>
  <w:style w:type="paragraph" w:styleId="ListContinue3">
    <w:name w:val="List Continue 3"/>
    <w:basedOn w:val="List3"/>
    <w:rsid w:val="004E3B14"/>
    <w:pPr>
      <w:ind w:left="1021" w:firstLine="0"/>
    </w:pPr>
  </w:style>
  <w:style w:type="paragraph" w:styleId="ListContinue4">
    <w:name w:val="List Continue 4"/>
    <w:basedOn w:val="List4"/>
    <w:rsid w:val="004E3B14"/>
    <w:pPr>
      <w:ind w:firstLine="0"/>
    </w:pPr>
  </w:style>
  <w:style w:type="paragraph" w:styleId="ListContinue5">
    <w:name w:val="List Continue 5"/>
    <w:basedOn w:val="List5"/>
    <w:rsid w:val="004E3B14"/>
    <w:pPr>
      <w:ind w:firstLine="0"/>
    </w:pPr>
  </w:style>
  <w:style w:type="paragraph" w:styleId="ListNumber3">
    <w:name w:val="List Number 3"/>
    <w:basedOn w:val="List3"/>
    <w:rsid w:val="004E3B14"/>
    <w:pPr>
      <w:numPr>
        <w:numId w:val="4"/>
      </w:numPr>
    </w:pPr>
  </w:style>
  <w:style w:type="paragraph" w:styleId="ListNumber4">
    <w:name w:val="List Number 4"/>
    <w:basedOn w:val="List4"/>
    <w:rsid w:val="004E3B14"/>
    <w:pPr>
      <w:numPr>
        <w:numId w:val="5"/>
      </w:numPr>
    </w:pPr>
  </w:style>
  <w:style w:type="paragraph" w:styleId="ListNumber5">
    <w:name w:val="List Number 5"/>
    <w:basedOn w:val="List5"/>
    <w:rsid w:val="004E3B14"/>
    <w:pPr>
      <w:numPr>
        <w:numId w:val="6"/>
      </w:numPr>
    </w:pPr>
  </w:style>
  <w:style w:type="paragraph" w:styleId="BlockText">
    <w:name w:val="Block Text"/>
    <w:basedOn w:val="Normal"/>
    <w:rsid w:val="004E3B14"/>
    <w:pPr>
      <w:spacing w:after="120"/>
      <w:ind w:left="1440" w:right="1440"/>
    </w:pPr>
  </w:style>
  <w:style w:type="character" w:customStyle="1" w:styleId="Subscript">
    <w:name w:val="Subscript"/>
    <w:basedOn w:val="DefaultParagraphFont"/>
    <w:rsid w:val="004E3B14"/>
    <w:rPr>
      <w:sz w:val="16"/>
      <w:vertAlign w:val="subscript"/>
    </w:rPr>
  </w:style>
  <w:style w:type="character" w:customStyle="1" w:styleId="Superscript">
    <w:name w:val="Superscript"/>
    <w:basedOn w:val="DefaultParagraphFont"/>
    <w:rsid w:val="004E3B14"/>
    <w:rPr>
      <w:sz w:val="16"/>
      <w:vertAlign w:val="superscript"/>
    </w:rPr>
  </w:style>
  <w:style w:type="character" w:customStyle="1" w:styleId="Symbols">
    <w:name w:val="Symbols"/>
    <w:basedOn w:val="DefaultParagraphFont"/>
    <w:rsid w:val="004E3B14"/>
    <w:rPr>
      <w:rFonts w:ascii="Symbol" w:hAnsi="Symbol"/>
    </w:rPr>
  </w:style>
  <w:style w:type="character" w:customStyle="1" w:styleId="MenuOptions">
    <w:name w:val="Menu Options"/>
    <w:basedOn w:val="DefaultParagraphFont"/>
    <w:rsid w:val="004E3B14"/>
    <w:rPr>
      <w:rFonts w:ascii="Arial Narrow" w:hAnsi="Arial Narrow"/>
      <w:smallCaps/>
    </w:rPr>
  </w:style>
  <w:style w:type="character" w:customStyle="1" w:styleId="Buttons">
    <w:name w:val="Buttons"/>
    <w:basedOn w:val="DefaultParagraphFont"/>
    <w:rsid w:val="004E3B14"/>
    <w:rPr>
      <w:b/>
    </w:rPr>
  </w:style>
  <w:style w:type="character" w:customStyle="1" w:styleId="Underlined">
    <w:name w:val="Underlined"/>
    <w:basedOn w:val="DefaultParagraphFont"/>
    <w:rsid w:val="004E3B14"/>
    <w:rPr>
      <w:u w:val="single"/>
    </w:rPr>
  </w:style>
  <w:style w:type="paragraph" w:customStyle="1" w:styleId="TableBodyTextRight">
    <w:name w:val="Table Body Text Right"/>
    <w:basedOn w:val="TableBodyText"/>
    <w:rsid w:val="004E3B14"/>
    <w:pPr>
      <w:widowControl w:val="0"/>
      <w:autoSpaceDE w:val="0"/>
      <w:autoSpaceDN w:val="0"/>
      <w:adjustRightInd w:val="0"/>
      <w:jc w:val="right"/>
    </w:pPr>
    <w:rPr>
      <w:rFonts w:cs="Arial"/>
      <w:szCs w:val="18"/>
    </w:rPr>
  </w:style>
  <w:style w:type="paragraph" w:customStyle="1" w:styleId="CopyrightText">
    <w:name w:val="Copyright Text"/>
    <w:basedOn w:val="BodyText"/>
    <w:rsid w:val="004E3B14"/>
    <w:rPr>
      <w:sz w:val="18"/>
    </w:rPr>
  </w:style>
  <w:style w:type="paragraph" w:customStyle="1" w:styleId="BodySmallRight">
    <w:name w:val="Body Small Right"/>
    <w:basedOn w:val="BodyTextRight"/>
    <w:rsid w:val="004E3B14"/>
    <w:rPr>
      <w:sz w:val="18"/>
      <w:szCs w:val="18"/>
    </w:rPr>
  </w:style>
  <w:style w:type="paragraph" w:customStyle="1" w:styleId="MarginEdition">
    <w:name w:val="Margin Edition"/>
    <w:basedOn w:val="MarginNote"/>
    <w:rsid w:val="004E3B14"/>
    <w:pPr>
      <w:spacing w:before="0" w:after="0"/>
    </w:pPr>
    <w:rPr>
      <w:rFonts w:ascii="Times New Roman" w:hAnsi="Times New Roman"/>
      <w:color w:val="999999"/>
    </w:rPr>
  </w:style>
  <w:style w:type="paragraph" w:customStyle="1" w:styleId="Spacer">
    <w:name w:val="Spacer"/>
    <w:basedOn w:val="Normal"/>
    <w:rsid w:val="004E3B14"/>
    <w:rPr>
      <w:sz w:val="2"/>
      <w:szCs w:val="2"/>
    </w:rPr>
  </w:style>
  <w:style w:type="character" w:customStyle="1" w:styleId="Small">
    <w:name w:val="Small"/>
    <w:basedOn w:val="DefaultParagraphFont"/>
    <w:rsid w:val="004E3B14"/>
    <w:rPr>
      <w:sz w:val="16"/>
    </w:rPr>
  </w:style>
  <w:style w:type="paragraph" w:customStyle="1" w:styleId="WideTable">
    <w:name w:val="Wide Table"/>
    <w:basedOn w:val="Normal"/>
    <w:rsid w:val="004E3B14"/>
    <w:pPr>
      <w:ind w:left="-1418"/>
    </w:pPr>
    <w:rPr>
      <w:sz w:val="2"/>
      <w:szCs w:val="2"/>
    </w:rPr>
  </w:style>
  <w:style w:type="character" w:styleId="PageNumber">
    <w:name w:val="page number"/>
    <w:basedOn w:val="DefaultParagraphFont"/>
    <w:rsid w:val="004E3B14"/>
  </w:style>
  <w:style w:type="paragraph" w:styleId="Quote">
    <w:name w:val="Quote"/>
    <w:basedOn w:val="Heading1"/>
    <w:link w:val="QuoteChar"/>
    <w:qFormat/>
    <w:rsid w:val="004E3B14"/>
    <w:rPr>
      <w:b w:val="0"/>
      <w:sz w:val="72"/>
      <w:szCs w:val="72"/>
      <w:lang w:val="en-NZ"/>
    </w:rPr>
  </w:style>
  <w:style w:type="character" w:customStyle="1" w:styleId="QuoteChar">
    <w:name w:val="Quote Char"/>
    <w:basedOn w:val="DefaultParagraphFont"/>
    <w:link w:val="Quote"/>
    <w:rsid w:val="004E3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B14"/>
    <w:pPr>
      <w:pageBreakBefore/>
    </w:pPr>
  </w:style>
  <w:style w:type="paragraph" w:customStyle="1" w:styleId="Border">
    <w:name w:val="Border"/>
    <w:basedOn w:val="Normal"/>
    <w:qFormat/>
    <w:rsid w:val="004E3B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B14"/>
    <w:rPr>
      <w:b/>
      <w:bCs/>
      <w:i/>
      <w:iCs/>
      <w:color w:val="auto"/>
    </w:rPr>
  </w:style>
  <w:style w:type="paragraph" w:styleId="IntenseQuote">
    <w:name w:val="Intense Quote"/>
    <w:basedOn w:val="Normal"/>
    <w:next w:val="Normal"/>
    <w:link w:val="IntenseQuoteChar"/>
    <w:uiPriority w:val="30"/>
    <w:qFormat/>
    <w:rsid w:val="004E3B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B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B14"/>
    <w:rPr>
      <w:smallCaps/>
      <w:color w:val="auto"/>
      <w:u w:val="single"/>
    </w:rPr>
  </w:style>
  <w:style w:type="character" w:styleId="IntenseReference">
    <w:name w:val="Intense Reference"/>
    <w:basedOn w:val="DefaultParagraphFont"/>
    <w:uiPriority w:val="32"/>
    <w:qFormat/>
    <w:rsid w:val="004E3B14"/>
    <w:rPr>
      <w:b/>
      <w:bCs/>
      <w:smallCaps/>
      <w:color w:val="auto"/>
      <w:spacing w:val="5"/>
      <w:u w:val="single"/>
    </w:rPr>
  </w:style>
  <w:style w:type="paragraph" w:customStyle="1" w:styleId="2ColumnHeading">
    <w:name w:val="2Column Heading"/>
    <w:basedOn w:val="BodyText"/>
    <w:qFormat/>
    <w:rsid w:val="004E3B14"/>
    <w:pPr>
      <w:spacing w:after="60"/>
      <w:ind w:left="-2268"/>
    </w:pPr>
    <w:rPr>
      <w:b/>
    </w:rPr>
  </w:style>
  <w:style w:type="paragraph" w:customStyle="1" w:styleId="Heading1TOC">
    <w:name w:val="Heading1 TOC"/>
    <w:basedOn w:val="Normal"/>
    <w:qFormat/>
    <w:rsid w:val="004E3B14"/>
    <w:pPr>
      <w:spacing w:before="240" w:after="120"/>
    </w:pPr>
    <w:rPr>
      <w:rFonts w:ascii="Times New Roman" w:hAnsi="Times New Roman"/>
      <w:b/>
      <w:sz w:val="32"/>
    </w:rPr>
  </w:style>
  <w:style w:type="paragraph" w:customStyle="1" w:styleId="Heading2TOC">
    <w:name w:val="Heading2 TOC"/>
    <w:basedOn w:val="Normal"/>
    <w:qFormat/>
    <w:rsid w:val="004E3B14"/>
    <w:pPr>
      <w:spacing w:before="240" w:after="60"/>
    </w:pPr>
    <w:rPr>
      <w:rFonts w:ascii="Times New Roman" w:hAnsi="Times New Roman"/>
      <w:b/>
      <w:sz w:val="28"/>
    </w:rPr>
  </w:style>
  <w:style w:type="character" w:customStyle="1" w:styleId="Underline">
    <w:name w:val="Underline"/>
    <w:basedOn w:val="DefaultParagraphFont"/>
    <w:qFormat/>
    <w:rsid w:val="004E3B14"/>
    <w:rPr>
      <w:u w:val="single"/>
    </w:rPr>
  </w:style>
  <w:style w:type="paragraph" w:styleId="BalloonText">
    <w:name w:val="Balloon Text"/>
    <w:basedOn w:val="Normal"/>
    <w:link w:val="BalloonTextChar"/>
    <w:rsid w:val="004E3B14"/>
    <w:rPr>
      <w:rFonts w:ascii="Tahoma" w:hAnsi="Tahoma" w:cs="Tahoma"/>
      <w:sz w:val="16"/>
      <w:szCs w:val="16"/>
    </w:rPr>
  </w:style>
  <w:style w:type="character" w:customStyle="1" w:styleId="BalloonTextChar">
    <w:name w:val="Balloon Text Char"/>
    <w:basedOn w:val="DefaultParagraphFont"/>
    <w:link w:val="BalloonText"/>
    <w:rsid w:val="004E3B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B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B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B14"/>
    <w:rPr>
      <w:b/>
      <w:color w:val="660033"/>
      <w:spacing w:val="0"/>
    </w:rPr>
  </w:style>
  <w:style w:type="paragraph" w:customStyle="1" w:styleId="Nameditemlist">
    <w:name w:val="Named item list"/>
    <w:basedOn w:val="BodyText"/>
    <w:qFormat/>
    <w:rsid w:val="004E3B14"/>
    <w:pPr>
      <w:tabs>
        <w:tab w:val="left" w:pos="2835"/>
      </w:tabs>
      <w:ind w:left="2835" w:hanging="2835"/>
    </w:pPr>
  </w:style>
  <w:style w:type="paragraph" w:customStyle="1" w:styleId="BodyTextnopadding">
    <w:name w:val="Body Text no padding"/>
    <w:basedOn w:val="BodyText"/>
    <w:qFormat/>
    <w:rsid w:val="004E3B14"/>
    <w:pPr>
      <w:spacing w:before="0" w:after="0"/>
    </w:pPr>
  </w:style>
  <w:style w:type="paragraph" w:customStyle="1" w:styleId="BodyTextBold">
    <w:name w:val="Body Text Bold"/>
    <w:basedOn w:val="BodyText"/>
    <w:qFormat/>
    <w:rsid w:val="004E3B14"/>
    <w:rPr>
      <w:b/>
    </w:rPr>
  </w:style>
  <w:style w:type="character" w:styleId="Hyperlink">
    <w:name w:val="Hyperlink"/>
    <w:basedOn w:val="DefaultParagraphFont"/>
    <w:uiPriority w:val="99"/>
    <w:unhideWhenUsed/>
    <w:rsid w:val="00ED1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4253</Characters>
  <Application>Microsoft Office Word</Application>
  <DocSecurity>0</DocSecurity>
  <Lines>137</Lines>
  <Paragraphs>86</Paragraphs>
  <ScaleCrop>false</ScaleCrop>
  <Company>Author-it Software Corporation Ltd.</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AURBCA002 Select and adjust bicycles to fit riders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