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4BC" w:rsidP="003214BC">
      <w:pPr>
        <w:pStyle w:val="Title"/>
      </w:pPr>
      <w:r>
        <w:fldChar w:fldCharType="begin"/>
      </w:r>
      <w:r>
        <w:instrText xml:space="preserve"> TITLE   \* MERGEFORMAT </w:instrText>
      </w:r>
      <w:r>
        <w:fldChar w:fldCharType="separate"/>
      </w:r>
      <w:r>
        <w:t>AURATA001 Identify basic automotive faults using troubleshooting processes</w:t>
      </w:r>
      <w:r>
        <w:fldChar w:fldCharType="end"/>
      </w:r>
    </w:p>
    <w:p w:rsidR="003214BC" w:rsidP="003214BC">
      <w:pPr>
        <w:pStyle w:val="Version"/>
        <w:sectPr w:rsidSect="00B62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430" w:rsidP="00B62430">
      <w:pPr>
        <w:pStyle w:val="SuperHeading"/>
      </w:pPr>
      <w:r w:rsidRPr="00B62430">
        <w:t>AURATA001 Identify basic automotive faults using troubleshooting processes</w:t>
      </w:r>
    </w:p>
    <w:p w:rsidR="00000000" w:rsidRPr="00B62430" w:rsidP="00B62430">
      <w:pPr>
        <w:pStyle w:val="Heading1"/>
      </w:pPr>
      <w:bookmarkStart w:id="1" w:name="O_796172"/>
      <w:bookmarkEnd w:id="1"/>
      <w:r w:rsidRPr="00B62430">
        <w:t>Modification History</w:t>
      </w:r>
    </w:p>
    <w:tbl>
      <w:tblPr>
        <w:tblW w:w="9639" w:type="dxa"/>
        <w:tblLayout w:type="fixed"/>
        <w:tblCellMar>
          <w:left w:w="62" w:type="dxa"/>
          <w:right w:w="62" w:type="dxa"/>
        </w:tblCellMar>
        <w:tblLook w:val="0000"/>
      </w:tblPr>
      <w:tblGrid>
        <w:gridCol w:w="2835"/>
        <w:gridCol w:w="6804"/>
      </w:tblGrid>
      <w:tr w:rsidTr="003214B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30" w:rsidP="00B62430">
            <w:pPr>
              <w:pStyle w:val="BodyText"/>
            </w:pPr>
            <w:r w:rsidRPr="00B624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30">
            <w:pPr>
              <w:pStyle w:val="BodyText"/>
              <w:rPr>
                <w:lang w:val="en-NZ"/>
              </w:rPr>
            </w:pPr>
            <w:r w:rsidRPr="00B62430">
              <w:rPr>
                <w:rStyle w:val="SpecialBold"/>
              </w:rPr>
              <w:t>Comment</w:t>
            </w:r>
          </w:p>
        </w:tc>
      </w:tr>
      <w:tr w:rsidTr="003214B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30">
            <w:pPr>
              <w:pStyle w:val="BodyText"/>
              <w:rPr>
                <w:lang w:val="en-NZ"/>
              </w:rPr>
            </w:pPr>
            <w:r w:rsidRPr="00B624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30" w:rsidP="00B62430">
            <w:pPr>
              <w:pStyle w:val="BodyText"/>
            </w:pPr>
            <w:r w:rsidRPr="00B62430">
              <w:t>New unit of competency.</w:t>
            </w:r>
          </w:p>
        </w:tc>
      </w:tr>
    </w:tbl>
    <w:p w:rsidR="00000000" w:rsidRPr="00B62430" w:rsidP="00B62430">
      <w:pPr>
        <w:pStyle w:val="BodyText"/>
      </w:pPr>
    </w:p>
    <w:p w:rsidR="00000000" w:rsidRPr="00B62430" w:rsidP="00B62430">
      <w:pPr>
        <w:pStyle w:val="AllowPageBreak"/>
      </w:pPr>
    </w:p>
    <w:p w:rsidR="00000000" w:rsidRPr="00B62430" w:rsidP="00B62430">
      <w:pPr>
        <w:pStyle w:val="Heading1"/>
      </w:pPr>
      <w:bookmarkStart w:id="2" w:name="O_796173"/>
      <w:bookmarkEnd w:id="2"/>
      <w:r w:rsidRPr="00B62430">
        <w:t>Application</w:t>
      </w:r>
    </w:p>
    <w:p w:rsidR="00000000" w:rsidRPr="00B62430" w:rsidP="003214BC">
      <w:pPr>
        <w:pStyle w:val="BodyText"/>
      </w:pPr>
      <w:r w:rsidRPr="00B62430">
        <w:t>This unit describes the performance outcomes required to conduct basic troubleshooting processes to identify common automotive faults or problems based on evidence provided by customers.</w:t>
      </w:r>
    </w:p>
    <w:p w:rsidR="00000000" w:rsidRPr="00B62430" w:rsidP="003214BC">
      <w:pPr>
        <w:pStyle w:val="BodyText"/>
      </w:pPr>
      <w:r w:rsidRPr="00B62430">
        <w:t>It applies to those identifying basic automotive faults in agricultu</w:t>
      </w:r>
      <w:r w:rsidRPr="00B62430">
        <w:t>ral machinery, heavy commercial vehicles, light vehicles, marine vessels, motorcycles, mobile plant machinery or outdoor power equipment in the automotive service and repair industry.</w:t>
      </w:r>
    </w:p>
    <w:p w:rsidR="00000000" w:rsidRPr="00B62430" w:rsidP="003214BC">
      <w:pPr>
        <w:pStyle w:val="BodyText"/>
      </w:pPr>
      <w:r w:rsidRPr="00B62430">
        <w:t>No licensing, legislative, regulatory or certification requirements app</w:t>
      </w:r>
      <w:r w:rsidRPr="00B62430">
        <w:t>ly to this unit at the time of publication.</w:t>
      </w:r>
    </w:p>
    <w:p w:rsidR="00000000" w:rsidRPr="00B62430" w:rsidP="00B62430">
      <w:pPr>
        <w:pStyle w:val="Heading1"/>
      </w:pPr>
      <w:bookmarkStart w:id="3" w:name="O_796175"/>
      <w:bookmarkEnd w:id="3"/>
      <w:r w:rsidRPr="00B62430">
        <w:t>Competency Field</w:t>
      </w:r>
    </w:p>
    <w:p w:rsidR="00000000" w:rsidRPr="00B62430" w:rsidP="003214BC">
      <w:pPr>
        <w:pStyle w:val="BodyText"/>
      </w:pPr>
      <w:r w:rsidRPr="00B62430">
        <w:t>Common</w:t>
      </w:r>
    </w:p>
    <w:p w:rsidR="00000000" w:rsidRPr="00B62430" w:rsidP="00B62430">
      <w:pPr>
        <w:pStyle w:val="Heading1"/>
      </w:pPr>
      <w:bookmarkStart w:id="4" w:name="O_796176"/>
      <w:bookmarkEnd w:id="4"/>
      <w:r w:rsidRPr="00B62430">
        <w:t>Unit Sector</w:t>
      </w:r>
    </w:p>
    <w:p w:rsidR="00000000" w:rsidRPr="00B62430" w:rsidP="003214BC">
      <w:pPr>
        <w:pStyle w:val="BodyText"/>
      </w:pPr>
      <w:r w:rsidRPr="00B62430">
        <w:t>Technical</w:t>
      </w:r>
    </w:p>
    <w:p w:rsidR="00000000" w:rsidRPr="00B62430" w:rsidP="00B62430">
      <w:pPr>
        <w:pStyle w:val="Heading1"/>
      </w:pPr>
      <w:bookmarkStart w:id="5" w:name="O_796177"/>
      <w:bookmarkEnd w:id="5"/>
      <w:r w:rsidRPr="00B62430">
        <w:t>Elements and Performance Criteria</w:t>
      </w:r>
    </w:p>
    <w:tbl>
      <w:tblPr>
        <w:tblW w:w="9639" w:type="dxa"/>
        <w:tblLayout w:type="fixed"/>
        <w:tblCellMar>
          <w:left w:w="62" w:type="dxa"/>
          <w:right w:w="62" w:type="dxa"/>
        </w:tblCellMar>
        <w:tblLook w:val="0000"/>
      </w:tblPr>
      <w:tblGrid>
        <w:gridCol w:w="2835"/>
        <w:gridCol w:w="6804"/>
      </w:tblGrid>
      <w:tr w:rsidTr="00B624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BodyText"/>
            </w:pPr>
            <w:r w:rsidRPr="00B62430">
              <w:rPr>
                <w:rStyle w:val="SpecialBold"/>
              </w:rPr>
              <w:t>Elements</w:t>
            </w:r>
          </w:p>
          <w:p w:rsidR="00000000" w:rsidRPr="00B62430" w:rsidP="00B62430">
            <w:pPr>
              <w:pStyle w:val="BodyText"/>
            </w:pPr>
            <w:r w:rsidRPr="00B6243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BodyText"/>
            </w:pPr>
            <w:r w:rsidRPr="00B62430">
              <w:rPr>
                <w:rStyle w:val="SpecialBold"/>
              </w:rPr>
              <w:t>Performance Criteria</w:t>
            </w:r>
          </w:p>
          <w:p w:rsidR="00000000" w:rsidP="00B62430">
            <w:pPr>
              <w:pStyle w:val="BodyText"/>
              <w:rPr>
                <w:lang w:val="en-NZ"/>
              </w:rPr>
            </w:pPr>
            <w:r w:rsidRPr="00B62430">
              <w:t>Performance criteria describe the performance needed to demonstrate achievement of the element. Where bold and italicised text is used, further information is detailed in the range of conditions section.</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List"/>
              <w:rPr>
                <w:lang w:val="en-NZ"/>
              </w:rPr>
            </w:pPr>
            <w:r w:rsidRPr="00B62430">
              <w:t>1.</w:t>
            </w:r>
            <w:r w:rsidRPr="00B62430">
              <w:tab/>
              <w:t>Confirm nature of fault or problem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
            </w:pPr>
            <w:r w:rsidRPr="00B62430">
              <w:t>1.1</w:t>
            </w:r>
            <w:r w:rsidRPr="00B62430">
              <w:tab/>
              <w:t>Nature of</w:t>
            </w:r>
            <w:r w:rsidRPr="00B62430">
              <w:t xml:space="preserve"> customer enquiry or concern is determined using appropriate questioning techniques</w:t>
            </w:r>
          </w:p>
          <w:p w:rsidR="00000000" w:rsidRPr="00B62430" w:rsidP="00B62430">
            <w:pPr>
              <w:pStyle w:val="List"/>
            </w:pPr>
            <w:r w:rsidRPr="00B62430">
              <w:t>1.2</w:t>
            </w:r>
            <w:r w:rsidRPr="00B62430">
              <w:tab/>
              <w:t xml:space="preserve">Hazards associated with fault identification process are recognised and precautions are taken according to </w:t>
            </w:r>
            <w:r w:rsidRPr="00B62430">
              <w:rPr>
                <w:rStyle w:val="BoldandItalics"/>
              </w:rPr>
              <w:t>safety requirements</w:t>
            </w:r>
          </w:p>
          <w:p w:rsidR="00000000" w:rsidRPr="00B62430" w:rsidP="00B62430">
            <w:pPr>
              <w:pStyle w:val="List"/>
            </w:pPr>
            <w:r w:rsidRPr="00B62430">
              <w:t>1.3</w:t>
            </w:r>
            <w:r w:rsidRPr="00B62430">
              <w:tab/>
              <w:t>Troubleshooting process options are r</w:t>
            </w:r>
            <w:r w:rsidRPr="00B62430">
              <w:t>esearched and those most appropriate to the circumstances are selected</w:t>
            </w:r>
          </w:p>
          <w:p w:rsidR="00000000" w:rsidP="00B62430">
            <w:pPr>
              <w:pStyle w:val="List"/>
              <w:rPr>
                <w:lang w:val="en-NZ"/>
              </w:rPr>
            </w:pPr>
            <w:r w:rsidRPr="00B62430">
              <w:t>1.4</w:t>
            </w:r>
            <w:r w:rsidRPr="00B62430">
              <w:tab/>
              <w:t>Tools and equipment are selected and checked for serviceability according to manufacturer procedures</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List"/>
              <w:rPr>
                <w:lang w:val="en-NZ"/>
              </w:rPr>
            </w:pPr>
            <w:r w:rsidRPr="00B62430">
              <w:t>2.</w:t>
            </w:r>
            <w:r w:rsidRPr="00B62430">
              <w:tab/>
              <w:t>Identify and report on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
            </w:pPr>
            <w:r w:rsidRPr="00B62430">
              <w:t>2.1</w:t>
            </w:r>
            <w:r w:rsidRPr="00B62430">
              <w:tab/>
            </w:r>
            <w:r w:rsidRPr="00B62430">
              <w:t>Automotive system or component relating to fault or problem is identified</w:t>
            </w:r>
          </w:p>
          <w:p w:rsidR="00000000" w:rsidRPr="00B62430" w:rsidP="00B62430">
            <w:pPr>
              <w:pStyle w:val="List"/>
            </w:pPr>
            <w:r w:rsidRPr="00B62430">
              <w:t>2.2</w:t>
            </w:r>
            <w:r w:rsidRPr="00B62430">
              <w:tab/>
              <w:t>Troubleshooting processes that identify likely cause of fault or problem are followed according to workplace procedures and without causing damage to components or systems</w:t>
            </w:r>
          </w:p>
          <w:p w:rsidR="00000000" w:rsidRPr="00B62430" w:rsidP="00B62430">
            <w:pPr>
              <w:pStyle w:val="List"/>
            </w:pPr>
            <w:r w:rsidRPr="00B62430">
              <w:t>2.3</w:t>
            </w:r>
            <w:r w:rsidRPr="00B62430">
              <w:tab/>
              <w:t>In</w:t>
            </w:r>
            <w:r w:rsidRPr="00B62430">
              <w:t>formation and support to assist in the fault identification process are sought as required</w:t>
            </w:r>
          </w:p>
          <w:p w:rsidR="00000000" w:rsidP="00B62430">
            <w:pPr>
              <w:pStyle w:val="List"/>
              <w:rPr>
                <w:lang w:val="en-NZ"/>
              </w:rPr>
            </w:pPr>
            <w:r w:rsidRPr="00B62430">
              <w:t>2.4</w:t>
            </w:r>
            <w:r w:rsidRPr="00B62430">
              <w:tab/>
              <w:t>Report is forwarded to appropriate persons for action according to workplace procedures</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List"/>
              <w:rPr>
                <w:lang w:val="en-NZ"/>
              </w:rPr>
            </w:pPr>
            <w:r w:rsidRPr="00B62430">
              <w:t>3.</w:t>
            </w:r>
            <w:r w:rsidRPr="00B6243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
            </w:pPr>
            <w:r w:rsidRPr="00B62430">
              <w:t>3.1</w:t>
            </w:r>
            <w:r w:rsidRPr="00B62430">
              <w:tab/>
              <w:t>Final inspection is made to ensure work i</w:t>
            </w:r>
            <w:r w:rsidRPr="00B62430">
              <w:t>s to workplace expectations and vehicle or equipment is presented ready for use</w:t>
            </w:r>
          </w:p>
          <w:p w:rsidR="00000000" w:rsidRPr="00B62430" w:rsidP="00B62430">
            <w:pPr>
              <w:pStyle w:val="List"/>
            </w:pPr>
            <w:r w:rsidRPr="00B62430">
              <w:t>3.2</w:t>
            </w:r>
            <w:r w:rsidRPr="00B62430">
              <w:tab/>
              <w:t>Tools and equipment are checked and stored, and faulty electrical equipment is identified, tagged and according to workplace procedures</w:t>
            </w:r>
          </w:p>
          <w:p w:rsidR="00000000" w:rsidRPr="00B62430" w:rsidP="00B62430">
            <w:pPr>
              <w:pStyle w:val="List"/>
            </w:pPr>
            <w:r w:rsidRPr="00B62430">
              <w:t>3.3</w:t>
            </w:r>
            <w:r w:rsidRPr="00B62430">
              <w:tab/>
              <w:t>Workplace documentation is proce</w:t>
            </w:r>
            <w:r w:rsidRPr="00B62430">
              <w:t>ssed according to workplace procedures</w:t>
            </w:r>
          </w:p>
        </w:tc>
      </w:tr>
    </w:tbl>
    <w:p w:rsidR="00000000" w:rsidRPr="00B62430" w:rsidP="00B62430">
      <w:pPr>
        <w:pStyle w:val="BodyText"/>
      </w:pPr>
    </w:p>
    <w:p w:rsidR="00000000" w:rsidRPr="00B62430" w:rsidP="00B62430">
      <w:pPr>
        <w:pStyle w:val="AllowPageBreak"/>
      </w:pPr>
    </w:p>
    <w:p w:rsidR="00000000" w:rsidRPr="00B62430" w:rsidP="00B62430">
      <w:pPr>
        <w:pStyle w:val="Heading1"/>
      </w:pPr>
      <w:bookmarkStart w:id="6" w:name="O_796178"/>
      <w:bookmarkEnd w:id="6"/>
      <w:r w:rsidRPr="00B62430">
        <w:t>Foundation Skills</w:t>
      </w:r>
    </w:p>
    <w:p w:rsidR="00000000" w:rsidRPr="00B62430" w:rsidP="003214BC">
      <w:pPr>
        <w:pStyle w:val="BodyText"/>
      </w:pPr>
      <w:r w:rsidRPr="00B6243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BodyText"/>
            </w:pPr>
            <w:r w:rsidRPr="00B6243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rPr>
                <w:rStyle w:val="SpecialBold"/>
              </w:rPr>
              <w:t>Descript</w:t>
            </w:r>
            <w:r w:rsidRPr="00B62430">
              <w:rPr>
                <w:rStyle w:val="SpecialBold"/>
              </w:rPr>
              <w:t>ion</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ListBullet"/>
              <w:rPr>
                <w:lang w:val="en-NZ"/>
              </w:rPr>
            </w:pPr>
            <w:r w:rsidRPr="00B62430">
              <w:t>identify own skills and abilities required to perform the job and learning opportunities to gain necessary troubleshooting skills.</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Bullet"/>
            </w:pPr>
            <w:r w:rsidRPr="00B62430">
              <w:t xml:space="preserve">interpret safety and workplace requirements required to complete </w:t>
            </w:r>
            <w:r w:rsidRPr="00B62430">
              <w:t>the job task</w:t>
            </w:r>
          </w:p>
          <w:p w:rsidR="00000000" w:rsidP="00B62430">
            <w:pPr>
              <w:pStyle w:val="ListBullet"/>
              <w:rPr>
                <w:lang w:val="en-NZ"/>
              </w:rPr>
            </w:pPr>
            <w:r w:rsidRPr="00B62430">
              <w:t>interpret testing and troubleshooting procedures and flowcharts from manufacturer and workplace instructions and job requirements.</w:t>
            </w:r>
          </w:p>
        </w:tc>
      </w:tr>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Bullet"/>
            </w:pPr>
            <w:r w:rsidRPr="00B62430">
              <w:t>seek information from customers</w:t>
            </w:r>
          </w:p>
          <w:p w:rsidR="00000000" w:rsidRPr="00B62430" w:rsidP="00B62430">
            <w:pPr>
              <w:pStyle w:val="ListBullet"/>
            </w:pPr>
            <w:r w:rsidRPr="00B62430">
              <w:t>speak clearly to be understood using appropriate automotive t</w:t>
            </w:r>
            <w:r w:rsidRPr="00B62430">
              <w:t>echnical terms</w:t>
            </w:r>
          </w:p>
          <w:p w:rsidR="00000000" w:rsidP="00B62430">
            <w:pPr>
              <w:pStyle w:val="ListBullet"/>
              <w:rPr>
                <w:lang w:val="en-NZ"/>
              </w:rPr>
            </w:pPr>
            <w:r w:rsidRPr="00B62430">
              <w:t>give feedback to confirm clear understanding.</w:t>
            </w:r>
          </w:p>
        </w:tc>
      </w:tr>
      <w:tr w:rsidTr="00B62430">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ListBullet"/>
              <w:rPr>
                <w:lang w:val="en-NZ"/>
              </w:rPr>
            </w:pPr>
            <w:r w:rsidRPr="00B62430">
              <w:t>plan the sequence of work tasks to ensure an efficient job outcome.</w:t>
            </w:r>
          </w:p>
        </w:tc>
      </w:tr>
      <w:tr w:rsidTr="00B62430">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Bullet"/>
            </w:pPr>
            <w:r w:rsidRPr="00B62430">
              <w:t>select and use appropriate equipment, materials, processes and procedures</w:t>
            </w:r>
          </w:p>
          <w:p w:rsidR="00000000" w:rsidP="00B62430">
            <w:pPr>
              <w:pStyle w:val="ListBullet"/>
              <w:rPr>
                <w:lang w:val="en-NZ"/>
              </w:rPr>
            </w:pPr>
            <w:r w:rsidRPr="00B62430">
              <w:t>follow workplace documentation, such as codes of practice or operating procedures.</w:t>
            </w:r>
          </w:p>
        </w:tc>
      </w:tr>
      <w:tr w:rsidTr="00B62430">
        <w:tblPrEx>
          <w:tblW w:w="9639" w:type="dxa"/>
          <w:tblLayout w:type="fixed"/>
          <w:tblCellMar>
            <w:left w:w="62" w:type="dxa"/>
            <w:right w:w="62" w:type="dxa"/>
          </w:tblCellMar>
          <w:tblLook w:val="0000"/>
        </w:tblPrEx>
        <w:trPr>
          <w:trHeight w:val="5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Bullet"/>
            </w:pPr>
            <w:r w:rsidRPr="00B62430">
              <w:t>use tools and equipment relating to troubleshooting processes.</w:t>
            </w:r>
          </w:p>
        </w:tc>
      </w:tr>
    </w:tbl>
    <w:p w:rsidR="00000000" w:rsidRPr="00B62430" w:rsidP="00B62430">
      <w:pPr>
        <w:pStyle w:val="BodyText"/>
      </w:pPr>
    </w:p>
    <w:p w:rsidR="00000000" w:rsidRPr="00B62430" w:rsidP="00B62430">
      <w:pPr>
        <w:pStyle w:val="AllowPageBreak"/>
      </w:pPr>
    </w:p>
    <w:p w:rsidR="00000000" w:rsidRPr="00B62430" w:rsidP="00B62430">
      <w:pPr>
        <w:pStyle w:val="Heading1"/>
      </w:pPr>
      <w:bookmarkStart w:id="7" w:name="O_796179"/>
      <w:bookmarkEnd w:id="7"/>
      <w:r w:rsidRPr="00B62430">
        <w:t>Range of Conditions</w:t>
      </w:r>
    </w:p>
    <w:p w:rsidR="00000000" w:rsidRPr="00B62430" w:rsidP="003214BC">
      <w:pPr>
        <w:pStyle w:val="BodyText"/>
      </w:pPr>
      <w:r w:rsidRPr="00B62430">
        <w:t>This section specifies work environments and conditions that may affect performance. Essential operating conditions that may be present (depending on the work situation, needs of the candidate, accessibility of the item, and loc</w:t>
      </w:r>
      <w:r w:rsidRPr="00B62430">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624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0">
            <w:pPr>
              <w:pStyle w:val="BodyText"/>
              <w:rPr>
                <w:lang w:val="en-NZ"/>
              </w:rPr>
            </w:pPr>
            <w:r w:rsidRPr="00B62430">
              <w:rPr>
                <w:rStyle w:val="BoldandItalics"/>
              </w:rPr>
              <w:t>Safety requirements</w:t>
            </w:r>
            <w:r w:rsidRPr="00B62430">
              <w:t xml:space="preserve"> must</w:t>
            </w:r>
            <w:r w:rsidRPr="00B62430">
              <w:rPr>
                <w:rStyle w:val="SpecialBold"/>
              </w:rPr>
              <w:t xml:space="preserve"> </w:t>
            </w:r>
            <w:r w:rsidRPr="00B6243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0" w:rsidP="00B62430">
            <w:pPr>
              <w:pStyle w:val="ListBullet"/>
            </w:pPr>
            <w:r w:rsidRPr="00B62430">
              <w:t>work health and safety (WHS) and occupational health and safety (OHS) requirements, includ</w:t>
            </w:r>
            <w:r w:rsidRPr="00B62430">
              <w:t>ing procedures for selecting and using personal protective equipment (PPE).</w:t>
            </w:r>
          </w:p>
        </w:tc>
      </w:tr>
    </w:tbl>
    <w:p w:rsidR="00000000" w:rsidRPr="00B62430" w:rsidP="00B62430">
      <w:pPr>
        <w:pStyle w:val="BodyText"/>
      </w:pPr>
    </w:p>
    <w:p w:rsidR="00000000" w:rsidRPr="00B62430" w:rsidP="00B62430">
      <w:pPr>
        <w:pStyle w:val="AllowPageBreak"/>
      </w:pPr>
    </w:p>
    <w:p w:rsidR="00000000" w:rsidRPr="00B62430" w:rsidP="00B62430">
      <w:pPr>
        <w:pStyle w:val="Heading1"/>
      </w:pPr>
      <w:bookmarkStart w:id="8" w:name="O_796180"/>
      <w:bookmarkEnd w:id="8"/>
      <w:r w:rsidRPr="00B62430">
        <w:t>Unit Mapping Information</w:t>
      </w:r>
    </w:p>
    <w:p w:rsidR="00000000" w:rsidRPr="00B62430" w:rsidP="003214BC">
      <w:pPr>
        <w:pStyle w:val="BodyText"/>
      </w:pPr>
      <w:r w:rsidRPr="00B62430">
        <w:t>Equivalent to AURATA2001 Identify basic automotive faults using troubleshooting processes</w:t>
      </w:r>
    </w:p>
    <w:p w:rsidR="00000000" w:rsidRPr="00B62430" w:rsidP="00B62430">
      <w:pPr>
        <w:pStyle w:val="Heading1"/>
      </w:pPr>
      <w:bookmarkStart w:id="9" w:name="O_796187"/>
      <w:bookmarkEnd w:id="9"/>
      <w:r w:rsidRPr="00B62430">
        <w:t>Links</w:t>
      </w:r>
    </w:p>
    <w:p w:rsidR="00000000" w:rsidRPr="00B62430" w:rsidP="003214BC">
      <w:pPr>
        <w:pStyle w:val="BodyText"/>
      </w:pPr>
      <w:r w:rsidRPr="00B62430">
        <w:t>Companion Volume implem</w:t>
      </w:r>
      <w:r w:rsidRPr="00B62430">
        <w:t xml:space="preserve">entation guides are found in VETNet - </w:t>
      </w:r>
      <w:r>
        <w:fldChar w:fldCharType="begin"/>
      </w:r>
      <w:r>
        <w:instrText xml:space="preserve"> HYPERLINK "https://vetnet.gov.au/Pages/TrainingDocs.aspx?q=b4278d82-d487-4070-a8c4-78045ec695b1" </w:instrText>
      </w:r>
      <w:r>
        <w:fldChar w:fldCharType="separate"/>
      </w:r>
      <w:r w:rsidRPr="003217D0">
        <w:rPr>
          <w:rStyle w:val="Hyperlink"/>
        </w:rPr>
        <w:t>https://vetnet.gov.au/Pages/TrainingDocs.aspx?q=b4278d82-d487-4070-a8c4-78045ec695b1</w:t>
      </w:r>
      <w:r>
        <w:fldChar w:fldCharType="end"/>
      </w:r>
    </w:p>
    <w:p w:rsidR="00000000" w:rsidRPr="00B62430" w:rsidP="00B62430"/>
    <w:sectPr w:rsidSect="00B624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0" w:rsidRPr="003214BC" w:rsidP="00321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BC" w:rsidP="00B62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14BC" w:rsidP="00B624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14BC" w:rsidP="00B62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430" w:rsidRPr="003214BC" w:rsidP="003214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BC" w:rsidRPr="002D2AF8" w:rsidP="00B62430">
    <w:pPr>
      <w:pStyle w:val="Header"/>
      <w:framePr w:wrap="around"/>
    </w:pPr>
    <w:r>
      <w:fldChar w:fldCharType="begin"/>
    </w:r>
    <w:r>
      <w:instrText xml:space="preserve"> TITLE   \* MERGEFORMAT </w:instrText>
    </w:r>
    <w:r>
      <w:fldChar w:fldCharType="separate"/>
    </w:r>
    <w:r>
      <w:t>AURATA001 Identify basic automotive faults using troubleshooting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214BC" w:rsidP="00B62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3AB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20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430"/>
    <w:pPr>
      <w:spacing w:before="360" w:after="60"/>
      <w:outlineLvl w:val="0"/>
    </w:pPr>
    <w:rPr>
      <w:sz w:val="32"/>
    </w:rPr>
  </w:style>
  <w:style w:type="paragraph" w:styleId="Heading2">
    <w:name w:val="heading 2"/>
    <w:basedOn w:val="HeadingBase"/>
    <w:next w:val="BodyText"/>
    <w:link w:val="Heading2Char"/>
    <w:qFormat/>
    <w:rsid w:val="00B62430"/>
    <w:pPr>
      <w:keepLines/>
      <w:spacing w:before="240" w:after="120"/>
      <w:outlineLvl w:val="1"/>
    </w:pPr>
    <w:rPr>
      <w:sz w:val="28"/>
      <w:szCs w:val="40"/>
    </w:rPr>
  </w:style>
  <w:style w:type="paragraph" w:styleId="Heading3">
    <w:name w:val="heading 3"/>
    <w:basedOn w:val="HeadingBase"/>
    <w:next w:val="BodyText"/>
    <w:link w:val="Heading3Char"/>
    <w:qFormat/>
    <w:rsid w:val="00B62430"/>
    <w:pPr>
      <w:spacing w:before="180" w:after="120"/>
      <w:outlineLvl w:val="2"/>
    </w:pPr>
    <w:rPr>
      <w:spacing w:val="-10"/>
      <w:kern w:val="32"/>
    </w:rPr>
  </w:style>
  <w:style w:type="paragraph" w:styleId="Heading4">
    <w:name w:val="heading 4"/>
    <w:basedOn w:val="HeadingBase"/>
    <w:next w:val="BodyText"/>
    <w:link w:val="Heading4Char"/>
    <w:qFormat/>
    <w:rsid w:val="00B62430"/>
    <w:pPr>
      <w:spacing w:before="160" w:after="120"/>
      <w:outlineLvl w:val="3"/>
    </w:pPr>
    <w:rPr>
      <w:sz w:val="22"/>
    </w:rPr>
  </w:style>
  <w:style w:type="paragraph" w:styleId="Heading5">
    <w:name w:val="heading 5"/>
    <w:basedOn w:val="HeadingBase"/>
    <w:next w:val="Normal"/>
    <w:link w:val="Heading5Char"/>
    <w:qFormat/>
    <w:rsid w:val="00B62430"/>
    <w:pPr>
      <w:spacing w:before="80"/>
      <w:outlineLvl w:val="4"/>
    </w:pPr>
    <w:rPr>
      <w:color w:val="918585"/>
      <w:sz w:val="20"/>
    </w:rPr>
  </w:style>
  <w:style w:type="paragraph" w:styleId="Heading6">
    <w:name w:val="heading 6"/>
    <w:basedOn w:val="HeadingBase"/>
    <w:next w:val="Normal"/>
    <w:link w:val="Heading6Char"/>
    <w:qFormat/>
    <w:rsid w:val="00B62430"/>
    <w:pPr>
      <w:spacing w:before="60"/>
      <w:outlineLvl w:val="5"/>
    </w:pPr>
    <w:rPr>
      <w:color w:val="918585"/>
      <w:sz w:val="20"/>
    </w:rPr>
  </w:style>
  <w:style w:type="paragraph" w:styleId="Heading7">
    <w:name w:val="heading 7"/>
    <w:basedOn w:val="Normal"/>
    <w:next w:val="Normal"/>
    <w:link w:val="Heading7Char"/>
    <w:qFormat/>
    <w:rsid w:val="00B62430"/>
    <w:pPr>
      <w:ind w:left="720"/>
      <w:outlineLvl w:val="6"/>
    </w:pPr>
    <w:rPr>
      <w:i/>
    </w:rPr>
  </w:style>
  <w:style w:type="paragraph" w:styleId="Heading8">
    <w:name w:val="heading 8"/>
    <w:basedOn w:val="Normal"/>
    <w:next w:val="Normal"/>
    <w:link w:val="Heading8Char"/>
    <w:qFormat/>
    <w:rsid w:val="00B62430"/>
    <w:pPr>
      <w:ind w:left="720"/>
      <w:outlineLvl w:val="7"/>
    </w:pPr>
    <w:rPr>
      <w:i/>
    </w:rPr>
  </w:style>
  <w:style w:type="paragraph" w:styleId="Heading9">
    <w:name w:val="heading 9"/>
    <w:basedOn w:val="Normal"/>
    <w:next w:val="Normal"/>
    <w:link w:val="Heading9Char"/>
    <w:qFormat/>
    <w:rsid w:val="00B62430"/>
    <w:pPr>
      <w:ind w:left="720"/>
      <w:outlineLvl w:val="8"/>
    </w:pPr>
    <w:rPr>
      <w:i/>
    </w:rPr>
  </w:style>
  <w:style w:type="character" w:default="1" w:styleId="DefaultParagraphFont">
    <w:name w:val="Default Paragraph Font"/>
    <w:uiPriority w:val="1"/>
    <w:unhideWhenUsed/>
    <w:rsid w:val="00B62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430"/>
  </w:style>
  <w:style w:type="character" w:customStyle="1" w:styleId="Heading1Char">
    <w:name w:val="Heading 1 Char"/>
    <w:basedOn w:val="DefaultParagraphFont"/>
    <w:link w:val="Heading1"/>
    <w:rsid w:val="00B62430"/>
    <w:rPr>
      <w:rFonts w:ascii="Times New Roman" w:eastAsia="Times New Roman" w:hAnsi="Times New Roman" w:cs="Times New Roman"/>
      <w:b/>
      <w:sz w:val="32"/>
      <w:szCs w:val="20"/>
      <w:lang w:eastAsia="en-US"/>
    </w:rPr>
  </w:style>
  <w:style w:type="paragraph" w:styleId="BodyText">
    <w:name w:val="Body Text"/>
    <w:basedOn w:val="Normal"/>
    <w:link w:val="BodyTextChar"/>
    <w:rsid w:val="00B62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430"/>
    <w:rPr>
      <w:rFonts w:ascii="Times New Roman" w:eastAsia="Times New Roman" w:hAnsi="Times New Roman" w:cs="Times New Roman"/>
      <w:sz w:val="24"/>
      <w:lang w:eastAsia="en-US"/>
    </w:rPr>
  </w:style>
  <w:style w:type="paragraph" w:styleId="List">
    <w:name w:val="List"/>
    <w:basedOn w:val="BodyText"/>
    <w:next w:val="BodyText"/>
    <w:rsid w:val="00B62430"/>
    <w:pPr>
      <w:tabs>
        <w:tab w:val="left" w:pos="340"/>
      </w:tabs>
      <w:spacing w:before="60" w:after="60"/>
      <w:ind w:left="340" w:hanging="340"/>
    </w:pPr>
  </w:style>
  <w:style w:type="paragraph" w:styleId="ListBullet">
    <w:name w:val="List Bullet"/>
    <w:basedOn w:val="List"/>
    <w:rsid w:val="00B62430"/>
    <w:pPr>
      <w:numPr>
        <w:numId w:val="11"/>
      </w:numPr>
      <w:tabs>
        <w:tab w:val="clear" w:pos="340"/>
      </w:tabs>
      <w:spacing w:before="40" w:after="40"/>
    </w:pPr>
  </w:style>
  <w:style w:type="character" w:customStyle="1" w:styleId="SpecialBold">
    <w:name w:val="Special Bold"/>
    <w:basedOn w:val="DefaultParagraphFont"/>
    <w:rsid w:val="00B62430"/>
    <w:rPr>
      <w:b/>
      <w:spacing w:val="0"/>
    </w:rPr>
  </w:style>
  <w:style w:type="paragraph" w:customStyle="1" w:styleId="SuperHeading">
    <w:name w:val="SuperHeading"/>
    <w:basedOn w:val="Normal"/>
    <w:rsid w:val="00B62430"/>
    <w:pPr>
      <w:spacing w:before="240" w:after="120"/>
      <w:outlineLvl w:val="0"/>
    </w:pPr>
    <w:rPr>
      <w:rFonts w:ascii="Times New Roman" w:hAnsi="Times New Roman"/>
      <w:b/>
      <w:sz w:val="32"/>
    </w:rPr>
  </w:style>
  <w:style w:type="paragraph" w:customStyle="1" w:styleId="AllowPageBreak">
    <w:name w:val="AllowPageBreak"/>
    <w:rsid w:val="00B62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2430"/>
    <w:rPr>
      <w:b/>
      <w:i/>
      <w:u w:val="none"/>
    </w:rPr>
  </w:style>
  <w:style w:type="character" w:customStyle="1" w:styleId="Heading2Char">
    <w:name w:val="Heading 2 Char"/>
    <w:basedOn w:val="DefaultParagraphFont"/>
    <w:link w:val="Heading2"/>
    <w:rsid w:val="00B62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430"/>
    <w:rPr>
      <w:rFonts w:ascii="Courier New" w:eastAsia="Times New Roman" w:hAnsi="Courier New" w:cs="Times New Roman"/>
      <w:i/>
      <w:szCs w:val="20"/>
      <w:lang w:eastAsia="en-US"/>
    </w:rPr>
  </w:style>
  <w:style w:type="paragraph" w:customStyle="1" w:styleId="HeadingBase">
    <w:name w:val="Heading Base"/>
    <w:rsid w:val="00B62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430"/>
    <w:pPr>
      <w:tabs>
        <w:tab w:val="right" w:leader="dot" w:pos="9072"/>
      </w:tabs>
      <w:ind w:left="567"/>
    </w:pPr>
    <w:rPr>
      <w:szCs w:val="22"/>
    </w:rPr>
  </w:style>
  <w:style w:type="paragraph" w:customStyle="1" w:styleId="TOCBase">
    <w:name w:val="TOC Base"/>
    <w:rsid w:val="00B62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430"/>
    <w:pPr>
      <w:tabs>
        <w:tab w:val="right" w:leader="dot" w:pos="9072"/>
      </w:tabs>
      <w:spacing w:before="40" w:after="40"/>
      <w:ind w:left="284"/>
    </w:pPr>
    <w:rPr>
      <w:rFonts w:ascii="Times New Roman" w:hAnsi="Times New Roman"/>
    </w:rPr>
  </w:style>
  <w:style w:type="paragraph" w:styleId="TOC1">
    <w:name w:val="toc 1"/>
    <w:basedOn w:val="TOCBase"/>
    <w:next w:val="Normal"/>
    <w:rsid w:val="00B62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430"/>
    <w:rPr>
      <w:rFonts w:ascii="Times New Roman" w:eastAsia="Times New Roman" w:hAnsi="Times New Roman" w:cs="Times New Roman"/>
      <w:sz w:val="16"/>
      <w:lang w:eastAsia="en-US"/>
    </w:rPr>
  </w:style>
  <w:style w:type="paragraph" w:styleId="Title">
    <w:name w:val="Title"/>
    <w:basedOn w:val="HeadingBase"/>
    <w:link w:val="TitleChar"/>
    <w:qFormat/>
    <w:rsid w:val="00B62430"/>
    <w:pPr>
      <w:spacing w:before="5040"/>
      <w:jc w:val="center"/>
    </w:pPr>
    <w:rPr>
      <w:sz w:val="48"/>
      <w:szCs w:val="72"/>
      <w:lang w:val="en-US"/>
    </w:rPr>
  </w:style>
  <w:style w:type="character" w:customStyle="1" w:styleId="TitleChar">
    <w:name w:val="Title Char"/>
    <w:basedOn w:val="DefaultParagraphFont"/>
    <w:link w:val="Title"/>
    <w:rsid w:val="00B62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430"/>
    <w:pPr>
      <w:tabs>
        <w:tab w:val="left" w:pos="3600"/>
        <w:tab w:val="left" w:pos="3958"/>
      </w:tabs>
    </w:pPr>
  </w:style>
  <w:style w:type="paragraph" w:customStyle="1" w:styleId="Note">
    <w:name w:val="Note"/>
    <w:basedOn w:val="BodyText"/>
    <w:rsid w:val="00B62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430"/>
    <w:pPr>
      <w:framePr w:wrap="auto" w:hAnchor="text" w:y="6049"/>
    </w:pPr>
    <w:rPr>
      <w:color w:val="000000"/>
      <w:sz w:val="40"/>
    </w:rPr>
  </w:style>
  <w:style w:type="paragraph" w:customStyle="1" w:styleId="TOCTitle">
    <w:name w:val="TOCTitle"/>
    <w:basedOn w:val="Heading1"/>
    <w:rsid w:val="00B62430"/>
    <w:pPr>
      <w:spacing w:after="240"/>
      <w:jc w:val="center"/>
      <w:outlineLvl w:val="9"/>
    </w:pPr>
    <w:rPr>
      <w:caps/>
    </w:rPr>
  </w:style>
  <w:style w:type="paragraph" w:customStyle="1" w:styleId="Version">
    <w:name w:val="Version"/>
    <w:rsid w:val="00B62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430"/>
    <w:pPr>
      <w:numPr>
        <w:numId w:val="12"/>
      </w:numPr>
      <w:tabs>
        <w:tab w:val="clear" w:pos="680"/>
      </w:tabs>
    </w:pPr>
  </w:style>
  <w:style w:type="paragraph" w:styleId="Index1">
    <w:name w:val="index 1"/>
    <w:basedOn w:val="Normal"/>
    <w:next w:val="Normal"/>
    <w:semiHidden/>
    <w:rsid w:val="00B62430"/>
    <w:pPr>
      <w:keepNext w:val="0"/>
      <w:tabs>
        <w:tab w:val="right" w:pos="4176"/>
      </w:tabs>
      <w:ind w:left="198" w:hanging="198"/>
    </w:pPr>
    <w:rPr>
      <w:rFonts w:ascii="Garamond" w:hAnsi="Garamond"/>
    </w:rPr>
  </w:style>
  <w:style w:type="paragraph" w:styleId="IndexHeading">
    <w:name w:val="index heading"/>
    <w:basedOn w:val="Normal"/>
    <w:next w:val="Index1"/>
    <w:semiHidden/>
    <w:rsid w:val="00B62430"/>
    <w:pPr>
      <w:spacing w:before="120" w:after="120"/>
    </w:pPr>
    <w:rPr>
      <w:rFonts w:ascii="Arial" w:hAnsi="Arial"/>
      <w:b/>
      <w:color w:val="918585"/>
      <w:sz w:val="24"/>
    </w:rPr>
  </w:style>
  <w:style w:type="paragraph" w:styleId="Header">
    <w:name w:val="header"/>
    <w:basedOn w:val="Normal"/>
    <w:link w:val="HeaderChar"/>
    <w:rsid w:val="00B62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430"/>
    <w:rPr>
      <w:rFonts w:ascii="Times New Roman" w:eastAsia="Times New Roman" w:hAnsi="Times New Roman" w:cs="Times New Roman"/>
      <w:sz w:val="16"/>
      <w:szCs w:val="20"/>
      <w:lang w:val="en-GB" w:eastAsia="en-US"/>
    </w:rPr>
  </w:style>
  <w:style w:type="paragraph" w:customStyle="1" w:styleId="Chapter">
    <w:name w:val="Chapter"/>
    <w:basedOn w:val="Normal"/>
    <w:rsid w:val="00B62430"/>
    <w:pPr>
      <w:spacing w:before="240"/>
    </w:pPr>
    <w:rPr>
      <w:rFonts w:ascii="Times New Roman" w:hAnsi="Times New Roman"/>
      <w:smallCaps/>
      <w:spacing w:val="80"/>
      <w:sz w:val="28"/>
    </w:rPr>
  </w:style>
  <w:style w:type="paragraph" w:customStyle="1" w:styleId="InChapter">
    <w:name w:val="InChapter"/>
    <w:basedOn w:val="Heading3"/>
    <w:rsid w:val="00B62430"/>
    <w:pPr>
      <w:spacing w:after="240"/>
      <w:outlineLvl w:val="9"/>
    </w:pPr>
    <w:rPr>
      <w:noProof/>
    </w:rPr>
  </w:style>
  <w:style w:type="paragraph" w:styleId="Index2">
    <w:name w:val="index 2"/>
    <w:basedOn w:val="Normal"/>
    <w:next w:val="Normal"/>
    <w:semiHidden/>
    <w:rsid w:val="00B62430"/>
    <w:pPr>
      <w:tabs>
        <w:tab w:val="right" w:pos="4176"/>
      </w:tabs>
      <w:ind w:left="568" w:hanging="284"/>
    </w:pPr>
    <w:rPr>
      <w:rFonts w:ascii="Garamond" w:hAnsi="Garamond"/>
    </w:rPr>
  </w:style>
  <w:style w:type="paragraph" w:customStyle="1" w:styleId="Byline">
    <w:name w:val="Byline"/>
    <w:rsid w:val="00B62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430"/>
    <w:pPr>
      <w:tabs>
        <w:tab w:val="clear" w:pos="3600"/>
        <w:tab w:val="clear" w:pos="3958"/>
      </w:tabs>
      <w:jc w:val="right"/>
    </w:pPr>
  </w:style>
  <w:style w:type="character" w:styleId="Emphasis">
    <w:name w:val="Emphasis"/>
    <w:basedOn w:val="DefaultParagraphFont"/>
    <w:qFormat/>
    <w:rsid w:val="00B62430"/>
    <w:rPr>
      <w:i/>
    </w:rPr>
  </w:style>
  <w:style w:type="paragraph" w:styleId="Caption">
    <w:name w:val="caption"/>
    <w:basedOn w:val="BodyText"/>
    <w:next w:val="Normal"/>
    <w:qFormat/>
    <w:rsid w:val="00B62430"/>
    <w:pPr>
      <w:framePr w:w="2268" w:hSpace="181" w:vSpace="181" w:wrap="around" w:vAnchor="text" w:hAnchor="page" w:x="1135" w:y="285" w:anchorLock="1"/>
    </w:pPr>
    <w:rPr>
      <w:i/>
    </w:rPr>
  </w:style>
  <w:style w:type="paragraph" w:customStyle="1" w:styleId="MiniTOCTitle">
    <w:name w:val="MiniTOCTitle"/>
    <w:basedOn w:val="Heading4"/>
    <w:rsid w:val="00B62430"/>
    <w:pPr>
      <w:spacing w:before="240"/>
      <w:outlineLvl w:val="9"/>
    </w:pPr>
    <w:rPr>
      <w:noProof/>
      <w:sz w:val="24"/>
    </w:rPr>
  </w:style>
  <w:style w:type="paragraph" w:customStyle="1" w:styleId="MiniTOCItem">
    <w:name w:val="MiniTOCItem"/>
    <w:basedOn w:val="ListBullet"/>
    <w:rsid w:val="00B62430"/>
    <w:pPr>
      <w:numPr>
        <w:numId w:val="0"/>
      </w:numPr>
      <w:tabs>
        <w:tab w:val="right" w:leader="dot" w:pos="6521"/>
      </w:tabs>
      <w:spacing w:before="0" w:after="0"/>
    </w:pPr>
  </w:style>
  <w:style w:type="paragraph" w:customStyle="1" w:styleId="TOFTitle">
    <w:name w:val="TOFTitle"/>
    <w:basedOn w:val="TOCTitle"/>
    <w:rsid w:val="00B62430"/>
  </w:style>
  <w:style w:type="paragraph" w:styleId="TableofFigures">
    <w:name w:val="table of figures"/>
    <w:basedOn w:val="Normal"/>
    <w:next w:val="Normal"/>
    <w:semiHidden/>
    <w:rsid w:val="00B62430"/>
    <w:pPr>
      <w:tabs>
        <w:tab w:val="right" w:leader="dot" w:pos="9072"/>
      </w:tabs>
      <w:ind w:left="970" w:hanging="403"/>
    </w:pPr>
    <w:rPr>
      <w:rFonts w:ascii="Times New Roman" w:hAnsi="Times New Roman"/>
      <w:b/>
    </w:rPr>
  </w:style>
  <w:style w:type="paragraph" w:styleId="ListNumber">
    <w:name w:val="List Number"/>
    <w:basedOn w:val="List"/>
    <w:rsid w:val="00B62430"/>
    <w:pPr>
      <w:numPr>
        <w:numId w:val="14"/>
      </w:numPr>
      <w:tabs>
        <w:tab w:val="clear" w:pos="340"/>
      </w:tabs>
    </w:pPr>
  </w:style>
  <w:style w:type="character" w:customStyle="1" w:styleId="WingdingSymbols">
    <w:name w:val="Wingding Symbols"/>
    <w:rsid w:val="00B62430"/>
    <w:rPr>
      <w:rFonts w:ascii="Wingdings" w:hAnsi="Wingdings"/>
    </w:rPr>
  </w:style>
  <w:style w:type="paragraph" w:customStyle="1" w:styleId="TableHeading">
    <w:name w:val="Table Heading"/>
    <w:basedOn w:val="HeadingBase"/>
    <w:rsid w:val="00B62430"/>
    <w:pPr>
      <w:keepLines/>
      <w:pBdr>
        <w:bottom w:val="single" w:sz="6" w:space="1" w:color="918585"/>
      </w:pBdr>
      <w:spacing w:before="240"/>
    </w:pPr>
  </w:style>
  <w:style w:type="character" w:customStyle="1" w:styleId="HotSpot">
    <w:name w:val="HotSpot"/>
    <w:rsid w:val="00B62430"/>
    <w:rPr>
      <w:color w:val="0033CC"/>
      <w:u w:val="none"/>
    </w:rPr>
  </w:style>
  <w:style w:type="paragraph" w:customStyle="1" w:styleId="BodyTextRight">
    <w:name w:val="Body Text Right"/>
    <w:basedOn w:val="BodyText"/>
    <w:rsid w:val="00B62430"/>
    <w:pPr>
      <w:spacing w:before="0" w:after="0"/>
      <w:jc w:val="right"/>
    </w:pPr>
  </w:style>
  <w:style w:type="paragraph" w:styleId="Index3">
    <w:name w:val="index 3"/>
    <w:basedOn w:val="ListNumber2"/>
    <w:next w:val="Normal"/>
    <w:semiHidden/>
    <w:rsid w:val="00B62430"/>
    <w:pPr>
      <w:numPr>
        <w:numId w:val="0"/>
      </w:numPr>
      <w:tabs>
        <w:tab w:val="right" w:leader="dot" w:pos="4176"/>
      </w:tabs>
    </w:pPr>
  </w:style>
  <w:style w:type="paragraph" w:styleId="ListNumber2">
    <w:name w:val="List Number 2"/>
    <w:basedOn w:val="List2"/>
    <w:rsid w:val="00B62430"/>
    <w:pPr>
      <w:numPr>
        <w:numId w:val="9"/>
      </w:numPr>
      <w:tabs>
        <w:tab w:val="clear" w:pos="1060"/>
      </w:tabs>
    </w:pPr>
  </w:style>
  <w:style w:type="paragraph" w:customStyle="1" w:styleId="MarginNote">
    <w:name w:val="Margin Note"/>
    <w:basedOn w:val="BodyText"/>
    <w:rsid w:val="00B62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430"/>
    <w:rPr>
      <w:sz w:val="32"/>
    </w:rPr>
  </w:style>
  <w:style w:type="paragraph" w:customStyle="1" w:styleId="HeadingProcedure">
    <w:name w:val="Heading Procedure"/>
    <w:basedOn w:val="HeadingBase"/>
    <w:next w:val="Normal"/>
    <w:rsid w:val="00B62430"/>
    <w:pPr>
      <w:tabs>
        <w:tab w:val="left" w:pos="0"/>
      </w:tabs>
      <w:spacing w:before="120" w:after="60"/>
    </w:pPr>
    <w:rPr>
      <w:i/>
      <w:color w:val="918585"/>
      <w:sz w:val="22"/>
    </w:rPr>
  </w:style>
  <w:style w:type="paragraph" w:customStyle="1" w:styleId="TableBodyText">
    <w:name w:val="Table Body Text"/>
    <w:basedOn w:val="BodyText"/>
    <w:rsid w:val="00B62430"/>
    <w:pPr>
      <w:spacing w:before="60" w:after="60"/>
    </w:pPr>
  </w:style>
  <w:style w:type="paragraph" w:styleId="ListContinue">
    <w:name w:val="List Continue"/>
    <w:basedOn w:val="List"/>
    <w:rsid w:val="00B62430"/>
    <w:pPr>
      <w:ind w:firstLine="0"/>
    </w:pPr>
  </w:style>
  <w:style w:type="paragraph" w:customStyle="1" w:styleId="ListNote">
    <w:name w:val="List Note"/>
    <w:basedOn w:val="List"/>
    <w:rsid w:val="00B62430"/>
    <w:pPr>
      <w:pBdr>
        <w:top w:val="single" w:sz="6" w:space="2" w:color="918585"/>
        <w:bottom w:val="single" w:sz="6" w:space="2" w:color="918585"/>
      </w:pBdr>
      <w:tabs>
        <w:tab w:val="left" w:pos="1021"/>
      </w:tabs>
      <w:ind w:firstLine="0"/>
    </w:pPr>
  </w:style>
  <w:style w:type="paragraph" w:customStyle="1" w:styleId="Warning">
    <w:name w:val="Warning"/>
    <w:basedOn w:val="BodyText"/>
    <w:rsid w:val="00B62430"/>
    <w:pPr>
      <w:shd w:val="clear" w:color="auto" w:fill="D9D9D9"/>
      <w:tabs>
        <w:tab w:val="left" w:pos="992"/>
      </w:tabs>
      <w:ind w:left="119" w:right="119"/>
    </w:pPr>
    <w:rPr>
      <w:sz w:val="20"/>
    </w:rPr>
  </w:style>
  <w:style w:type="paragraph" w:customStyle="1" w:styleId="MarginIcons">
    <w:name w:val="Margin Icons"/>
    <w:basedOn w:val="BodyText"/>
    <w:rsid w:val="00B62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430"/>
    <w:rPr>
      <w:rFonts w:ascii="Courier New" w:hAnsi="Courier New"/>
    </w:rPr>
  </w:style>
  <w:style w:type="paragraph" w:customStyle="1" w:styleId="NoteBullet">
    <w:name w:val="Note Bullet"/>
    <w:basedOn w:val="Note"/>
    <w:rsid w:val="00B62430"/>
    <w:pPr>
      <w:tabs>
        <w:tab w:val="clear" w:pos="680"/>
      </w:tabs>
      <w:spacing w:before="60" w:after="60"/>
    </w:pPr>
  </w:style>
  <w:style w:type="paragraph" w:customStyle="1" w:styleId="SubHeading2">
    <w:name w:val="SubHeading2"/>
    <w:basedOn w:val="HeadingBase"/>
    <w:rsid w:val="00B62430"/>
    <w:pPr>
      <w:spacing w:before="240" w:after="60"/>
    </w:pPr>
    <w:rPr>
      <w:sz w:val="20"/>
    </w:rPr>
  </w:style>
  <w:style w:type="paragraph" w:customStyle="1" w:styleId="SubHeading1">
    <w:name w:val="SubHeading1"/>
    <w:basedOn w:val="HeadingBase"/>
    <w:rsid w:val="00B62430"/>
    <w:pPr>
      <w:spacing w:before="240" w:after="60"/>
    </w:pPr>
    <w:rPr>
      <w:color w:val="918585"/>
      <w:sz w:val="22"/>
    </w:rPr>
  </w:style>
  <w:style w:type="paragraph" w:customStyle="1" w:styleId="SideHeading">
    <w:name w:val="Side Heading"/>
    <w:basedOn w:val="HeadingBase"/>
    <w:rsid w:val="00B62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430"/>
    <w:pPr>
      <w:numPr>
        <w:numId w:val="10"/>
      </w:numPr>
    </w:pPr>
  </w:style>
  <w:style w:type="paragraph" w:styleId="PlainText">
    <w:name w:val="Plain Text"/>
    <w:basedOn w:val="Normal"/>
    <w:link w:val="PlainTextChar"/>
    <w:rsid w:val="00B62430"/>
    <w:rPr>
      <w:sz w:val="20"/>
    </w:rPr>
  </w:style>
  <w:style w:type="character" w:customStyle="1" w:styleId="PlainTextChar">
    <w:name w:val="Plain Text Char"/>
    <w:basedOn w:val="DefaultParagraphFont"/>
    <w:link w:val="PlainText"/>
    <w:rsid w:val="00B62430"/>
    <w:rPr>
      <w:rFonts w:ascii="Courier New" w:eastAsia="Times New Roman" w:hAnsi="Courier New" w:cs="Times New Roman"/>
      <w:sz w:val="20"/>
      <w:szCs w:val="20"/>
      <w:lang w:eastAsia="en-US"/>
    </w:rPr>
  </w:style>
  <w:style w:type="character" w:customStyle="1" w:styleId="MenuOption">
    <w:name w:val="Menu Option"/>
    <w:basedOn w:val="DefaultParagraphFont"/>
    <w:rsid w:val="00B62430"/>
    <w:rPr>
      <w:b/>
      <w:smallCaps/>
    </w:rPr>
  </w:style>
  <w:style w:type="paragraph" w:customStyle="1" w:styleId="TableListNumber">
    <w:name w:val="Table List Number"/>
    <w:basedOn w:val="ListNumber"/>
    <w:rsid w:val="00B62430"/>
    <w:pPr>
      <w:numPr>
        <w:numId w:val="0"/>
      </w:numPr>
    </w:pPr>
  </w:style>
  <w:style w:type="paragraph" w:styleId="TOC4">
    <w:name w:val="toc 4"/>
    <w:basedOn w:val="TOCBase"/>
    <w:next w:val="Normal"/>
    <w:semiHidden/>
    <w:rsid w:val="00B62430"/>
    <w:pPr>
      <w:tabs>
        <w:tab w:val="right" w:leader="dot" w:pos="9071"/>
      </w:tabs>
      <w:ind w:left="1701"/>
    </w:pPr>
  </w:style>
  <w:style w:type="paragraph" w:customStyle="1" w:styleId="ListAlpha">
    <w:name w:val="List Alpha"/>
    <w:basedOn w:val="List"/>
    <w:rsid w:val="00B62430"/>
    <w:pPr>
      <w:numPr>
        <w:numId w:val="8"/>
      </w:numPr>
    </w:pPr>
  </w:style>
  <w:style w:type="paragraph" w:customStyle="1" w:styleId="ListAlpha2">
    <w:name w:val="List Alpha 2"/>
    <w:basedOn w:val="List2"/>
    <w:rsid w:val="00B62430"/>
    <w:pPr>
      <w:numPr>
        <w:numId w:val="7"/>
      </w:numPr>
    </w:pPr>
  </w:style>
  <w:style w:type="paragraph" w:styleId="List2">
    <w:name w:val="List 2"/>
    <w:basedOn w:val="BodyText"/>
    <w:rsid w:val="00B62430"/>
    <w:pPr>
      <w:tabs>
        <w:tab w:val="left" w:pos="680"/>
      </w:tabs>
      <w:spacing w:before="60" w:after="60"/>
      <w:ind w:left="680" w:hanging="340"/>
    </w:pPr>
  </w:style>
  <w:style w:type="paragraph" w:styleId="List3">
    <w:name w:val="List 3"/>
    <w:basedOn w:val="BodyText"/>
    <w:rsid w:val="00B62430"/>
    <w:pPr>
      <w:tabs>
        <w:tab w:val="left" w:pos="1021"/>
      </w:tabs>
      <w:spacing w:before="60" w:after="60"/>
      <w:ind w:left="1020" w:hanging="340"/>
    </w:pPr>
  </w:style>
  <w:style w:type="paragraph" w:styleId="List4">
    <w:name w:val="List 4"/>
    <w:basedOn w:val="BodyText"/>
    <w:rsid w:val="00B62430"/>
    <w:pPr>
      <w:tabs>
        <w:tab w:val="left" w:pos="1361"/>
      </w:tabs>
      <w:spacing w:before="60" w:after="60"/>
      <w:ind w:left="1361" w:hanging="340"/>
    </w:pPr>
  </w:style>
  <w:style w:type="paragraph" w:styleId="List5">
    <w:name w:val="List 5"/>
    <w:basedOn w:val="BodyText"/>
    <w:rsid w:val="00B62430"/>
    <w:pPr>
      <w:tabs>
        <w:tab w:val="left" w:pos="1701"/>
      </w:tabs>
      <w:spacing w:before="60" w:after="60"/>
      <w:ind w:left="1701" w:hanging="340"/>
    </w:pPr>
  </w:style>
  <w:style w:type="paragraph" w:styleId="ListBullet3">
    <w:name w:val="List Bullet 3"/>
    <w:basedOn w:val="List3"/>
    <w:rsid w:val="00B62430"/>
    <w:pPr>
      <w:numPr>
        <w:numId w:val="13"/>
      </w:numPr>
      <w:tabs>
        <w:tab w:val="clear" w:pos="1021"/>
      </w:tabs>
      <w:ind w:left="1037" w:hanging="357"/>
    </w:pPr>
  </w:style>
  <w:style w:type="paragraph" w:styleId="ListBullet4">
    <w:name w:val="List Bullet 4"/>
    <w:basedOn w:val="List4"/>
    <w:rsid w:val="00B62430"/>
    <w:pPr>
      <w:numPr>
        <w:numId w:val="2"/>
      </w:numPr>
      <w:tabs>
        <w:tab w:val="clear" w:pos="1361"/>
      </w:tabs>
    </w:pPr>
  </w:style>
  <w:style w:type="paragraph" w:styleId="ListBullet5">
    <w:name w:val="List Bullet 5"/>
    <w:basedOn w:val="List5"/>
    <w:rsid w:val="00B62430"/>
    <w:pPr>
      <w:numPr>
        <w:numId w:val="3"/>
      </w:numPr>
    </w:pPr>
  </w:style>
  <w:style w:type="paragraph" w:styleId="ListContinue2">
    <w:name w:val="List Continue 2"/>
    <w:basedOn w:val="List2"/>
    <w:rsid w:val="00B62430"/>
    <w:pPr>
      <w:ind w:firstLine="0"/>
    </w:pPr>
  </w:style>
  <w:style w:type="paragraph" w:styleId="ListContinue3">
    <w:name w:val="List Continue 3"/>
    <w:basedOn w:val="List3"/>
    <w:rsid w:val="00B62430"/>
    <w:pPr>
      <w:ind w:left="1021" w:firstLine="0"/>
    </w:pPr>
  </w:style>
  <w:style w:type="paragraph" w:styleId="ListContinue4">
    <w:name w:val="List Continue 4"/>
    <w:basedOn w:val="List4"/>
    <w:rsid w:val="00B62430"/>
    <w:pPr>
      <w:ind w:firstLine="0"/>
    </w:pPr>
  </w:style>
  <w:style w:type="paragraph" w:styleId="ListContinue5">
    <w:name w:val="List Continue 5"/>
    <w:basedOn w:val="List5"/>
    <w:rsid w:val="00B62430"/>
    <w:pPr>
      <w:ind w:firstLine="0"/>
    </w:pPr>
  </w:style>
  <w:style w:type="paragraph" w:styleId="ListNumber3">
    <w:name w:val="List Number 3"/>
    <w:basedOn w:val="List3"/>
    <w:rsid w:val="00B62430"/>
    <w:pPr>
      <w:numPr>
        <w:numId w:val="4"/>
      </w:numPr>
    </w:pPr>
  </w:style>
  <w:style w:type="paragraph" w:styleId="ListNumber4">
    <w:name w:val="List Number 4"/>
    <w:basedOn w:val="List4"/>
    <w:rsid w:val="00B62430"/>
    <w:pPr>
      <w:numPr>
        <w:numId w:val="5"/>
      </w:numPr>
    </w:pPr>
  </w:style>
  <w:style w:type="paragraph" w:styleId="ListNumber5">
    <w:name w:val="List Number 5"/>
    <w:basedOn w:val="List5"/>
    <w:rsid w:val="00B62430"/>
    <w:pPr>
      <w:numPr>
        <w:numId w:val="6"/>
      </w:numPr>
    </w:pPr>
  </w:style>
  <w:style w:type="paragraph" w:styleId="BlockText">
    <w:name w:val="Block Text"/>
    <w:basedOn w:val="Normal"/>
    <w:rsid w:val="00B62430"/>
    <w:pPr>
      <w:spacing w:after="120"/>
      <w:ind w:left="1440" w:right="1440"/>
    </w:pPr>
  </w:style>
  <w:style w:type="character" w:customStyle="1" w:styleId="Subscript">
    <w:name w:val="Subscript"/>
    <w:basedOn w:val="DefaultParagraphFont"/>
    <w:rsid w:val="00B62430"/>
    <w:rPr>
      <w:sz w:val="16"/>
      <w:vertAlign w:val="subscript"/>
    </w:rPr>
  </w:style>
  <w:style w:type="character" w:customStyle="1" w:styleId="Superscript">
    <w:name w:val="Superscript"/>
    <w:basedOn w:val="DefaultParagraphFont"/>
    <w:rsid w:val="00B62430"/>
    <w:rPr>
      <w:sz w:val="16"/>
      <w:vertAlign w:val="superscript"/>
    </w:rPr>
  </w:style>
  <w:style w:type="character" w:customStyle="1" w:styleId="Symbols">
    <w:name w:val="Symbols"/>
    <w:basedOn w:val="DefaultParagraphFont"/>
    <w:rsid w:val="00B62430"/>
    <w:rPr>
      <w:rFonts w:ascii="Symbol" w:hAnsi="Symbol"/>
    </w:rPr>
  </w:style>
  <w:style w:type="character" w:customStyle="1" w:styleId="MenuOptions">
    <w:name w:val="Menu Options"/>
    <w:basedOn w:val="DefaultParagraphFont"/>
    <w:rsid w:val="00B62430"/>
    <w:rPr>
      <w:rFonts w:ascii="Arial Narrow" w:hAnsi="Arial Narrow"/>
      <w:smallCaps/>
    </w:rPr>
  </w:style>
  <w:style w:type="character" w:customStyle="1" w:styleId="Buttons">
    <w:name w:val="Buttons"/>
    <w:basedOn w:val="DefaultParagraphFont"/>
    <w:rsid w:val="00B62430"/>
    <w:rPr>
      <w:b/>
    </w:rPr>
  </w:style>
  <w:style w:type="character" w:customStyle="1" w:styleId="Underlined">
    <w:name w:val="Underlined"/>
    <w:basedOn w:val="DefaultParagraphFont"/>
    <w:rsid w:val="00B62430"/>
    <w:rPr>
      <w:u w:val="single"/>
    </w:rPr>
  </w:style>
  <w:style w:type="paragraph" w:customStyle="1" w:styleId="TableBodyTextRight">
    <w:name w:val="Table Body Text Right"/>
    <w:basedOn w:val="TableBodyText"/>
    <w:rsid w:val="00B62430"/>
    <w:pPr>
      <w:widowControl w:val="0"/>
      <w:autoSpaceDE w:val="0"/>
      <w:autoSpaceDN w:val="0"/>
      <w:adjustRightInd w:val="0"/>
      <w:jc w:val="right"/>
    </w:pPr>
    <w:rPr>
      <w:rFonts w:cs="Arial"/>
      <w:szCs w:val="18"/>
    </w:rPr>
  </w:style>
  <w:style w:type="paragraph" w:customStyle="1" w:styleId="CopyrightText">
    <w:name w:val="Copyright Text"/>
    <w:basedOn w:val="BodyText"/>
    <w:rsid w:val="00B62430"/>
    <w:rPr>
      <w:sz w:val="18"/>
    </w:rPr>
  </w:style>
  <w:style w:type="paragraph" w:customStyle="1" w:styleId="BodySmallRight">
    <w:name w:val="Body Small Right"/>
    <w:basedOn w:val="BodyTextRight"/>
    <w:rsid w:val="00B62430"/>
    <w:rPr>
      <w:sz w:val="18"/>
      <w:szCs w:val="18"/>
    </w:rPr>
  </w:style>
  <w:style w:type="paragraph" w:customStyle="1" w:styleId="MarginEdition">
    <w:name w:val="Margin Edition"/>
    <w:basedOn w:val="MarginNote"/>
    <w:rsid w:val="00B62430"/>
    <w:pPr>
      <w:spacing w:before="0" w:after="0"/>
    </w:pPr>
    <w:rPr>
      <w:rFonts w:ascii="Times New Roman" w:hAnsi="Times New Roman"/>
      <w:color w:val="999999"/>
    </w:rPr>
  </w:style>
  <w:style w:type="paragraph" w:customStyle="1" w:styleId="Spacer">
    <w:name w:val="Spacer"/>
    <w:basedOn w:val="Normal"/>
    <w:rsid w:val="00B62430"/>
    <w:rPr>
      <w:sz w:val="2"/>
      <w:szCs w:val="2"/>
    </w:rPr>
  </w:style>
  <w:style w:type="character" w:customStyle="1" w:styleId="Small">
    <w:name w:val="Small"/>
    <w:basedOn w:val="DefaultParagraphFont"/>
    <w:rsid w:val="00B62430"/>
    <w:rPr>
      <w:sz w:val="16"/>
    </w:rPr>
  </w:style>
  <w:style w:type="paragraph" w:customStyle="1" w:styleId="WideTable">
    <w:name w:val="Wide Table"/>
    <w:basedOn w:val="Normal"/>
    <w:rsid w:val="00B62430"/>
    <w:pPr>
      <w:ind w:left="-1418"/>
    </w:pPr>
    <w:rPr>
      <w:sz w:val="2"/>
      <w:szCs w:val="2"/>
    </w:rPr>
  </w:style>
  <w:style w:type="character" w:styleId="PageNumber">
    <w:name w:val="page number"/>
    <w:basedOn w:val="DefaultParagraphFont"/>
    <w:rsid w:val="00B62430"/>
  </w:style>
  <w:style w:type="paragraph" w:styleId="Quote">
    <w:name w:val="Quote"/>
    <w:basedOn w:val="Heading1"/>
    <w:link w:val="QuoteChar"/>
    <w:qFormat/>
    <w:rsid w:val="00B62430"/>
    <w:rPr>
      <w:b w:val="0"/>
      <w:sz w:val="72"/>
      <w:szCs w:val="72"/>
      <w:lang w:val="en-NZ"/>
    </w:rPr>
  </w:style>
  <w:style w:type="character" w:customStyle="1" w:styleId="QuoteChar">
    <w:name w:val="Quote Char"/>
    <w:basedOn w:val="DefaultParagraphFont"/>
    <w:link w:val="Quote"/>
    <w:rsid w:val="00B62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430"/>
    <w:pPr>
      <w:pageBreakBefore/>
    </w:pPr>
  </w:style>
  <w:style w:type="paragraph" w:customStyle="1" w:styleId="Border">
    <w:name w:val="Border"/>
    <w:basedOn w:val="Normal"/>
    <w:qFormat/>
    <w:rsid w:val="00B62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430"/>
    <w:rPr>
      <w:b/>
      <w:bCs/>
      <w:i/>
      <w:iCs/>
      <w:color w:val="auto"/>
    </w:rPr>
  </w:style>
  <w:style w:type="paragraph" w:styleId="IntenseQuote">
    <w:name w:val="Intense Quote"/>
    <w:basedOn w:val="Normal"/>
    <w:next w:val="Normal"/>
    <w:link w:val="IntenseQuoteChar"/>
    <w:uiPriority w:val="30"/>
    <w:qFormat/>
    <w:rsid w:val="00B62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430"/>
    <w:rPr>
      <w:smallCaps/>
      <w:color w:val="auto"/>
      <w:u w:val="single"/>
    </w:rPr>
  </w:style>
  <w:style w:type="character" w:styleId="IntenseReference">
    <w:name w:val="Intense Reference"/>
    <w:basedOn w:val="DefaultParagraphFont"/>
    <w:uiPriority w:val="32"/>
    <w:qFormat/>
    <w:rsid w:val="00B62430"/>
    <w:rPr>
      <w:b/>
      <w:bCs/>
      <w:smallCaps/>
      <w:color w:val="auto"/>
      <w:spacing w:val="5"/>
      <w:u w:val="single"/>
    </w:rPr>
  </w:style>
  <w:style w:type="paragraph" w:customStyle="1" w:styleId="2ColumnHeading">
    <w:name w:val="2Column Heading"/>
    <w:basedOn w:val="BodyText"/>
    <w:qFormat/>
    <w:rsid w:val="00B62430"/>
    <w:pPr>
      <w:spacing w:after="60"/>
      <w:ind w:left="-2268"/>
    </w:pPr>
    <w:rPr>
      <w:b/>
    </w:rPr>
  </w:style>
  <w:style w:type="paragraph" w:customStyle="1" w:styleId="Heading1TOC">
    <w:name w:val="Heading1 TOC"/>
    <w:basedOn w:val="Normal"/>
    <w:qFormat/>
    <w:rsid w:val="00B62430"/>
    <w:pPr>
      <w:spacing w:before="240" w:after="120"/>
    </w:pPr>
    <w:rPr>
      <w:rFonts w:ascii="Times New Roman" w:hAnsi="Times New Roman"/>
      <w:b/>
      <w:sz w:val="32"/>
    </w:rPr>
  </w:style>
  <w:style w:type="paragraph" w:customStyle="1" w:styleId="Heading2TOC">
    <w:name w:val="Heading2 TOC"/>
    <w:basedOn w:val="Normal"/>
    <w:qFormat/>
    <w:rsid w:val="00B62430"/>
    <w:pPr>
      <w:spacing w:before="240" w:after="60"/>
    </w:pPr>
    <w:rPr>
      <w:rFonts w:ascii="Times New Roman" w:hAnsi="Times New Roman"/>
      <w:b/>
      <w:sz w:val="28"/>
    </w:rPr>
  </w:style>
  <w:style w:type="character" w:customStyle="1" w:styleId="Underline">
    <w:name w:val="Underline"/>
    <w:basedOn w:val="DefaultParagraphFont"/>
    <w:qFormat/>
    <w:rsid w:val="00B62430"/>
    <w:rPr>
      <w:u w:val="single"/>
    </w:rPr>
  </w:style>
  <w:style w:type="paragraph" w:styleId="BalloonText">
    <w:name w:val="Balloon Text"/>
    <w:basedOn w:val="Normal"/>
    <w:link w:val="BalloonTextChar"/>
    <w:rsid w:val="00B62430"/>
    <w:rPr>
      <w:rFonts w:ascii="Tahoma" w:hAnsi="Tahoma" w:cs="Tahoma"/>
      <w:sz w:val="16"/>
      <w:szCs w:val="16"/>
    </w:rPr>
  </w:style>
  <w:style w:type="character" w:customStyle="1" w:styleId="BalloonTextChar">
    <w:name w:val="Balloon Text Char"/>
    <w:basedOn w:val="DefaultParagraphFont"/>
    <w:link w:val="BalloonText"/>
    <w:rsid w:val="00B62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430"/>
    <w:rPr>
      <w:b/>
      <w:color w:val="660033"/>
      <w:spacing w:val="0"/>
    </w:rPr>
  </w:style>
  <w:style w:type="paragraph" w:customStyle="1" w:styleId="Nameditemlist">
    <w:name w:val="Named item list"/>
    <w:basedOn w:val="BodyText"/>
    <w:qFormat/>
    <w:rsid w:val="00B62430"/>
    <w:pPr>
      <w:tabs>
        <w:tab w:val="left" w:pos="2835"/>
      </w:tabs>
      <w:ind w:left="2835" w:hanging="2835"/>
    </w:pPr>
  </w:style>
  <w:style w:type="paragraph" w:customStyle="1" w:styleId="BodyTextnopadding">
    <w:name w:val="Body Text no padding"/>
    <w:basedOn w:val="BodyText"/>
    <w:qFormat/>
    <w:rsid w:val="00B62430"/>
    <w:pPr>
      <w:spacing w:before="0" w:after="0"/>
    </w:pPr>
  </w:style>
  <w:style w:type="paragraph" w:customStyle="1" w:styleId="BodyTextBold">
    <w:name w:val="Body Text Bold"/>
    <w:basedOn w:val="BodyText"/>
    <w:qFormat/>
    <w:rsid w:val="00B62430"/>
    <w:rPr>
      <w:b/>
    </w:rPr>
  </w:style>
  <w:style w:type="character" w:styleId="Hyperlink">
    <w:name w:val="Hyperlink"/>
    <w:basedOn w:val="DefaultParagraphFont"/>
    <w:uiPriority w:val="99"/>
    <w:unhideWhenUsed/>
    <w:rsid w:val="00321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4031</Characters>
  <Application>Microsoft Office Word</Application>
  <DocSecurity>0</DocSecurity>
  <Lines>134</Lines>
  <Paragraphs>75</Paragraphs>
  <ScaleCrop>false</ScaleCrop>
  <Company>Author-it Software Corporation Ltd.</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AURATA001 Identify basic automotive faults using troubleshooting processes</dc:title>
  <dc:subject>Approved</dc:subject>
  <dc:creator>PwC’s Skills for Australia</dc:creator>
  <cp:keywords>Release: 1</cp:keywords>
  <dc:description>Review Date: 12 April 2008</dc:description>
  <cp:lastModifiedBy>HSD_TPCMSd.prod</cp:lastModifiedBy>
  <cp:revision>3</cp:revision>
  <dcterms:created xsi:type="dcterms:W3CDTF">2022-06-23T06:35:00Z</dcterms:created>
  <dcterms:modified xsi:type="dcterms:W3CDTF">2022-06-23T06:35:00Z</dcterms:modified>
</cp:coreProperties>
</file>