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936" w:rsidP="00740936">
      <w:pPr>
        <w:pStyle w:val="Title"/>
      </w:pPr>
      <w:r>
        <w:fldChar w:fldCharType="begin"/>
      </w:r>
      <w:r>
        <w:instrText xml:space="preserve"> TITLE   \* MERGEFORMAT </w:instrText>
      </w:r>
      <w:r>
        <w:fldChar w:fldCharType="separate"/>
      </w:r>
      <w:r>
        <w:t>AURATA001 Identify basic automotive faults using troubleshooting processes</w:t>
      </w:r>
      <w:r>
        <w:fldChar w:fldCharType="end"/>
      </w:r>
    </w:p>
    <w:p w:rsidR="00740936" w:rsidP="00740936">
      <w:pPr>
        <w:pStyle w:val="Version"/>
        <w:sectPr w:rsidSect="00A55D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D0F" w:rsidP="00A55D0F">
      <w:pPr>
        <w:pStyle w:val="SuperHeading"/>
      </w:pPr>
      <w:r w:rsidRPr="00A55D0F">
        <w:t>AURATA001 Identify basic automotive faults using troubleshooting processes</w:t>
      </w:r>
    </w:p>
    <w:p w:rsidR="00000000" w:rsidRPr="00A55D0F" w:rsidP="00A55D0F">
      <w:pPr>
        <w:pStyle w:val="Heading1"/>
      </w:pPr>
      <w:bookmarkStart w:id="1" w:name="O_796172"/>
      <w:bookmarkEnd w:id="1"/>
      <w:r w:rsidRPr="00A55D0F">
        <w:t>Modification History</w:t>
      </w:r>
    </w:p>
    <w:tbl>
      <w:tblPr>
        <w:tblW w:w="9639" w:type="dxa"/>
        <w:tblLayout w:type="fixed"/>
        <w:tblCellMar>
          <w:left w:w="62" w:type="dxa"/>
          <w:right w:w="62" w:type="dxa"/>
        </w:tblCellMar>
        <w:tblLook w:val="0000"/>
      </w:tblPr>
      <w:tblGrid>
        <w:gridCol w:w="2835"/>
        <w:gridCol w:w="6804"/>
      </w:tblGrid>
      <w:tr w:rsidTr="0074093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D0F" w:rsidP="00A55D0F">
            <w:pPr>
              <w:pStyle w:val="BodyText"/>
            </w:pPr>
            <w:r w:rsidRPr="00A55D0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0F">
            <w:pPr>
              <w:pStyle w:val="BodyText"/>
              <w:rPr>
                <w:lang w:val="en-NZ"/>
              </w:rPr>
            </w:pPr>
            <w:r w:rsidRPr="00A55D0F">
              <w:rPr>
                <w:rStyle w:val="SpecialBold"/>
              </w:rPr>
              <w:t>Comment</w:t>
            </w:r>
          </w:p>
        </w:tc>
      </w:tr>
      <w:tr w:rsidTr="0074093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0F">
            <w:pPr>
              <w:pStyle w:val="BodyText"/>
              <w:rPr>
                <w:lang w:val="en-NZ"/>
              </w:rPr>
            </w:pPr>
            <w:r w:rsidRPr="00A55D0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D0F" w:rsidP="00A55D0F">
            <w:pPr>
              <w:pStyle w:val="BodyText"/>
            </w:pPr>
            <w:r w:rsidRPr="00A55D0F">
              <w:t>New unit of competency.</w:t>
            </w:r>
          </w:p>
        </w:tc>
      </w:tr>
    </w:tbl>
    <w:p w:rsidR="00000000" w:rsidRPr="00A55D0F" w:rsidP="00A55D0F">
      <w:pPr>
        <w:pStyle w:val="BodyText"/>
      </w:pPr>
    </w:p>
    <w:p w:rsidR="00000000" w:rsidRPr="00A55D0F" w:rsidP="00A55D0F">
      <w:pPr>
        <w:pStyle w:val="AllowPageBreak"/>
      </w:pPr>
    </w:p>
    <w:p w:rsidR="00000000" w:rsidRPr="00A55D0F" w:rsidP="00A55D0F">
      <w:pPr>
        <w:pStyle w:val="Heading1"/>
      </w:pPr>
      <w:bookmarkStart w:id="2" w:name="O_796173"/>
      <w:bookmarkEnd w:id="2"/>
      <w:r w:rsidRPr="00A55D0F">
        <w:t>Application</w:t>
      </w:r>
    </w:p>
    <w:p w:rsidR="00000000" w:rsidRPr="00A55D0F" w:rsidP="00740936">
      <w:pPr>
        <w:pStyle w:val="BodyText"/>
      </w:pPr>
      <w:r w:rsidRPr="00A55D0F">
        <w:t>This unit describes the performance outcomes required to conduct basic troubleshooting processes to identify common automotive faults or problems based on evidence provided by customers.</w:t>
      </w:r>
    </w:p>
    <w:p w:rsidR="00000000" w:rsidRPr="00A55D0F" w:rsidP="00740936">
      <w:pPr>
        <w:pStyle w:val="BodyText"/>
      </w:pPr>
      <w:r w:rsidRPr="00A55D0F">
        <w:t>It applies to those identifying basic automotive faults in agricultu</w:t>
      </w:r>
      <w:r w:rsidRPr="00A55D0F">
        <w:t>ral machinery, heavy commercial vehicles, light vehicles, marine vessels, motorcycles, mobile plant machinery or outdoor power equipment in the automotive service and repair industry.</w:t>
      </w:r>
    </w:p>
    <w:p w:rsidR="00000000" w:rsidRPr="00A55D0F" w:rsidP="00740936">
      <w:pPr>
        <w:pStyle w:val="BodyText"/>
      </w:pPr>
      <w:r w:rsidRPr="00A55D0F">
        <w:t>No licensing, legislative, regulatory or certification requirements apply to this unit at the time of publication.</w:t>
      </w:r>
    </w:p>
    <w:p w:rsidR="00000000" w:rsidRPr="00A55D0F" w:rsidP="00A55D0F">
      <w:pPr>
        <w:pStyle w:val="Heading1"/>
      </w:pPr>
      <w:bookmarkStart w:id="3" w:name="O_796175"/>
      <w:bookmarkEnd w:id="3"/>
      <w:r w:rsidRPr="00A55D0F">
        <w:t>Competency Field</w:t>
      </w:r>
    </w:p>
    <w:p w:rsidR="00000000" w:rsidRPr="00A55D0F" w:rsidP="00740936">
      <w:pPr>
        <w:pStyle w:val="BodyText"/>
      </w:pPr>
      <w:r w:rsidRPr="00A55D0F">
        <w:t>Common</w:t>
      </w:r>
    </w:p>
    <w:p w:rsidR="00000000" w:rsidRPr="00A55D0F" w:rsidP="00A55D0F">
      <w:pPr>
        <w:pStyle w:val="Heading1"/>
      </w:pPr>
      <w:bookmarkStart w:id="4" w:name="O_796176"/>
      <w:bookmarkEnd w:id="4"/>
      <w:r w:rsidRPr="00A55D0F">
        <w:t>Unit Sector</w:t>
      </w:r>
    </w:p>
    <w:p w:rsidR="00000000" w:rsidRPr="00A55D0F" w:rsidP="00740936">
      <w:pPr>
        <w:pStyle w:val="BodyText"/>
      </w:pPr>
      <w:r w:rsidRPr="00A55D0F">
        <w:t>Technical</w:t>
      </w:r>
    </w:p>
    <w:p w:rsidR="00000000" w:rsidRPr="00A55D0F" w:rsidP="00A55D0F">
      <w:pPr>
        <w:pStyle w:val="Heading1"/>
      </w:pPr>
      <w:bookmarkStart w:id="5" w:name="O_796177"/>
      <w:bookmarkEnd w:id="5"/>
      <w:r w:rsidRPr="00A55D0F">
        <w:t>Elements and Performance Criteria</w:t>
      </w:r>
    </w:p>
    <w:tbl>
      <w:tblPr>
        <w:tblW w:w="9639" w:type="dxa"/>
        <w:tblLayout w:type="fixed"/>
        <w:tblCellMar>
          <w:left w:w="62" w:type="dxa"/>
          <w:right w:w="62" w:type="dxa"/>
        </w:tblCellMar>
        <w:tblLook w:val="0000"/>
      </w:tblPr>
      <w:tblGrid>
        <w:gridCol w:w="2835"/>
        <w:gridCol w:w="6804"/>
      </w:tblGrid>
      <w:tr w:rsidTr="00A55D0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0F" w:rsidP="00A55D0F">
            <w:pPr>
              <w:pStyle w:val="BodyText"/>
            </w:pPr>
            <w:r w:rsidRPr="00A55D0F">
              <w:rPr>
                <w:rStyle w:val="SpecialBold"/>
              </w:rPr>
              <w:t>Elements</w:t>
            </w:r>
          </w:p>
          <w:p w:rsidR="00000000" w:rsidRPr="00A55D0F" w:rsidP="00A55D0F">
            <w:pPr>
              <w:pStyle w:val="BodyText"/>
            </w:pPr>
            <w:r w:rsidRPr="00A55D0F">
              <w:t>E</w:t>
            </w:r>
            <w:r w:rsidRPr="00A55D0F">
              <w:t>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0F" w:rsidP="00A55D0F">
            <w:pPr>
              <w:pStyle w:val="BodyText"/>
            </w:pPr>
            <w:r w:rsidRPr="00A55D0F">
              <w:rPr>
                <w:rStyle w:val="SpecialBold"/>
              </w:rPr>
              <w:t>Performance Criteria</w:t>
            </w:r>
          </w:p>
          <w:p w:rsidR="00000000" w:rsidP="00A55D0F">
            <w:pPr>
              <w:pStyle w:val="BodyText"/>
              <w:rPr>
                <w:lang w:val="en-NZ"/>
              </w:rPr>
            </w:pPr>
            <w:r w:rsidRPr="00A55D0F">
              <w:t>Performance criteria describe the performance needed to demonstrate achievement of the element. Where bold and italicised text is used, further information is detailed in the range of conditions</w:t>
            </w:r>
            <w:r w:rsidRPr="00A55D0F">
              <w:t xml:space="preserve"> section.</w:t>
            </w:r>
          </w:p>
        </w:tc>
      </w:tr>
      <w:tr w:rsidTr="00A55D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List"/>
              <w:rPr>
                <w:lang w:val="en-NZ"/>
              </w:rPr>
            </w:pPr>
            <w:r w:rsidRPr="00A55D0F">
              <w:t>1.</w:t>
            </w:r>
            <w:r w:rsidRPr="00A55D0F">
              <w:tab/>
              <w:t>Confirm nature of fault or problem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0F" w:rsidP="00A55D0F">
            <w:pPr>
              <w:pStyle w:val="List"/>
            </w:pPr>
            <w:r w:rsidRPr="00A55D0F">
              <w:t>1.1</w:t>
            </w:r>
            <w:r w:rsidRPr="00A55D0F">
              <w:tab/>
              <w:t>Nature of customer enquiry or concern is determined using appropriate questioning techniques</w:t>
            </w:r>
          </w:p>
          <w:p w:rsidR="00000000" w:rsidRPr="00A55D0F" w:rsidP="00A55D0F">
            <w:pPr>
              <w:pStyle w:val="List"/>
            </w:pPr>
            <w:r w:rsidRPr="00A55D0F">
              <w:t>1.2</w:t>
            </w:r>
            <w:r w:rsidRPr="00A55D0F">
              <w:tab/>
              <w:t>Hazards associated with fault identification process are recognised and precautions are taken according to</w:t>
            </w:r>
            <w:r w:rsidRPr="00A55D0F">
              <w:t xml:space="preserve"> </w:t>
            </w:r>
            <w:r w:rsidRPr="00A55D0F">
              <w:rPr>
                <w:rStyle w:val="BoldandItalics"/>
              </w:rPr>
              <w:t>safety requirements</w:t>
            </w:r>
          </w:p>
          <w:p w:rsidR="00000000" w:rsidRPr="00A55D0F" w:rsidP="00A55D0F">
            <w:pPr>
              <w:pStyle w:val="List"/>
            </w:pPr>
            <w:r w:rsidRPr="00A55D0F">
              <w:t>1.3</w:t>
            </w:r>
            <w:r w:rsidRPr="00A55D0F">
              <w:tab/>
              <w:t>Troubleshooting process options are researched and those most appropriate to the circumstances are selected</w:t>
            </w:r>
          </w:p>
          <w:p w:rsidR="00000000" w:rsidP="00A55D0F">
            <w:pPr>
              <w:pStyle w:val="List"/>
              <w:rPr>
                <w:lang w:val="en-NZ"/>
              </w:rPr>
            </w:pPr>
            <w:r w:rsidRPr="00A55D0F">
              <w:t>1.4</w:t>
            </w:r>
            <w:r w:rsidRPr="00A55D0F">
              <w:tab/>
              <w:t>Tools and equipment are selected and checked for serviceability according to manufacturer procedures</w:t>
            </w:r>
          </w:p>
        </w:tc>
      </w:tr>
      <w:tr w:rsidTr="00A55D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List"/>
              <w:rPr>
                <w:lang w:val="en-NZ"/>
              </w:rPr>
            </w:pPr>
            <w:r w:rsidRPr="00A55D0F">
              <w:t>2.</w:t>
            </w:r>
            <w:r w:rsidRPr="00A55D0F">
              <w:tab/>
              <w:t>Identi</w:t>
            </w:r>
            <w:r w:rsidRPr="00A55D0F">
              <w:t>fy and report on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0F" w:rsidP="00A55D0F">
            <w:pPr>
              <w:pStyle w:val="List"/>
            </w:pPr>
            <w:r w:rsidRPr="00A55D0F">
              <w:t>2.1</w:t>
            </w:r>
            <w:r w:rsidRPr="00A55D0F">
              <w:tab/>
              <w:t>Automotive system or component relating to fault or problem is identified</w:t>
            </w:r>
          </w:p>
          <w:p w:rsidR="00000000" w:rsidRPr="00A55D0F" w:rsidP="00A55D0F">
            <w:pPr>
              <w:pStyle w:val="List"/>
            </w:pPr>
            <w:r w:rsidRPr="00A55D0F">
              <w:t>2.2</w:t>
            </w:r>
            <w:r w:rsidRPr="00A55D0F">
              <w:tab/>
              <w:t>Troubleshooting processes that identify likely cause of fault or problem are followed according to workplace procedures and without causing damage to c</w:t>
            </w:r>
            <w:r w:rsidRPr="00A55D0F">
              <w:t>omponents or systems</w:t>
            </w:r>
          </w:p>
          <w:p w:rsidR="00000000" w:rsidRPr="00A55D0F" w:rsidP="00A55D0F">
            <w:pPr>
              <w:pStyle w:val="List"/>
            </w:pPr>
            <w:r w:rsidRPr="00A55D0F">
              <w:t>2.3</w:t>
            </w:r>
            <w:r w:rsidRPr="00A55D0F">
              <w:tab/>
              <w:t>Information and support to assist in the fault identification process are sought as required</w:t>
            </w:r>
          </w:p>
          <w:p w:rsidR="00000000" w:rsidP="00A55D0F">
            <w:pPr>
              <w:pStyle w:val="List"/>
              <w:rPr>
                <w:lang w:val="en-NZ"/>
              </w:rPr>
            </w:pPr>
            <w:r w:rsidRPr="00A55D0F">
              <w:t>2.4</w:t>
            </w:r>
            <w:r w:rsidRPr="00A55D0F">
              <w:tab/>
              <w:t>Report is forwarded to appropriate persons for action according to workplace procedures</w:t>
            </w:r>
          </w:p>
        </w:tc>
      </w:tr>
      <w:tr w:rsidTr="00A55D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List"/>
              <w:rPr>
                <w:lang w:val="en-NZ"/>
              </w:rPr>
            </w:pPr>
            <w:r w:rsidRPr="00A55D0F">
              <w:t>3.</w:t>
            </w:r>
            <w:r w:rsidRPr="00A55D0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0F" w:rsidP="00A55D0F">
            <w:pPr>
              <w:pStyle w:val="List"/>
            </w:pPr>
            <w:r w:rsidRPr="00A55D0F">
              <w:t>3.1</w:t>
            </w:r>
            <w:r w:rsidRPr="00A55D0F">
              <w:tab/>
              <w:t>Final inspecti</w:t>
            </w:r>
            <w:r w:rsidRPr="00A55D0F">
              <w:t>on is made to ensure work is to workplace expectations and vehicle or equipment is presented ready for use</w:t>
            </w:r>
          </w:p>
          <w:p w:rsidR="00000000" w:rsidRPr="00A55D0F" w:rsidP="00A55D0F">
            <w:pPr>
              <w:pStyle w:val="List"/>
            </w:pPr>
            <w:r w:rsidRPr="00A55D0F">
              <w:t>3.2</w:t>
            </w:r>
            <w:r w:rsidRPr="00A55D0F">
              <w:tab/>
              <w:t>Tools and equipment are checked and stored, and faulty electrical equipment is identified, tagged and according to workplace procedures</w:t>
            </w:r>
          </w:p>
          <w:p w:rsidR="00000000" w:rsidRPr="00A55D0F" w:rsidP="00A55D0F">
            <w:pPr>
              <w:pStyle w:val="List"/>
            </w:pPr>
            <w:r w:rsidRPr="00A55D0F">
              <w:t>3.3</w:t>
            </w:r>
            <w:r w:rsidRPr="00A55D0F">
              <w:tab/>
              <w:t>Workp</w:t>
            </w:r>
            <w:r w:rsidRPr="00A55D0F">
              <w:t>lace documentation is processed according to workplace procedures</w:t>
            </w:r>
          </w:p>
        </w:tc>
      </w:tr>
    </w:tbl>
    <w:p w:rsidR="00000000" w:rsidRPr="00A55D0F" w:rsidP="00A55D0F">
      <w:pPr>
        <w:pStyle w:val="BodyText"/>
      </w:pPr>
    </w:p>
    <w:p w:rsidR="00000000" w:rsidRPr="00A55D0F" w:rsidP="00A55D0F">
      <w:pPr>
        <w:pStyle w:val="AllowPageBreak"/>
      </w:pPr>
    </w:p>
    <w:p w:rsidR="00000000" w:rsidRPr="00A55D0F" w:rsidP="00A55D0F">
      <w:pPr>
        <w:pStyle w:val="Heading1"/>
      </w:pPr>
      <w:bookmarkStart w:id="6" w:name="O_796178"/>
      <w:bookmarkEnd w:id="6"/>
      <w:r w:rsidRPr="00A55D0F">
        <w:t>Foundation Skills</w:t>
      </w:r>
    </w:p>
    <w:p w:rsidR="00000000" w:rsidRPr="00A55D0F" w:rsidP="00740936">
      <w:pPr>
        <w:pStyle w:val="BodyText"/>
      </w:pPr>
      <w:r w:rsidRPr="00A55D0F">
        <w:t>This section describes those language, literacy, numeracy and employment skills that are essential to performance and are not explicit in the performance</w:t>
      </w:r>
      <w:r w:rsidRPr="00A55D0F">
        <w:t xml:space="preserve"> criteria.</w:t>
      </w:r>
    </w:p>
    <w:tbl>
      <w:tblPr>
        <w:tblW w:w="9639" w:type="dxa"/>
        <w:tblLayout w:type="fixed"/>
        <w:tblCellMar>
          <w:left w:w="62" w:type="dxa"/>
          <w:right w:w="62" w:type="dxa"/>
        </w:tblCellMar>
        <w:tblLook w:val="0000"/>
      </w:tblPr>
      <w:tblGrid>
        <w:gridCol w:w="2835"/>
        <w:gridCol w:w="6804"/>
      </w:tblGrid>
      <w:tr w:rsidTr="00A55D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0F" w:rsidP="00A55D0F">
            <w:pPr>
              <w:pStyle w:val="BodyText"/>
            </w:pPr>
            <w:r w:rsidRPr="00A55D0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BodyText"/>
              <w:rPr>
                <w:lang w:val="en-NZ"/>
              </w:rPr>
            </w:pPr>
            <w:r w:rsidRPr="00A55D0F">
              <w:rPr>
                <w:rStyle w:val="SpecialBold"/>
              </w:rPr>
              <w:t>Description</w:t>
            </w:r>
          </w:p>
        </w:tc>
      </w:tr>
      <w:tr w:rsidTr="00A55D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BodyText"/>
              <w:rPr>
                <w:lang w:val="en-NZ"/>
              </w:rPr>
            </w:pPr>
            <w:r w:rsidRPr="00A55D0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ListBullet"/>
              <w:rPr>
                <w:lang w:val="en-NZ"/>
              </w:rPr>
            </w:pPr>
            <w:r w:rsidRPr="00A55D0F">
              <w:t>identify own skills and abilities required to perform the job and learning opportunities to gain necessary troubleshooting skills.</w:t>
            </w:r>
          </w:p>
        </w:tc>
      </w:tr>
      <w:tr w:rsidTr="00A55D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BodyText"/>
              <w:rPr>
                <w:lang w:val="en-NZ"/>
              </w:rPr>
            </w:pPr>
            <w:r w:rsidRPr="00A55D0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0F" w:rsidP="00A55D0F">
            <w:pPr>
              <w:pStyle w:val="ListBullet"/>
            </w:pPr>
            <w:r w:rsidRPr="00A55D0F">
              <w:t xml:space="preserve">interpret safety and workplace requirements required to complete </w:t>
            </w:r>
            <w:r w:rsidRPr="00A55D0F">
              <w:t>the job task</w:t>
            </w:r>
          </w:p>
          <w:p w:rsidR="00000000" w:rsidP="00A55D0F">
            <w:pPr>
              <w:pStyle w:val="ListBullet"/>
              <w:rPr>
                <w:lang w:val="en-NZ"/>
              </w:rPr>
            </w:pPr>
            <w:r w:rsidRPr="00A55D0F">
              <w:t>interpret testing and troubleshooting procedures and flowcharts from manufacturer and workplace instructions and job requirements.</w:t>
            </w:r>
          </w:p>
        </w:tc>
      </w:tr>
      <w:tr w:rsidTr="00A55D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BodyText"/>
              <w:rPr>
                <w:lang w:val="en-NZ"/>
              </w:rPr>
            </w:pPr>
            <w:r w:rsidRPr="00A55D0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0F" w:rsidP="00A55D0F">
            <w:pPr>
              <w:pStyle w:val="ListBullet"/>
            </w:pPr>
            <w:r w:rsidRPr="00A55D0F">
              <w:t>seek informatio</w:t>
            </w:r>
            <w:r w:rsidRPr="00A55D0F">
              <w:t>n from customers</w:t>
            </w:r>
          </w:p>
          <w:p w:rsidR="00000000" w:rsidRPr="00A55D0F" w:rsidP="00A55D0F">
            <w:pPr>
              <w:pStyle w:val="ListBullet"/>
            </w:pPr>
            <w:r w:rsidRPr="00A55D0F">
              <w:t>speak clearly to be understood using appropriate automotive technical terms</w:t>
            </w:r>
          </w:p>
          <w:p w:rsidR="00000000" w:rsidP="00A55D0F">
            <w:pPr>
              <w:pStyle w:val="ListBullet"/>
              <w:rPr>
                <w:lang w:val="en-NZ"/>
              </w:rPr>
            </w:pPr>
            <w:r w:rsidRPr="00A55D0F">
              <w:t>give feedback to confirm clear understanding.</w:t>
            </w:r>
          </w:p>
        </w:tc>
      </w:tr>
      <w:tr w:rsidTr="00A55D0F">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BodyText"/>
              <w:rPr>
                <w:lang w:val="en-NZ"/>
              </w:rPr>
            </w:pPr>
            <w:r w:rsidRPr="00A55D0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ListBullet"/>
              <w:rPr>
                <w:lang w:val="en-NZ"/>
              </w:rPr>
            </w:pPr>
            <w:r w:rsidRPr="00A55D0F">
              <w:t>plan the sequence of work tasks to ensure an efficient job outcome.</w:t>
            </w:r>
          </w:p>
        </w:tc>
      </w:tr>
      <w:tr w:rsidTr="00A55D0F">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BodyText"/>
              <w:rPr>
                <w:lang w:val="en-NZ"/>
              </w:rPr>
            </w:pPr>
            <w:r w:rsidRPr="00A55D0F">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0F" w:rsidP="00A55D0F">
            <w:pPr>
              <w:pStyle w:val="ListBullet"/>
            </w:pPr>
            <w:r w:rsidRPr="00A55D0F">
              <w:t>select and use appropriate equipment, materials, processes and procedures</w:t>
            </w:r>
          </w:p>
          <w:p w:rsidR="00000000" w:rsidP="00A55D0F">
            <w:pPr>
              <w:pStyle w:val="ListBullet"/>
              <w:rPr>
                <w:lang w:val="en-NZ"/>
              </w:rPr>
            </w:pPr>
            <w:r w:rsidRPr="00A55D0F">
              <w:t>follow workplace documentation, such as codes of practice or operating procedures.</w:t>
            </w:r>
          </w:p>
        </w:tc>
      </w:tr>
      <w:tr w:rsidTr="00A55D0F">
        <w:tblPrEx>
          <w:tblW w:w="9639" w:type="dxa"/>
          <w:tblLayout w:type="fixed"/>
          <w:tblCellMar>
            <w:left w:w="62" w:type="dxa"/>
            <w:right w:w="62" w:type="dxa"/>
          </w:tblCellMar>
          <w:tblLook w:val="0000"/>
        </w:tblPrEx>
        <w:trPr>
          <w:trHeight w:val="52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BodyText"/>
              <w:rPr>
                <w:lang w:val="en-NZ"/>
              </w:rPr>
            </w:pPr>
            <w:r w:rsidRPr="00A55D0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0F" w:rsidP="00A55D0F">
            <w:pPr>
              <w:pStyle w:val="ListBullet"/>
            </w:pPr>
            <w:r w:rsidRPr="00A55D0F">
              <w:t>use tools and equipment relating to troubleshoo</w:t>
            </w:r>
            <w:r w:rsidRPr="00A55D0F">
              <w:t>ting processes.</w:t>
            </w:r>
          </w:p>
        </w:tc>
      </w:tr>
    </w:tbl>
    <w:p w:rsidR="00000000" w:rsidRPr="00A55D0F" w:rsidP="00A55D0F">
      <w:pPr>
        <w:pStyle w:val="BodyText"/>
      </w:pPr>
    </w:p>
    <w:p w:rsidR="00000000" w:rsidRPr="00A55D0F" w:rsidP="00A55D0F">
      <w:pPr>
        <w:pStyle w:val="AllowPageBreak"/>
      </w:pPr>
    </w:p>
    <w:p w:rsidR="00000000" w:rsidRPr="00A55D0F" w:rsidP="00A55D0F">
      <w:pPr>
        <w:pStyle w:val="Heading1"/>
      </w:pPr>
      <w:bookmarkStart w:id="7" w:name="O_796179"/>
      <w:bookmarkEnd w:id="7"/>
      <w:r w:rsidRPr="00A55D0F">
        <w:t>Range of Conditions</w:t>
      </w:r>
    </w:p>
    <w:p w:rsidR="00000000" w:rsidRPr="00A55D0F" w:rsidP="00740936">
      <w:pPr>
        <w:pStyle w:val="BodyText"/>
      </w:pPr>
      <w:r w:rsidRPr="00A55D0F">
        <w:t xml:space="preserve">This section specifies work environments and conditions that may affect performance. Essential operating conditions that may be present (depending on the work situation, </w:t>
      </w:r>
      <w:r w:rsidRPr="00A55D0F">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55D0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0F">
            <w:pPr>
              <w:pStyle w:val="BodyText"/>
              <w:rPr>
                <w:lang w:val="en-NZ"/>
              </w:rPr>
            </w:pPr>
            <w:r w:rsidRPr="00A55D0F">
              <w:rPr>
                <w:rStyle w:val="BoldandItalics"/>
              </w:rPr>
              <w:t>Safety requirements</w:t>
            </w:r>
            <w:r w:rsidRPr="00A55D0F">
              <w:t xml:space="preserve"> must</w:t>
            </w:r>
            <w:r w:rsidRPr="00A55D0F">
              <w:rPr>
                <w:rStyle w:val="SpecialBold"/>
              </w:rPr>
              <w:t xml:space="preserve"> </w:t>
            </w:r>
            <w:r w:rsidRPr="00A55D0F">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0F" w:rsidP="00A55D0F">
            <w:pPr>
              <w:pStyle w:val="ListBullet"/>
            </w:pPr>
            <w:r w:rsidRPr="00A55D0F">
              <w:t>work health and safety (WHS) and</w:t>
            </w:r>
            <w:r w:rsidRPr="00A55D0F">
              <w:t xml:space="preserve"> occupational health and safety (OHS) requirements, including procedures for selecting and using personal protective equipment (PPE).</w:t>
            </w:r>
          </w:p>
        </w:tc>
      </w:tr>
    </w:tbl>
    <w:p w:rsidR="00000000" w:rsidRPr="00A55D0F" w:rsidP="00A55D0F">
      <w:pPr>
        <w:pStyle w:val="BodyText"/>
      </w:pPr>
    </w:p>
    <w:p w:rsidR="00000000" w:rsidRPr="00A55D0F" w:rsidP="00A55D0F">
      <w:pPr>
        <w:pStyle w:val="AllowPageBreak"/>
      </w:pPr>
    </w:p>
    <w:p w:rsidR="00000000" w:rsidRPr="00A55D0F" w:rsidP="00A55D0F">
      <w:pPr>
        <w:pStyle w:val="Heading1"/>
      </w:pPr>
      <w:bookmarkStart w:id="8" w:name="O_796180"/>
      <w:bookmarkEnd w:id="8"/>
      <w:r w:rsidRPr="00A55D0F">
        <w:t>Unit Mapping Information</w:t>
      </w:r>
    </w:p>
    <w:p w:rsidR="00000000" w:rsidRPr="00A55D0F" w:rsidP="00740936">
      <w:pPr>
        <w:pStyle w:val="BodyText"/>
      </w:pPr>
      <w:r w:rsidRPr="00A55D0F">
        <w:t>Equivalent to AURATA2001 Identify basic automotive faults using troubleshooting processes</w:t>
      </w:r>
    </w:p>
    <w:p w:rsidR="00000000" w:rsidRPr="00A55D0F" w:rsidP="00A55D0F">
      <w:pPr>
        <w:pStyle w:val="Heading1"/>
      </w:pPr>
      <w:bookmarkStart w:id="9" w:name="O_796187"/>
      <w:bookmarkEnd w:id="9"/>
      <w:r w:rsidRPr="00A55D0F">
        <w:t>Links</w:t>
      </w:r>
    </w:p>
    <w:p w:rsidR="00000000" w:rsidRPr="00A55D0F" w:rsidP="00740936">
      <w:pPr>
        <w:pStyle w:val="BodyText"/>
      </w:pPr>
      <w:r w:rsidRPr="00A55D0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69B2">
        <w:rPr>
          <w:rStyle w:val="Hyperlink"/>
        </w:rPr>
        <w:t>https://vetnet.gov.au/Pages/TrainingDocs.aspx?q=b4278d82-d487-4070-a8c4-78045ec695b1</w:t>
      </w:r>
      <w:r>
        <w:fldChar w:fldCharType="end"/>
      </w:r>
    </w:p>
    <w:p w:rsidR="00000000" w:rsidRPr="00A55D0F" w:rsidP="00740936">
      <w:pPr>
        <w:pStyle w:val="BodyText"/>
        <w:sectPr w:rsidSect="00A55D0F">
          <w:headerReference w:type="default" r:id="rId10"/>
          <w:footerReference w:type="default" r:id="rId11"/>
          <w:pgSz w:w="11908" w:h="16833"/>
          <w:pgMar w:top="1702" w:right="1418" w:bottom="1702" w:left="1418" w:header="992" w:footer="992" w:gutter="0"/>
          <w:cols w:space="720"/>
          <w:noEndnote/>
          <w:docGrid w:linePitch="299"/>
        </w:sectPr>
      </w:pPr>
    </w:p>
    <w:p w:rsidR="00000000" w:rsidRPr="00A55D0F" w:rsidP="00A55D0F">
      <w:pPr>
        <w:pStyle w:val="SuperHeading"/>
      </w:pPr>
      <w:r w:rsidRPr="00A55D0F">
        <w:t>Assessment Requirements for AURATA001 Identify basic automotive faults using troubleshooting processes</w:t>
      </w:r>
    </w:p>
    <w:p w:rsidR="00000000" w:rsidRPr="00A55D0F" w:rsidP="00A55D0F">
      <w:pPr>
        <w:pStyle w:val="Heading1"/>
      </w:pPr>
      <w:bookmarkStart w:id="10" w:name="O_796182"/>
      <w:bookmarkEnd w:id="10"/>
      <w:r w:rsidRPr="00A55D0F">
        <w:t>Modification History</w:t>
      </w:r>
    </w:p>
    <w:tbl>
      <w:tblPr>
        <w:tblW w:w="9639" w:type="dxa"/>
        <w:tblLayout w:type="fixed"/>
        <w:tblCellMar>
          <w:left w:w="62" w:type="dxa"/>
          <w:right w:w="62" w:type="dxa"/>
        </w:tblCellMar>
        <w:tblLook w:val="0000"/>
      </w:tblPr>
      <w:tblGrid>
        <w:gridCol w:w="2835"/>
        <w:gridCol w:w="6804"/>
      </w:tblGrid>
      <w:tr w:rsidTr="0074093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D0F" w:rsidP="00A55D0F">
            <w:pPr>
              <w:pStyle w:val="BodyText"/>
            </w:pPr>
            <w:r w:rsidRPr="00A55D0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0F">
            <w:pPr>
              <w:pStyle w:val="BodyText"/>
              <w:rPr>
                <w:lang w:val="en-NZ"/>
              </w:rPr>
            </w:pPr>
            <w:r w:rsidRPr="00A55D0F">
              <w:rPr>
                <w:rStyle w:val="SpecialBold"/>
              </w:rPr>
              <w:t>Comment</w:t>
            </w:r>
          </w:p>
        </w:tc>
      </w:tr>
      <w:tr w:rsidTr="0074093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D0F">
            <w:pPr>
              <w:pStyle w:val="BodyText"/>
              <w:rPr>
                <w:lang w:val="en-NZ"/>
              </w:rPr>
            </w:pPr>
            <w:r w:rsidRPr="00A55D0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D0F" w:rsidP="00A55D0F">
            <w:pPr>
              <w:pStyle w:val="BodyText"/>
            </w:pPr>
            <w:r w:rsidRPr="00A55D0F">
              <w:t>New unit of competency.</w:t>
            </w:r>
          </w:p>
        </w:tc>
      </w:tr>
    </w:tbl>
    <w:p w:rsidR="00000000" w:rsidRPr="00A55D0F" w:rsidP="00A55D0F">
      <w:pPr>
        <w:pStyle w:val="BodyText"/>
      </w:pPr>
    </w:p>
    <w:p w:rsidR="00000000" w:rsidRPr="00A55D0F" w:rsidP="00A55D0F">
      <w:pPr>
        <w:pStyle w:val="AllowPageBreak"/>
      </w:pPr>
    </w:p>
    <w:p w:rsidR="00000000" w:rsidRPr="00A55D0F" w:rsidP="00A55D0F">
      <w:pPr>
        <w:pStyle w:val="Heading1"/>
      </w:pPr>
      <w:bookmarkStart w:id="11" w:name="O_796183"/>
      <w:bookmarkEnd w:id="11"/>
      <w:r w:rsidRPr="00A55D0F">
        <w:t>Performance Evidence</w:t>
      </w:r>
    </w:p>
    <w:p w:rsidR="00000000" w:rsidRPr="00A55D0F" w:rsidP="00740936">
      <w:pPr>
        <w:pStyle w:val="BodyText"/>
      </w:pPr>
      <w:r w:rsidRPr="00A55D0F">
        <w:t>Before competency can be determined, individuals must demonstrate they can perform the following according to the standard defined in the unit’s elements and performance criteria, range of conditions and foundation skills:</w:t>
      </w:r>
    </w:p>
    <w:p w:rsidR="00000000" w:rsidRPr="00A55D0F" w:rsidP="00A55D0F">
      <w:pPr>
        <w:pStyle w:val="ListBullet"/>
      </w:pPr>
      <w:r w:rsidRPr="00A55D0F">
        <w:t>fol</w:t>
      </w:r>
      <w:r w:rsidRPr="00A55D0F">
        <w:t>low basic troubleshooting processes to identify a basic and familiar automotive fault in three of the following systems:</w:t>
      </w:r>
    </w:p>
    <w:p w:rsidR="00000000" w:rsidRPr="00A55D0F" w:rsidP="00A55D0F">
      <w:pPr>
        <w:pStyle w:val="ListBullet2"/>
      </w:pPr>
      <w:r w:rsidRPr="00A55D0F">
        <w:t>engine</w:t>
      </w:r>
    </w:p>
    <w:p w:rsidR="00000000" w:rsidRPr="00A55D0F" w:rsidP="00A55D0F">
      <w:pPr>
        <w:pStyle w:val="ListBullet2"/>
      </w:pPr>
      <w:r w:rsidRPr="00A55D0F">
        <w:t>engine management system</w:t>
      </w:r>
    </w:p>
    <w:p w:rsidR="00000000" w:rsidRPr="00A55D0F" w:rsidP="00A55D0F">
      <w:pPr>
        <w:pStyle w:val="ListBullet2"/>
      </w:pPr>
      <w:r w:rsidRPr="00A55D0F">
        <w:t>manual transmission</w:t>
      </w:r>
    </w:p>
    <w:p w:rsidR="00000000" w:rsidRPr="00A55D0F" w:rsidP="00A55D0F">
      <w:pPr>
        <w:pStyle w:val="ListBullet2"/>
      </w:pPr>
      <w:r w:rsidRPr="00A55D0F">
        <w:t>automatic transmission</w:t>
      </w:r>
    </w:p>
    <w:p w:rsidR="00000000" w:rsidRPr="00A55D0F" w:rsidP="00A55D0F">
      <w:pPr>
        <w:pStyle w:val="ListBullet2"/>
      </w:pPr>
      <w:r w:rsidRPr="00A55D0F">
        <w:t>driveline</w:t>
      </w:r>
    </w:p>
    <w:p w:rsidR="00000000" w:rsidRPr="00A55D0F" w:rsidP="00A55D0F">
      <w:pPr>
        <w:pStyle w:val="ListBullet2"/>
      </w:pPr>
      <w:r w:rsidRPr="00A55D0F">
        <w:t>final drive</w:t>
      </w:r>
    </w:p>
    <w:p w:rsidR="00000000" w:rsidRPr="00A55D0F" w:rsidP="00A55D0F">
      <w:pPr>
        <w:pStyle w:val="ListBullet2"/>
      </w:pPr>
      <w:r w:rsidRPr="00A55D0F">
        <w:t>braking system</w:t>
      </w:r>
    </w:p>
    <w:p w:rsidR="00000000" w:rsidRPr="00A55D0F" w:rsidP="00A55D0F">
      <w:pPr>
        <w:pStyle w:val="ListBullet2"/>
      </w:pPr>
      <w:r w:rsidRPr="00A55D0F">
        <w:t>hydraulic system</w:t>
      </w:r>
    </w:p>
    <w:p w:rsidR="00000000" w:rsidRPr="00A55D0F" w:rsidP="00A55D0F">
      <w:pPr>
        <w:pStyle w:val="ListBullet2"/>
      </w:pPr>
      <w:r w:rsidRPr="00A55D0F">
        <w:t>electrical system, excluding engine management</w:t>
      </w:r>
    </w:p>
    <w:p w:rsidR="00000000" w:rsidRPr="00A55D0F" w:rsidP="00A55D0F">
      <w:pPr>
        <w:pStyle w:val="ListBullet2"/>
      </w:pPr>
      <w:r w:rsidRPr="00A55D0F">
        <w:t>steering or suspension system</w:t>
      </w:r>
    </w:p>
    <w:p w:rsidR="00000000" w:rsidRPr="00A55D0F" w:rsidP="00A55D0F">
      <w:pPr>
        <w:pStyle w:val="ListBullet2"/>
      </w:pPr>
      <w:r w:rsidRPr="00A55D0F">
        <w:t xml:space="preserve">wheels and tyres </w:t>
      </w:r>
    </w:p>
    <w:p w:rsidR="00000000" w:rsidRPr="00A55D0F" w:rsidP="00A55D0F">
      <w:pPr>
        <w:pStyle w:val="ListBullet"/>
      </w:pPr>
      <w:r w:rsidRPr="00A55D0F">
        <w:t>report findings on the identified faults in the above systems.</w:t>
      </w:r>
    </w:p>
    <w:p w:rsidR="00000000" w:rsidRPr="00A55D0F" w:rsidP="00A55D0F">
      <w:pPr>
        <w:pStyle w:val="AllowPageBreak"/>
      </w:pPr>
    </w:p>
    <w:p w:rsidR="00000000" w:rsidRPr="00A55D0F" w:rsidP="00A55D0F">
      <w:pPr>
        <w:pStyle w:val="Heading1"/>
      </w:pPr>
      <w:bookmarkStart w:id="12" w:name="O_796184"/>
      <w:bookmarkEnd w:id="12"/>
      <w:r w:rsidRPr="00A55D0F">
        <w:t>Knowledge Evidence</w:t>
      </w:r>
    </w:p>
    <w:p w:rsidR="00000000" w:rsidRPr="00A55D0F" w:rsidP="00740936">
      <w:pPr>
        <w:pStyle w:val="BodyText"/>
      </w:pPr>
      <w:r w:rsidRPr="00A55D0F">
        <w:t>Individuals must be able to demonstrate knowledge of:</w:t>
      </w:r>
    </w:p>
    <w:p w:rsidR="00000000" w:rsidRPr="00A55D0F" w:rsidP="00A55D0F">
      <w:pPr>
        <w:pStyle w:val="ListBullet"/>
      </w:pPr>
      <w:r w:rsidRPr="00A55D0F">
        <w:t>work health and safety (WHS) and occupational health and safety (OHS) requirements relating to identifying basic automotive faults using troubleshooting processes, including procedures for selecting and using personal protective equipment (PPE)</w:t>
      </w:r>
    </w:p>
    <w:p w:rsidR="00000000" w:rsidRPr="00A55D0F" w:rsidP="00A55D0F">
      <w:pPr>
        <w:pStyle w:val="ListBullet"/>
      </w:pPr>
      <w:r w:rsidRPr="00A55D0F">
        <w:t>basic troub</w:t>
      </w:r>
      <w:r w:rsidRPr="00A55D0F">
        <w:t>leshooting techniques and processes, including:</w:t>
      </w:r>
    </w:p>
    <w:p w:rsidR="00000000" w:rsidRPr="00A55D0F" w:rsidP="00A55D0F">
      <w:pPr>
        <w:pStyle w:val="ListBullet2"/>
      </w:pPr>
      <w:r w:rsidRPr="00A55D0F">
        <w:t>customer questioning skills to facilitate identification of vehicle system fault</w:t>
      </w:r>
    </w:p>
    <w:p w:rsidR="00000000" w:rsidRPr="00A55D0F" w:rsidP="00A55D0F">
      <w:pPr>
        <w:pStyle w:val="ListBullet2"/>
      </w:pPr>
      <w:r w:rsidRPr="00A55D0F">
        <w:t xml:space="preserve">use of simple diagnostic charts </w:t>
      </w:r>
    </w:p>
    <w:p w:rsidR="00000000" w:rsidRPr="00A55D0F" w:rsidP="00A55D0F">
      <w:pPr>
        <w:pStyle w:val="ListBullet"/>
      </w:pPr>
      <w:r w:rsidRPr="00A55D0F">
        <w:t>procedures for reporting and documenting findings.</w:t>
      </w:r>
    </w:p>
    <w:p w:rsidR="00000000" w:rsidRPr="00A55D0F" w:rsidP="00A55D0F">
      <w:pPr>
        <w:pStyle w:val="AllowPageBreak"/>
      </w:pPr>
    </w:p>
    <w:p w:rsidR="00000000" w:rsidRPr="00A55D0F" w:rsidP="00A55D0F">
      <w:pPr>
        <w:pStyle w:val="Heading1"/>
      </w:pPr>
      <w:bookmarkStart w:id="13" w:name="O_796185"/>
      <w:bookmarkEnd w:id="13"/>
      <w:r w:rsidRPr="00A55D0F">
        <w:t>Assessment Conditions</w:t>
      </w:r>
    </w:p>
    <w:p w:rsidR="00000000" w:rsidRPr="00A55D0F" w:rsidP="00740936">
      <w:pPr>
        <w:pStyle w:val="BodyText"/>
      </w:pPr>
      <w:r w:rsidRPr="00A55D0F">
        <w:t>As</w:t>
      </w:r>
      <w:r w:rsidRPr="00A55D0F">
        <w:t>sessors must satisfy NVR/AQTF assessor requirements.</w:t>
      </w:r>
    </w:p>
    <w:p w:rsidR="00000000" w:rsidRPr="00A55D0F" w:rsidP="00740936">
      <w:pPr>
        <w:pStyle w:val="BodyText"/>
      </w:pPr>
      <w:r w:rsidRPr="00A55D0F">
        <w:t xml:space="preserve">Competency is to be assessed in the workplace or a simulated environment that accurately reflects </w:t>
      </w:r>
      <w:r w:rsidRPr="00A55D0F">
        <w:t>performance in a real workplace setting.</w:t>
      </w:r>
    </w:p>
    <w:p w:rsidR="00000000" w:rsidRPr="00A55D0F" w:rsidP="00740936">
      <w:pPr>
        <w:pStyle w:val="BodyText"/>
      </w:pPr>
      <w:r w:rsidRPr="00A55D0F">
        <w:t>Assessment must include direct observation of tasks.</w:t>
      </w:r>
    </w:p>
    <w:p w:rsidR="00000000" w:rsidRPr="00A55D0F" w:rsidP="00740936">
      <w:pPr>
        <w:pStyle w:val="BodyText"/>
      </w:pPr>
      <w:r w:rsidRPr="00A55D0F">
        <w:t>Where assessment of competency includes third-party evidence, individuals must provide evidence that links them to the basic faults they have identified in vehicles or machinery using troubleshooting processes, e.g. repair orders.</w:t>
      </w:r>
    </w:p>
    <w:p w:rsidR="00000000" w:rsidRPr="00A55D0F" w:rsidP="00740936">
      <w:pPr>
        <w:pStyle w:val="BodyText"/>
      </w:pPr>
      <w:r w:rsidRPr="00A55D0F">
        <w:t>Assessors must verify pe</w:t>
      </w:r>
      <w:r w:rsidRPr="00A55D0F">
        <w:t>rformance evidence through questioning on skills and knowledge to ensure correct interpretation and application.</w:t>
      </w:r>
    </w:p>
    <w:p w:rsidR="00000000" w:rsidRPr="00A55D0F" w:rsidP="00740936">
      <w:pPr>
        <w:pStyle w:val="BodyText"/>
      </w:pPr>
      <w:r w:rsidRPr="00A55D0F">
        <w:t>The following resources must be made available:</w:t>
      </w:r>
    </w:p>
    <w:p w:rsidR="00000000" w:rsidRPr="00A55D0F" w:rsidP="00A55D0F">
      <w:pPr>
        <w:pStyle w:val="ListBullet"/>
      </w:pPr>
      <w:r w:rsidRPr="00A55D0F">
        <w:t>automotive repair workplace or simulated workplace</w:t>
      </w:r>
    </w:p>
    <w:p w:rsidR="00000000" w:rsidRPr="00A55D0F" w:rsidP="00A55D0F">
      <w:pPr>
        <w:pStyle w:val="ListBullet"/>
      </w:pPr>
      <w:r w:rsidRPr="00A55D0F">
        <w:t>vehicles and components with basic faults</w:t>
      </w:r>
    </w:p>
    <w:p w:rsidR="00000000" w:rsidRPr="00A55D0F" w:rsidP="00A55D0F">
      <w:pPr>
        <w:pStyle w:val="ListBullet"/>
      </w:pPr>
      <w:r w:rsidRPr="00A55D0F">
        <w:t xml:space="preserve">equipment appropriate for troubleshooting basic automotive faults </w:t>
      </w:r>
    </w:p>
    <w:p w:rsidR="00000000" w:rsidRPr="00A55D0F" w:rsidP="00A55D0F">
      <w:pPr>
        <w:pStyle w:val="ListBullet"/>
      </w:pPr>
      <w:r w:rsidRPr="00A55D0F">
        <w:t>vehicle, machinery and equipment specifications.</w:t>
      </w:r>
    </w:p>
    <w:p w:rsidR="00000000" w:rsidRPr="00A55D0F" w:rsidP="00A55D0F">
      <w:pPr>
        <w:pStyle w:val="AllowPageBreak"/>
      </w:pPr>
    </w:p>
    <w:p w:rsidR="00000000" w:rsidRPr="00A55D0F" w:rsidP="00A55D0F">
      <w:pPr>
        <w:pStyle w:val="Heading1"/>
      </w:pPr>
      <w:bookmarkStart w:id="14" w:name="O_796188"/>
      <w:bookmarkEnd w:id="14"/>
      <w:r w:rsidRPr="00A55D0F">
        <w:t>Links</w:t>
      </w:r>
    </w:p>
    <w:p w:rsidR="00000000" w:rsidRPr="00A55D0F" w:rsidP="00740936">
      <w:pPr>
        <w:pStyle w:val="BodyText"/>
      </w:pPr>
      <w:r w:rsidRPr="00A55D0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69B2">
        <w:rPr>
          <w:rStyle w:val="Hyperlink"/>
        </w:rPr>
        <w:t>https://vetnet.gov.au/Pages/TrainingDocs.aspx?q=b4278d82-d487-4070-a8c4-78045ec695b1</w:t>
      </w:r>
      <w:r>
        <w:fldChar w:fldCharType="end"/>
      </w:r>
    </w:p>
    <w:p w:rsidR="00000000" w:rsidRPr="00A55D0F" w:rsidP="00740936">
      <w:pPr>
        <w:pStyle w:val="BodyText"/>
      </w:pPr>
      <w:r w:rsidRPr="00A55D0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69B2">
        <w:rPr>
          <w:rStyle w:val="Hyperlink"/>
        </w:rPr>
        <w:t>https://vetnet.gov.au/Pages/TrainingDocs.aspx?q=b4278d82-d487-4070-a8c4-78045ec695b1</w:t>
      </w:r>
      <w:r>
        <w:fldChar w:fldCharType="end"/>
      </w:r>
    </w:p>
    <w:p w:rsidR="00000000" w:rsidRPr="00A55D0F" w:rsidP="00A55D0F"/>
    <w:sectPr w:rsidSect="00A55D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0F" w:rsidRPr="00740936" w:rsidP="00740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36" w:rsidP="00A55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0936" w:rsidP="00A55D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0936" w:rsidP="00A55D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0F" w:rsidP="00A55D0F">
    <w:pPr>
      <w:pStyle w:val="Footer"/>
      <w:framePr w:wrap="around"/>
    </w:pPr>
    <w:r>
      <w:fldChar w:fldCharType="begin"/>
    </w:r>
    <w:r>
      <w:instrText xml:space="preserve"> DOCPROPERTY  Subject  \* MERGEFORMAT </w:instrText>
    </w:r>
    <w:r>
      <w:fldChar w:fldCharType="separate"/>
    </w:r>
    <w:r w:rsidR="00740936">
      <w:t>Approved</w:t>
    </w:r>
    <w:r w:rsidR="00740936">
      <w:fldChar w:fldCharType="end"/>
    </w:r>
    <w:r>
      <w:tab/>
      <w:t xml:space="preserve">Page </w:t>
    </w:r>
    <w:r>
      <w:fldChar w:fldCharType="begin"/>
    </w:r>
    <w:r>
      <w:instrText xml:space="preserve"> PAGE  \* Arabic  \* MERGEFORMAT </w:instrText>
    </w:r>
    <w:r>
      <w:fldChar w:fldCharType="separate"/>
    </w:r>
    <w:r w:rsidR="007409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0936">
      <w:rPr>
        <w:noProof/>
      </w:rPr>
      <w:t>5</w:t>
    </w:r>
    <w:r>
      <w:rPr>
        <w:noProof/>
      </w:rPr>
      <w:fldChar w:fldCharType="end"/>
    </w:r>
  </w:p>
  <w:p w:rsidR="00A55D0F" w:rsidP="00A55D0F">
    <w:pPr>
      <w:pStyle w:val="Footer"/>
      <w:framePr w:wrap="around"/>
    </w:pPr>
    <w:r>
      <w:t xml:space="preserve">© Commonwealth of Australia, </w:t>
    </w:r>
    <w:r>
      <w:fldChar w:fldCharType="begin"/>
    </w:r>
    <w:r>
      <w:instrText xml:space="preserve"> DATE  \@ "yyyy"  \* MERGEFORMAT </w:instrText>
    </w:r>
    <w:r>
      <w:fldChar w:fldCharType="separate"/>
    </w:r>
    <w:r w:rsidR="00740936">
      <w:rPr>
        <w:noProof/>
      </w:rPr>
      <w:t>2025</w:t>
    </w:r>
    <w:r>
      <w:fldChar w:fldCharType="end"/>
    </w:r>
    <w:r>
      <w:tab/>
    </w:r>
    <w:r>
      <w:fldChar w:fldCharType="begin"/>
    </w:r>
    <w:r>
      <w:instrText xml:space="preserve"> DOCPROPERTY  Author  \* MERGEFORMAT </w:instrText>
    </w:r>
    <w:r>
      <w:fldChar w:fldCharType="separate"/>
    </w:r>
    <w:r w:rsidR="00740936">
      <w:t>Mining and Automotive Skills Alliance</w:t>
    </w:r>
    <w:r w:rsidR="00740936">
      <w:fldChar w:fldCharType="end"/>
    </w:r>
  </w:p>
  <w:p w:rsidR="00A55D0F" w:rsidP="00A55D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D0F" w:rsidRPr="00740936" w:rsidP="007409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36" w:rsidRPr="002D2AF8" w:rsidP="00A55D0F">
    <w:pPr>
      <w:pStyle w:val="Header"/>
      <w:framePr w:wrap="around"/>
    </w:pPr>
    <w:r>
      <w:fldChar w:fldCharType="begin"/>
    </w:r>
    <w:r>
      <w:instrText xml:space="preserve"> TITLE   \* MERGEFORMAT </w:instrText>
    </w:r>
    <w:r>
      <w:fldChar w:fldCharType="separate"/>
    </w:r>
    <w:r>
      <w:t>AURATA001 Identify basic automotive faults using troubleshooting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0936" w:rsidP="00A55D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0F" w:rsidRPr="002D2AF8" w:rsidP="00A55D0F">
    <w:pPr>
      <w:pStyle w:val="Header"/>
      <w:framePr w:wrap="around"/>
    </w:pPr>
    <w:r>
      <w:fldChar w:fldCharType="begin"/>
    </w:r>
    <w:r>
      <w:instrText xml:space="preserve"> TITLE   \* MERGEFORMAT </w:instrText>
    </w:r>
    <w:r>
      <w:fldChar w:fldCharType="separate"/>
    </w:r>
    <w:r w:rsidR="00740936">
      <w:t>AURATA001 Identify basic automotive faults using troubleshooting processes</w:t>
    </w:r>
    <w:r w:rsidR="00740936">
      <w:fldChar w:fldCharType="end"/>
    </w:r>
    <w:r>
      <w:tab/>
      <w:t xml:space="preserve">Date this document was generated: </w:t>
    </w:r>
    <w:r>
      <w:fldChar w:fldCharType="begin"/>
    </w:r>
    <w:r>
      <w:instrText xml:space="preserve"> CREATEDATE  \@ "d MMMM yyyy"  \* MERGEFORMAT </w:instrText>
    </w:r>
    <w:r>
      <w:fldChar w:fldCharType="separate"/>
    </w:r>
    <w:r w:rsidR="00740936">
      <w:rPr>
        <w:noProof/>
      </w:rPr>
      <w:t>2 March 2025</w:t>
    </w:r>
    <w:r>
      <w:fldChar w:fldCharType="end"/>
    </w:r>
  </w:p>
  <w:p w:rsidR="00A55D0F" w:rsidP="00A55D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160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23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166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D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D0F"/>
    <w:pPr>
      <w:spacing w:before="360" w:after="60"/>
      <w:outlineLvl w:val="0"/>
    </w:pPr>
    <w:rPr>
      <w:sz w:val="32"/>
    </w:rPr>
  </w:style>
  <w:style w:type="paragraph" w:styleId="Heading2">
    <w:name w:val="heading 2"/>
    <w:basedOn w:val="HeadingBase"/>
    <w:next w:val="BodyText"/>
    <w:link w:val="Heading2Char"/>
    <w:qFormat/>
    <w:rsid w:val="00A55D0F"/>
    <w:pPr>
      <w:keepLines/>
      <w:spacing w:before="240" w:after="120"/>
      <w:outlineLvl w:val="1"/>
    </w:pPr>
    <w:rPr>
      <w:sz w:val="28"/>
      <w:szCs w:val="40"/>
    </w:rPr>
  </w:style>
  <w:style w:type="paragraph" w:styleId="Heading3">
    <w:name w:val="heading 3"/>
    <w:basedOn w:val="HeadingBase"/>
    <w:next w:val="BodyText"/>
    <w:link w:val="Heading3Char"/>
    <w:qFormat/>
    <w:rsid w:val="00A55D0F"/>
    <w:pPr>
      <w:spacing w:before="180" w:after="120"/>
      <w:outlineLvl w:val="2"/>
    </w:pPr>
    <w:rPr>
      <w:spacing w:val="-10"/>
      <w:kern w:val="32"/>
    </w:rPr>
  </w:style>
  <w:style w:type="paragraph" w:styleId="Heading4">
    <w:name w:val="heading 4"/>
    <w:basedOn w:val="HeadingBase"/>
    <w:next w:val="BodyText"/>
    <w:link w:val="Heading4Char"/>
    <w:qFormat/>
    <w:rsid w:val="00A55D0F"/>
    <w:pPr>
      <w:spacing w:before="160" w:after="120"/>
      <w:outlineLvl w:val="3"/>
    </w:pPr>
    <w:rPr>
      <w:sz w:val="22"/>
    </w:rPr>
  </w:style>
  <w:style w:type="paragraph" w:styleId="Heading5">
    <w:name w:val="heading 5"/>
    <w:basedOn w:val="HeadingBase"/>
    <w:next w:val="Normal"/>
    <w:link w:val="Heading5Char"/>
    <w:qFormat/>
    <w:rsid w:val="00A55D0F"/>
    <w:pPr>
      <w:spacing w:before="80"/>
      <w:outlineLvl w:val="4"/>
    </w:pPr>
    <w:rPr>
      <w:color w:val="918585"/>
      <w:sz w:val="20"/>
    </w:rPr>
  </w:style>
  <w:style w:type="paragraph" w:styleId="Heading6">
    <w:name w:val="heading 6"/>
    <w:basedOn w:val="HeadingBase"/>
    <w:next w:val="Normal"/>
    <w:link w:val="Heading6Char"/>
    <w:qFormat/>
    <w:rsid w:val="00A55D0F"/>
    <w:pPr>
      <w:spacing w:before="60"/>
      <w:outlineLvl w:val="5"/>
    </w:pPr>
    <w:rPr>
      <w:color w:val="918585"/>
      <w:sz w:val="20"/>
    </w:rPr>
  </w:style>
  <w:style w:type="paragraph" w:styleId="Heading7">
    <w:name w:val="heading 7"/>
    <w:basedOn w:val="Normal"/>
    <w:next w:val="Normal"/>
    <w:link w:val="Heading7Char"/>
    <w:qFormat/>
    <w:rsid w:val="00A55D0F"/>
    <w:pPr>
      <w:ind w:left="720"/>
      <w:outlineLvl w:val="6"/>
    </w:pPr>
    <w:rPr>
      <w:i/>
    </w:rPr>
  </w:style>
  <w:style w:type="paragraph" w:styleId="Heading8">
    <w:name w:val="heading 8"/>
    <w:basedOn w:val="Normal"/>
    <w:next w:val="Normal"/>
    <w:link w:val="Heading8Char"/>
    <w:qFormat/>
    <w:rsid w:val="00A55D0F"/>
    <w:pPr>
      <w:ind w:left="720"/>
      <w:outlineLvl w:val="7"/>
    </w:pPr>
    <w:rPr>
      <w:i/>
    </w:rPr>
  </w:style>
  <w:style w:type="paragraph" w:styleId="Heading9">
    <w:name w:val="heading 9"/>
    <w:basedOn w:val="Normal"/>
    <w:next w:val="Normal"/>
    <w:link w:val="Heading9Char"/>
    <w:qFormat/>
    <w:rsid w:val="00A55D0F"/>
    <w:pPr>
      <w:ind w:left="720"/>
      <w:outlineLvl w:val="8"/>
    </w:pPr>
    <w:rPr>
      <w:i/>
    </w:rPr>
  </w:style>
  <w:style w:type="character" w:default="1" w:styleId="DefaultParagraphFont">
    <w:name w:val="Default Paragraph Font"/>
    <w:uiPriority w:val="1"/>
    <w:unhideWhenUsed/>
    <w:rsid w:val="00A55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D0F"/>
  </w:style>
  <w:style w:type="character" w:customStyle="1" w:styleId="Heading1Char">
    <w:name w:val="Heading 1 Char"/>
    <w:basedOn w:val="DefaultParagraphFont"/>
    <w:link w:val="Heading1"/>
    <w:rsid w:val="00A55D0F"/>
    <w:rPr>
      <w:rFonts w:ascii="Times New Roman" w:eastAsia="Times New Roman" w:hAnsi="Times New Roman" w:cs="Times New Roman"/>
      <w:b/>
      <w:sz w:val="32"/>
      <w:szCs w:val="20"/>
      <w:lang w:eastAsia="en-US"/>
    </w:rPr>
  </w:style>
  <w:style w:type="paragraph" w:styleId="BodyText">
    <w:name w:val="Body Text"/>
    <w:basedOn w:val="Normal"/>
    <w:link w:val="BodyTextChar"/>
    <w:rsid w:val="00A55D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D0F"/>
    <w:rPr>
      <w:rFonts w:ascii="Times New Roman" w:eastAsia="Times New Roman" w:hAnsi="Times New Roman" w:cs="Times New Roman"/>
      <w:sz w:val="24"/>
      <w:lang w:eastAsia="en-US"/>
    </w:rPr>
  </w:style>
  <w:style w:type="paragraph" w:styleId="List">
    <w:name w:val="List"/>
    <w:basedOn w:val="BodyText"/>
    <w:next w:val="BodyText"/>
    <w:rsid w:val="00A55D0F"/>
    <w:pPr>
      <w:tabs>
        <w:tab w:val="left" w:pos="340"/>
      </w:tabs>
      <w:spacing w:before="60" w:after="60"/>
      <w:ind w:left="340" w:hanging="340"/>
    </w:pPr>
  </w:style>
  <w:style w:type="paragraph" w:styleId="ListBullet">
    <w:name w:val="List Bullet"/>
    <w:basedOn w:val="List"/>
    <w:rsid w:val="00A55D0F"/>
    <w:pPr>
      <w:numPr>
        <w:numId w:val="12"/>
      </w:numPr>
      <w:tabs>
        <w:tab w:val="clear" w:pos="340"/>
      </w:tabs>
      <w:spacing w:before="40" w:after="40"/>
    </w:pPr>
  </w:style>
  <w:style w:type="character" w:customStyle="1" w:styleId="SpecialBold">
    <w:name w:val="Special Bold"/>
    <w:basedOn w:val="DefaultParagraphFont"/>
    <w:rsid w:val="00A55D0F"/>
    <w:rPr>
      <w:b/>
      <w:spacing w:val="0"/>
    </w:rPr>
  </w:style>
  <w:style w:type="paragraph" w:styleId="ListBullet2">
    <w:name w:val="List Bullet 2"/>
    <w:basedOn w:val="List2"/>
    <w:rsid w:val="00A55D0F"/>
    <w:pPr>
      <w:numPr>
        <w:numId w:val="13"/>
      </w:numPr>
      <w:tabs>
        <w:tab w:val="clear" w:pos="680"/>
      </w:tabs>
    </w:pPr>
  </w:style>
  <w:style w:type="paragraph" w:customStyle="1" w:styleId="SuperHeading">
    <w:name w:val="SuperHeading"/>
    <w:basedOn w:val="Normal"/>
    <w:rsid w:val="00A55D0F"/>
    <w:pPr>
      <w:spacing w:before="240" w:after="120"/>
      <w:outlineLvl w:val="0"/>
    </w:pPr>
    <w:rPr>
      <w:rFonts w:ascii="Times New Roman" w:hAnsi="Times New Roman"/>
      <w:b/>
      <w:sz w:val="32"/>
    </w:rPr>
  </w:style>
  <w:style w:type="paragraph" w:customStyle="1" w:styleId="AllowPageBreak">
    <w:name w:val="AllowPageBreak"/>
    <w:rsid w:val="00A55D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5D0F"/>
    <w:rPr>
      <w:b/>
      <w:i/>
      <w:u w:val="none"/>
    </w:rPr>
  </w:style>
  <w:style w:type="character" w:customStyle="1" w:styleId="Heading2Char">
    <w:name w:val="Heading 2 Char"/>
    <w:basedOn w:val="DefaultParagraphFont"/>
    <w:link w:val="Heading2"/>
    <w:rsid w:val="00A55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D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D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D0F"/>
    <w:rPr>
      <w:rFonts w:ascii="Courier New" w:eastAsia="Times New Roman" w:hAnsi="Courier New" w:cs="Times New Roman"/>
      <w:i/>
      <w:szCs w:val="20"/>
      <w:lang w:eastAsia="en-US"/>
    </w:rPr>
  </w:style>
  <w:style w:type="paragraph" w:customStyle="1" w:styleId="HeadingBase">
    <w:name w:val="Heading Base"/>
    <w:rsid w:val="00A55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D0F"/>
    <w:pPr>
      <w:tabs>
        <w:tab w:val="right" w:leader="dot" w:pos="9072"/>
      </w:tabs>
      <w:ind w:left="567"/>
    </w:pPr>
    <w:rPr>
      <w:szCs w:val="22"/>
    </w:rPr>
  </w:style>
  <w:style w:type="paragraph" w:customStyle="1" w:styleId="TOCBase">
    <w:name w:val="TOC Base"/>
    <w:rsid w:val="00A55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D0F"/>
    <w:pPr>
      <w:tabs>
        <w:tab w:val="right" w:leader="dot" w:pos="9072"/>
      </w:tabs>
      <w:spacing w:before="40" w:after="40"/>
      <w:ind w:left="284"/>
    </w:pPr>
    <w:rPr>
      <w:rFonts w:ascii="Times New Roman" w:hAnsi="Times New Roman"/>
    </w:rPr>
  </w:style>
  <w:style w:type="paragraph" w:styleId="TOC1">
    <w:name w:val="toc 1"/>
    <w:basedOn w:val="TOCBase"/>
    <w:next w:val="Normal"/>
    <w:rsid w:val="00A55D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D0F"/>
    <w:rPr>
      <w:rFonts w:ascii="Times New Roman" w:eastAsia="Times New Roman" w:hAnsi="Times New Roman" w:cs="Times New Roman"/>
      <w:sz w:val="16"/>
      <w:lang w:eastAsia="en-US"/>
    </w:rPr>
  </w:style>
  <w:style w:type="paragraph" w:styleId="Title">
    <w:name w:val="Title"/>
    <w:basedOn w:val="HeadingBase"/>
    <w:link w:val="TitleChar"/>
    <w:qFormat/>
    <w:rsid w:val="00A55D0F"/>
    <w:pPr>
      <w:spacing w:before="5040"/>
      <w:jc w:val="center"/>
    </w:pPr>
    <w:rPr>
      <w:sz w:val="48"/>
      <w:szCs w:val="72"/>
      <w:lang w:val="en-US"/>
    </w:rPr>
  </w:style>
  <w:style w:type="character" w:customStyle="1" w:styleId="TitleChar">
    <w:name w:val="Title Char"/>
    <w:basedOn w:val="DefaultParagraphFont"/>
    <w:link w:val="Title"/>
    <w:rsid w:val="00A55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D0F"/>
    <w:pPr>
      <w:tabs>
        <w:tab w:val="left" w:pos="3600"/>
        <w:tab w:val="left" w:pos="3958"/>
      </w:tabs>
    </w:pPr>
  </w:style>
  <w:style w:type="paragraph" w:customStyle="1" w:styleId="Note">
    <w:name w:val="Note"/>
    <w:basedOn w:val="BodyText"/>
    <w:rsid w:val="00A55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D0F"/>
    <w:pPr>
      <w:framePr w:wrap="auto" w:hAnchor="text" w:y="6049"/>
    </w:pPr>
    <w:rPr>
      <w:color w:val="000000"/>
      <w:sz w:val="40"/>
    </w:rPr>
  </w:style>
  <w:style w:type="paragraph" w:customStyle="1" w:styleId="TOCTitle">
    <w:name w:val="TOCTitle"/>
    <w:basedOn w:val="Heading1"/>
    <w:rsid w:val="00A55D0F"/>
    <w:pPr>
      <w:spacing w:after="240"/>
      <w:jc w:val="center"/>
      <w:outlineLvl w:val="9"/>
    </w:pPr>
    <w:rPr>
      <w:caps/>
    </w:rPr>
  </w:style>
  <w:style w:type="paragraph" w:customStyle="1" w:styleId="Version">
    <w:name w:val="Version"/>
    <w:rsid w:val="00A55D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5D0F"/>
    <w:pPr>
      <w:keepNext w:val="0"/>
      <w:tabs>
        <w:tab w:val="right" w:pos="4176"/>
      </w:tabs>
      <w:ind w:left="198" w:hanging="198"/>
    </w:pPr>
    <w:rPr>
      <w:rFonts w:ascii="Garamond" w:hAnsi="Garamond"/>
    </w:rPr>
  </w:style>
  <w:style w:type="paragraph" w:styleId="IndexHeading">
    <w:name w:val="index heading"/>
    <w:basedOn w:val="Normal"/>
    <w:next w:val="Index1"/>
    <w:semiHidden/>
    <w:rsid w:val="00A55D0F"/>
    <w:pPr>
      <w:spacing w:before="120" w:after="120"/>
    </w:pPr>
    <w:rPr>
      <w:rFonts w:ascii="Arial" w:hAnsi="Arial"/>
      <w:b/>
      <w:color w:val="918585"/>
      <w:sz w:val="24"/>
    </w:rPr>
  </w:style>
  <w:style w:type="paragraph" w:styleId="Header">
    <w:name w:val="header"/>
    <w:basedOn w:val="Normal"/>
    <w:link w:val="HeaderChar"/>
    <w:rsid w:val="00A55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D0F"/>
    <w:rPr>
      <w:rFonts w:ascii="Times New Roman" w:eastAsia="Times New Roman" w:hAnsi="Times New Roman" w:cs="Times New Roman"/>
      <w:sz w:val="16"/>
      <w:szCs w:val="20"/>
      <w:lang w:val="en-GB" w:eastAsia="en-US"/>
    </w:rPr>
  </w:style>
  <w:style w:type="paragraph" w:customStyle="1" w:styleId="Chapter">
    <w:name w:val="Chapter"/>
    <w:basedOn w:val="Normal"/>
    <w:rsid w:val="00A55D0F"/>
    <w:pPr>
      <w:spacing w:before="240"/>
    </w:pPr>
    <w:rPr>
      <w:rFonts w:ascii="Times New Roman" w:hAnsi="Times New Roman"/>
      <w:smallCaps/>
      <w:spacing w:val="80"/>
      <w:sz w:val="28"/>
    </w:rPr>
  </w:style>
  <w:style w:type="paragraph" w:customStyle="1" w:styleId="InChapter">
    <w:name w:val="InChapter"/>
    <w:basedOn w:val="Heading3"/>
    <w:rsid w:val="00A55D0F"/>
    <w:pPr>
      <w:spacing w:after="240"/>
      <w:outlineLvl w:val="9"/>
    </w:pPr>
    <w:rPr>
      <w:noProof/>
    </w:rPr>
  </w:style>
  <w:style w:type="paragraph" w:styleId="Index2">
    <w:name w:val="index 2"/>
    <w:basedOn w:val="Normal"/>
    <w:next w:val="Normal"/>
    <w:semiHidden/>
    <w:rsid w:val="00A55D0F"/>
    <w:pPr>
      <w:tabs>
        <w:tab w:val="right" w:pos="4176"/>
      </w:tabs>
      <w:ind w:left="568" w:hanging="284"/>
    </w:pPr>
    <w:rPr>
      <w:rFonts w:ascii="Garamond" w:hAnsi="Garamond"/>
    </w:rPr>
  </w:style>
  <w:style w:type="paragraph" w:customStyle="1" w:styleId="Byline">
    <w:name w:val="Byline"/>
    <w:rsid w:val="00A55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D0F"/>
    <w:pPr>
      <w:tabs>
        <w:tab w:val="clear" w:pos="3600"/>
        <w:tab w:val="clear" w:pos="3958"/>
      </w:tabs>
      <w:jc w:val="right"/>
    </w:pPr>
  </w:style>
  <w:style w:type="character" w:styleId="Emphasis">
    <w:name w:val="Emphasis"/>
    <w:basedOn w:val="DefaultParagraphFont"/>
    <w:qFormat/>
    <w:rsid w:val="00A55D0F"/>
    <w:rPr>
      <w:i/>
    </w:rPr>
  </w:style>
  <w:style w:type="paragraph" w:styleId="Caption">
    <w:name w:val="caption"/>
    <w:basedOn w:val="BodyText"/>
    <w:next w:val="Normal"/>
    <w:qFormat/>
    <w:rsid w:val="00A55D0F"/>
    <w:pPr>
      <w:framePr w:w="2268" w:hSpace="181" w:vSpace="181" w:wrap="around" w:vAnchor="text" w:hAnchor="page" w:x="1135" w:y="285" w:anchorLock="1"/>
    </w:pPr>
    <w:rPr>
      <w:i/>
    </w:rPr>
  </w:style>
  <w:style w:type="paragraph" w:customStyle="1" w:styleId="MiniTOCTitle">
    <w:name w:val="MiniTOCTitle"/>
    <w:basedOn w:val="Heading4"/>
    <w:rsid w:val="00A55D0F"/>
    <w:pPr>
      <w:spacing w:before="240"/>
      <w:outlineLvl w:val="9"/>
    </w:pPr>
    <w:rPr>
      <w:noProof/>
      <w:sz w:val="24"/>
    </w:rPr>
  </w:style>
  <w:style w:type="paragraph" w:customStyle="1" w:styleId="MiniTOCItem">
    <w:name w:val="MiniTOCItem"/>
    <w:basedOn w:val="ListBullet"/>
    <w:rsid w:val="00A55D0F"/>
    <w:pPr>
      <w:numPr>
        <w:numId w:val="0"/>
      </w:numPr>
      <w:tabs>
        <w:tab w:val="right" w:leader="dot" w:pos="6521"/>
      </w:tabs>
      <w:spacing w:before="0" w:after="0"/>
    </w:pPr>
  </w:style>
  <w:style w:type="paragraph" w:customStyle="1" w:styleId="TOFTitle">
    <w:name w:val="TOFTitle"/>
    <w:basedOn w:val="TOCTitle"/>
    <w:rsid w:val="00A55D0F"/>
  </w:style>
  <w:style w:type="paragraph" w:styleId="TableofFigures">
    <w:name w:val="table of figures"/>
    <w:basedOn w:val="Normal"/>
    <w:next w:val="Normal"/>
    <w:semiHidden/>
    <w:rsid w:val="00A55D0F"/>
    <w:pPr>
      <w:tabs>
        <w:tab w:val="right" w:leader="dot" w:pos="9072"/>
      </w:tabs>
      <w:ind w:left="970" w:hanging="403"/>
    </w:pPr>
    <w:rPr>
      <w:rFonts w:ascii="Times New Roman" w:hAnsi="Times New Roman"/>
      <w:b/>
    </w:rPr>
  </w:style>
  <w:style w:type="paragraph" w:styleId="ListNumber">
    <w:name w:val="List Number"/>
    <w:basedOn w:val="List"/>
    <w:rsid w:val="00A55D0F"/>
    <w:pPr>
      <w:numPr>
        <w:numId w:val="15"/>
      </w:numPr>
      <w:tabs>
        <w:tab w:val="clear" w:pos="340"/>
      </w:tabs>
    </w:pPr>
  </w:style>
  <w:style w:type="character" w:customStyle="1" w:styleId="WingdingSymbols">
    <w:name w:val="Wingding Symbols"/>
    <w:rsid w:val="00A55D0F"/>
    <w:rPr>
      <w:rFonts w:ascii="Wingdings" w:hAnsi="Wingdings"/>
    </w:rPr>
  </w:style>
  <w:style w:type="paragraph" w:customStyle="1" w:styleId="TableHeading">
    <w:name w:val="Table Heading"/>
    <w:basedOn w:val="HeadingBase"/>
    <w:rsid w:val="00A55D0F"/>
    <w:pPr>
      <w:keepLines/>
      <w:pBdr>
        <w:bottom w:val="single" w:sz="6" w:space="1" w:color="918585"/>
      </w:pBdr>
      <w:spacing w:before="240"/>
    </w:pPr>
  </w:style>
  <w:style w:type="character" w:customStyle="1" w:styleId="HotSpot">
    <w:name w:val="HotSpot"/>
    <w:rsid w:val="00A55D0F"/>
    <w:rPr>
      <w:color w:val="0033CC"/>
      <w:u w:val="none"/>
    </w:rPr>
  </w:style>
  <w:style w:type="paragraph" w:customStyle="1" w:styleId="BodyTextRight">
    <w:name w:val="Body Text Right"/>
    <w:basedOn w:val="BodyText"/>
    <w:rsid w:val="00A55D0F"/>
    <w:pPr>
      <w:spacing w:before="0" w:after="0"/>
      <w:jc w:val="right"/>
    </w:pPr>
  </w:style>
  <w:style w:type="paragraph" w:styleId="Index3">
    <w:name w:val="index 3"/>
    <w:basedOn w:val="ListNumber2"/>
    <w:next w:val="Normal"/>
    <w:semiHidden/>
    <w:rsid w:val="00A55D0F"/>
    <w:pPr>
      <w:numPr>
        <w:numId w:val="0"/>
      </w:numPr>
      <w:tabs>
        <w:tab w:val="right" w:leader="dot" w:pos="4176"/>
      </w:tabs>
    </w:pPr>
  </w:style>
  <w:style w:type="paragraph" w:styleId="ListNumber2">
    <w:name w:val="List Number 2"/>
    <w:basedOn w:val="List2"/>
    <w:rsid w:val="00A55D0F"/>
    <w:pPr>
      <w:numPr>
        <w:numId w:val="10"/>
      </w:numPr>
      <w:tabs>
        <w:tab w:val="clear" w:pos="1060"/>
      </w:tabs>
    </w:pPr>
  </w:style>
  <w:style w:type="paragraph" w:customStyle="1" w:styleId="MarginNote">
    <w:name w:val="Margin Note"/>
    <w:basedOn w:val="BodyText"/>
    <w:rsid w:val="00A55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D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D0F"/>
    <w:rPr>
      <w:sz w:val="32"/>
    </w:rPr>
  </w:style>
  <w:style w:type="paragraph" w:customStyle="1" w:styleId="HeadingProcedure">
    <w:name w:val="Heading Procedure"/>
    <w:basedOn w:val="HeadingBase"/>
    <w:next w:val="Normal"/>
    <w:rsid w:val="00A55D0F"/>
    <w:pPr>
      <w:tabs>
        <w:tab w:val="left" w:pos="0"/>
      </w:tabs>
      <w:spacing w:before="120" w:after="60"/>
    </w:pPr>
    <w:rPr>
      <w:i/>
      <w:color w:val="918585"/>
      <w:sz w:val="22"/>
    </w:rPr>
  </w:style>
  <w:style w:type="paragraph" w:customStyle="1" w:styleId="TableBodyText">
    <w:name w:val="Table Body Text"/>
    <w:basedOn w:val="BodyText"/>
    <w:rsid w:val="00A55D0F"/>
    <w:pPr>
      <w:spacing w:before="60" w:after="60"/>
    </w:pPr>
  </w:style>
  <w:style w:type="paragraph" w:styleId="ListContinue">
    <w:name w:val="List Continue"/>
    <w:basedOn w:val="List"/>
    <w:rsid w:val="00A55D0F"/>
    <w:pPr>
      <w:ind w:firstLine="0"/>
    </w:pPr>
  </w:style>
  <w:style w:type="paragraph" w:customStyle="1" w:styleId="ListNote">
    <w:name w:val="List Note"/>
    <w:basedOn w:val="List"/>
    <w:rsid w:val="00A55D0F"/>
    <w:pPr>
      <w:pBdr>
        <w:top w:val="single" w:sz="6" w:space="2" w:color="918585"/>
        <w:bottom w:val="single" w:sz="6" w:space="2" w:color="918585"/>
      </w:pBdr>
      <w:tabs>
        <w:tab w:val="left" w:pos="1021"/>
      </w:tabs>
      <w:ind w:firstLine="0"/>
    </w:pPr>
  </w:style>
  <w:style w:type="paragraph" w:customStyle="1" w:styleId="Warning">
    <w:name w:val="Warning"/>
    <w:basedOn w:val="BodyText"/>
    <w:rsid w:val="00A55D0F"/>
    <w:pPr>
      <w:shd w:val="clear" w:color="auto" w:fill="D9D9D9"/>
      <w:tabs>
        <w:tab w:val="left" w:pos="992"/>
      </w:tabs>
      <w:ind w:left="119" w:right="119"/>
    </w:pPr>
    <w:rPr>
      <w:sz w:val="20"/>
    </w:rPr>
  </w:style>
  <w:style w:type="paragraph" w:customStyle="1" w:styleId="MarginIcons">
    <w:name w:val="Margin Icons"/>
    <w:basedOn w:val="BodyText"/>
    <w:rsid w:val="00A55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D0F"/>
    <w:rPr>
      <w:rFonts w:ascii="Courier New" w:hAnsi="Courier New"/>
    </w:rPr>
  </w:style>
  <w:style w:type="paragraph" w:customStyle="1" w:styleId="NoteBullet">
    <w:name w:val="Note Bullet"/>
    <w:basedOn w:val="Note"/>
    <w:rsid w:val="00A55D0F"/>
    <w:pPr>
      <w:tabs>
        <w:tab w:val="clear" w:pos="680"/>
      </w:tabs>
      <w:spacing w:before="60" w:after="60"/>
    </w:pPr>
  </w:style>
  <w:style w:type="paragraph" w:customStyle="1" w:styleId="SubHeading2">
    <w:name w:val="SubHeading2"/>
    <w:basedOn w:val="HeadingBase"/>
    <w:rsid w:val="00A55D0F"/>
    <w:pPr>
      <w:spacing w:before="240" w:after="60"/>
    </w:pPr>
    <w:rPr>
      <w:sz w:val="20"/>
    </w:rPr>
  </w:style>
  <w:style w:type="paragraph" w:customStyle="1" w:styleId="SubHeading1">
    <w:name w:val="SubHeading1"/>
    <w:basedOn w:val="HeadingBase"/>
    <w:rsid w:val="00A55D0F"/>
    <w:pPr>
      <w:spacing w:before="240" w:after="60"/>
    </w:pPr>
    <w:rPr>
      <w:color w:val="918585"/>
      <w:sz w:val="22"/>
    </w:rPr>
  </w:style>
  <w:style w:type="paragraph" w:customStyle="1" w:styleId="SideHeading">
    <w:name w:val="Side Heading"/>
    <w:basedOn w:val="HeadingBase"/>
    <w:rsid w:val="00A55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D0F"/>
    <w:pPr>
      <w:tabs>
        <w:tab w:val="num" w:pos="360"/>
      </w:tabs>
    </w:pPr>
  </w:style>
  <w:style w:type="paragraph" w:styleId="PlainText">
    <w:name w:val="Plain Text"/>
    <w:basedOn w:val="Normal"/>
    <w:link w:val="PlainTextChar"/>
    <w:rsid w:val="00A55D0F"/>
    <w:rPr>
      <w:sz w:val="20"/>
    </w:rPr>
  </w:style>
  <w:style w:type="character" w:customStyle="1" w:styleId="PlainTextChar">
    <w:name w:val="Plain Text Char"/>
    <w:basedOn w:val="DefaultParagraphFont"/>
    <w:link w:val="PlainText"/>
    <w:rsid w:val="00A55D0F"/>
    <w:rPr>
      <w:rFonts w:ascii="Courier New" w:eastAsia="Times New Roman" w:hAnsi="Courier New" w:cs="Times New Roman"/>
      <w:sz w:val="20"/>
      <w:szCs w:val="20"/>
      <w:lang w:eastAsia="en-US"/>
    </w:rPr>
  </w:style>
  <w:style w:type="character" w:customStyle="1" w:styleId="MenuOption">
    <w:name w:val="Menu Option"/>
    <w:basedOn w:val="DefaultParagraphFont"/>
    <w:rsid w:val="00A55D0F"/>
    <w:rPr>
      <w:b/>
      <w:smallCaps/>
    </w:rPr>
  </w:style>
  <w:style w:type="paragraph" w:customStyle="1" w:styleId="TableListNumber">
    <w:name w:val="Table List Number"/>
    <w:basedOn w:val="ListNumber"/>
    <w:rsid w:val="00A55D0F"/>
    <w:pPr>
      <w:numPr>
        <w:numId w:val="0"/>
      </w:numPr>
    </w:pPr>
  </w:style>
  <w:style w:type="paragraph" w:styleId="TOC4">
    <w:name w:val="toc 4"/>
    <w:basedOn w:val="TOCBase"/>
    <w:next w:val="Normal"/>
    <w:semiHidden/>
    <w:rsid w:val="00A55D0F"/>
    <w:pPr>
      <w:tabs>
        <w:tab w:val="right" w:leader="dot" w:pos="9071"/>
      </w:tabs>
      <w:ind w:left="1701"/>
    </w:pPr>
  </w:style>
  <w:style w:type="paragraph" w:customStyle="1" w:styleId="ListAlpha">
    <w:name w:val="List Alpha"/>
    <w:basedOn w:val="List"/>
    <w:rsid w:val="00A55D0F"/>
    <w:pPr>
      <w:numPr>
        <w:numId w:val="9"/>
      </w:numPr>
    </w:pPr>
  </w:style>
  <w:style w:type="paragraph" w:customStyle="1" w:styleId="ListAlpha2">
    <w:name w:val="List Alpha 2"/>
    <w:basedOn w:val="List2"/>
    <w:rsid w:val="00A55D0F"/>
    <w:pPr>
      <w:numPr>
        <w:numId w:val="8"/>
      </w:numPr>
    </w:pPr>
  </w:style>
  <w:style w:type="paragraph" w:styleId="List2">
    <w:name w:val="List 2"/>
    <w:basedOn w:val="BodyText"/>
    <w:rsid w:val="00A55D0F"/>
    <w:pPr>
      <w:tabs>
        <w:tab w:val="left" w:pos="680"/>
      </w:tabs>
      <w:spacing w:before="60" w:after="60"/>
      <w:ind w:left="680" w:hanging="340"/>
    </w:pPr>
  </w:style>
  <w:style w:type="paragraph" w:styleId="List3">
    <w:name w:val="List 3"/>
    <w:basedOn w:val="BodyText"/>
    <w:rsid w:val="00A55D0F"/>
    <w:pPr>
      <w:tabs>
        <w:tab w:val="left" w:pos="1021"/>
      </w:tabs>
      <w:spacing w:before="60" w:after="60"/>
      <w:ind w:left="1020" w:hanging="340"/>
    </w:pPr>
  </w:style>
  <w:style w:type="paragraph" w:styleId="List4">
    <w:name w:val="List 4"/>
    <w:basedOn w:val="BodyText"/>
    <w:rsid w:val="00A55D0F"/>
    <w:pPr>
      <w:tabs>
        <w:tab w:val="left" w:pos="1361"/>
      </w:tabs>
      <w:spacing w:before="60" w:after="60"/>
      <w:ind w:left="1361" w:hanging="340"/>
    </w:pPr>
  </w:style>
  <w:style w:type="paragraph" w:styleId="List5">
    <w:name w:val="List 5"/>
    <w:basedOn w:val="BodyText"/>
    <w:rsid w:val="00A55D0F"/>
    <w:pPr>
      <w:tabs>
        <w:tab w:val="left" w:pos="1701"/>
      </w:tabs>
      <w:spacing w:before="60" w:after="60"/>
      <w:ind w:left="1701" w:hanging="340"/>
    </w:pPr>
  </w:style>
  <w:style w:type="paragraph" w:styleId="ListBullet3">
    <w:name w:val="List Bullet 3"/>
    <w:basedOn w:val="List3"/>
    <w:rsid w:val="00A55D0F"/>
    <w:pPr>
      <w:numPr>
        <w:numId w:val="14"/>
      </w:numPr>
      <w:tabs>
        <w:tab w:val="clear" w:pos="1021"/>
      </w:tabs>
      <w:ind w:left="1037" w:hanging="357"/>
    </w:pPr>
  </w:style>
  <w:style w:type="paragraph" w:styleId="ListBullet4">
    <w:name w:val="List Bullet 4"/>
    <w:basedOn w:val="List4"/>
    <w:rsid w:val="00A55D0F"/>
    <w:pPr>
      <w:numPr>
        <w:numId w:val="3"/>
      </w:numPr>
      <w:tabs>
        <w:tab w:val="clear" w:pos="1361"/>
      </w:tabs>
    </w:pPr>
  </w:style>
  <w:style w:type="paragraph" w:styleId="ListBullet5">
    <w:name w:val="List Bullet 5"/>
    <w:basedOn w:val="List5"/>
    <w:rsid w:val="00A55D0F"/>
    <w:pPr>
      <w:numPr>
        <w:numId w:val="4"/>
      </w:numPr>
    </w:pPr>
  </w:style>
  <w:style w:type="paragraph" w:styleId="ListContinue2">
    <w:name w:val="List Continue 2"/>
    <w:basedOn w:val="List2"/>
    <w:rsid w:val="00A55D0F"/>
    <w:pPr>
      <w:ind w:firstLine="0"/>
    </w:pPr>
  </w:style>
  <w:style w:type="paragraph" w:styleId="ListContinue3">
    <w:name w:val="List Continue 3"/>
    <w:basedOn w:val="List3"/>
    <w:rsid w:val="00A55D0F"/>
    <w:pPr>
      <w:ind w:left="1021" w:firstLine="0"/>
    </w:pPr>
  </w:style>
  <w:style w:type="paragraph" w:styleId="ListContinue4">
    <w:name w:val="List Continue 4"/>
    <w:basedOn w:val="List4"/>
    <w:rsid w:val="00A55D0F"/>
    <w:pPr>
      <w:ind w:firstLine="0"/>
    </w:pPr>
  </w:style>
  <w:style w:type="paragraph" w:styleId="ListContinue5">
    <w:name w:val="List Continue 5"/>
    <w:basedOn w:val="List5"/>
    <w:rsid w:val="00A55D0F"/>
    <w:pPr>
      <w:ind w:firstLine="0"/>
    </w:pPr>
  </w:style>
  <w:style w:type="paragraph" w:styleId="ListNumber3">
    <w:name w:val="List Number 3"/>
    <w:basedOn w:val="List3"/>
    <w:rsid w:val="00A55D0F"/>
    <w:pPr>
      <w:numPr>
        <w:numId w:val="5"/>
      </w:numPr>
    </w:pPr>
  </w:style>
  <w:style w:type="paragraph" w:styleId="ListNumber4">
    <w:name w:val="List Number 4"/>
    <w:basedOn w:val="List4"/>
    <w:rsid w:val="00A55D0F"/>
    <w:pPr>
      <w:numPr>
        <w:numId w:val="6"/>
      </w:numPr>
    </w:pPr>
  </w:style>
  <w:style w:type="paragraph" w:styleId="ListNumber5">
    <w:name w:val="List Number 5"/>
    <w:basedOn w:val="List5"/>
    <w:rsid w:val="00A55D0F"/>
    <w:pPr>
      <w:numPr>
        <w:numId w:val="7"/>
      </w:numPr>
    </w:pPr>
  </w:style>
  <w:style w:type="paragraph" w:styleId="BlockText">
    <w:name w:val="Block Text"/>
    <w:basedOn w:val="Normal"/>
    <w:rsid w:val="00A55D0F"/>
    <w:pPr>
      <w:spacing w:after="120"/>
      <w:ind w:left="1440" w:right="1440"/>
    </w:pPr>
  </w:style>
  <w:style w:type="character" w:customStyle="1" w:styleId="Subscript">
    <w:name w:val="Subscript"/>
    <w:basedOn w:val="DefaultParagraphFont"/>
    <w:rsid w:val="00A55D0F"/>
    <w:rPr>
      <w:sz w:val="16"/>
      <w:vertAlign w:val="subscript"/>
    </w:rPr>
  </w:style>
  <w:style w:type="character" w:customStyle="1" w:styleId="Superscript">
    <w:name w:val="Superscript"/>
    <w:basedOn w:val="DefaultParagraphFont"/>
    <w:rsid w:val="00A55D0F"/>
    <w:rPr>
      <w:sz w:val="16"/>
      <w:vertAlign w:val="superscript"/>
    </w:rPr>
  </w:style>
  <w:style w:type="character" w:customStyle="1" w:styleId="Symbols">
    <w:name w:val="Symbols"/>
    <w:basedOn w:val="DefaultParagraphFont"/>
    <w:rsid w:val="00A55D0F"/>
    <w:rPr>
      <w:rFonts w:ascii="Symbol" w:hAnsi="Symbol"/>
    </w:rPr>
  </w:style>
  <w:style w:type="character" w:customStyle="1" w:styleId="MenuOptions">
    <w:name w:val="Menu Options"/>
    <w:basedOn w:val="DefaultParagraphFont"/>
    <w:rsid w:val="00A55D0F"/>
    <w:rPr>
      <w:rFonts w:ascii="Arial Narrow" w:hAnsi="Arial Narrow"/>
      <w:smallCaps/>
    </w:rPr>
  </w:style>
  <w:style w:type="character" w:customStyle="1" w:styleId="Buttons">
    <w:name w:val="Buttons"/>
    <w:basedOn w:val="DefaultParagraphFont"/>
    <w:rsid w:val="00A55D0F"/>
    <w:rPr>
      <w:b/>
    </w:rPr>
  </w:style>
  <w:style w:type="character" w:customStyle="1" w:styleId="Underlined">
    <w:name w:val="Underlined"/>
    <w:basedOn w:val="DefaultParagraphFont"/>
    <w:rsid w:val="00A55D0F"/>
    <w:rPr>
      <w:u w:val="single"/>
    </w:rPr>
  </w:style>
  <w:style w:type="paragraph" w:customStyle="1" w:styleId="TableBodyTextRight">
    <w:name w:val="Table Body Text Right"/>
    <w:basedOn w:val="TableBodyText"/>
    <w:rsid w:val="00A55D0F"/>
    <w:pPr>
      <w:widowControl w:val="0"/>
      <w:autoSpaceDE w:val="0"/>
      <w:autoSpaceDN w:val="0"/>
      <w:adjustRightInd w:val="0"/>
      <w:jc w:val="right"/>
    </w:pPr>
    <w:rPr>
      <w:rFonts w:cs="Arial"/>
      <w:szCs w:val="18"/>
    </w:rPr>
  </w:style>
  <w:style w:type="paragraph" w:customStyle="1" w:styleId="CopyrightText">
    <w:name w:val="Copyright Text"/>
    <w:basedOn w:val="BodyText"/>
    <w:rsid w:val="00A55D0F"/>
    <w:rPr>
      <w:sz w:val="18"/>
    </w:rPr>
  </w:style>
  <w:style w:type="paragraph" w:customStyle="1" w:styleId="BodySmallRight">
    <w:name w:val="Body Small Right"/>
    <w:basedOn w:val="BodyTextRight"/>
    <w:rsid w:val="00A55D0F"/>
    <w:rPr>
      <w:sz w:val="18"/>
      <w:szCs w:val="18"/>
    </w:rPr>
  </w:style>
  <w:style w:type="paragraph" w:customStyle="1" w:styleId="MarginEdition">
    <w:name w:val="Margin Edition"/>
    <w:basedOn w:val="MarginNote"/>
    <w:rsid w:val="00A55D0F"/>
    <w:pPr>
      <w:spacing w:before="0" w:after="0"/>
    </w:pPr>
    <w:rPr>
      <w:rFonts w:ascii="Times New Roman" w:hAnsi="Times New Roman"/>
      <w:color w:val="999999"/>
    </w:rPr>
  </w:style>
  <w:style w:type="paragraph" w:customStyle="1" w:styleId="Spacer">
    <w:name w:val="Spacer"/>
    <w:basedOn w:val="Normal"/>
    <w:rsid w:val="00A55D0F"/>
    <w:rPr>
      <w:sz w:val="2"/>
      <w:szCs w:val="2"/>
    </w:rPr>
  </w:style>
  <w:style w:type="character" w:customStyle="1" w:styleId="Small">
    <w:name w:val="Small"/>
    <w:basedOn w:val="DefaultParagraphFont"/>
    <w:rsid w:val="00A55D0F"/>
    <w:rPr>
      <w:sz w:val="16"/>
    </w:rPr>
  </w:style>
  <w:style w:type="paragraph" w:customStyle="1" w:styleId="WideTable">
    <w:name w:val="Wide Table"/>
    <w:basedOn w:val="Normal"/>
    <w:rsid w:val="00A55D0F"/>
    <w:pPr>
      <w:ind w:left="-1418"/>
    </w:pPr>
    <w:rPr>
      <w:sz w:val="2"/>
      <w:szCs w:val="2"/>
    </w:rPr>
  </w:style>
  <w:style w:type="character" w:styleId="PageNumber">
    <w:name w:val="page number"/>
    <w:basedOn w:val="DefaultParagraphFont"/>
    <w:rsid w:val="00A55D0F"/>
  </w:style>
  <w:style w:type="paragraph" w:styleId="Quote">
    <w:name w:val="Quote"/>
    <w:basedOn w:val="Heading1"/>
    <w:link w:val="QuoteChar"/>
    <w:qFormat/>
    <w:rsid w:val="00A55D0F"/>
    <w:rPr>
      <w:b w:val="0"/>
      <w:sz w:val="72"/>
      <w:szCs w:val="72"/>
      <w:lang w:val="en-NZ"/>
    </w:rPr>
  </w:style>
  <w:style w:type="character" w:customStyle="1" w:styleId="QuoteChar">
    <w:name w:val="Quote Char"/>
    <w:basedOn w:val="DefaultParagraphFont"/>
    <w:link w:val="Quote"/>
    <w:rsid w:val="00A55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D0F"/>
    <w:pPr>
      <w:pageBreakBefore/>
    </w:pPr>
  </w:style>
  <w:style w:type="paragraph" w:customStyle="1" w:styleId="Border">
    <w:name w:val="Border"/>
    <w:basedOn w:val="Normal"/>
    <w:qFormat/>
    <w:rsid w:val="00A55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D0F"/>
    <w:rPr>
      <w:b/>
      <w:bCs/>
      <w:i/>
      <w:iCs/>
      <w:color w:val="auto"/>
    </w:rPr>
  </w:style>
  <w:style w:type="paragraph" w:styleId="IntenseQuote">
    <w:name w:val="Intense Quote"/>
    <w:basedOn w:val="Normal"/>
    <w:next w:val="Normal"/>
    <w:link w:val="IntenseQuoteChar"/>
    <w:uiPriority w:val="30"/>
    <w:qFormat/>
    <w:rsid w:val="00A55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D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D0F"/>
    <w:rPr>
      <w:smallCaps/>
      <w:color w:val="auto"/>
      <w:u w:val="single"/>
    </w:rPr>
  </w:style>
  <w:style w:type="character" w:styleId="IntenseReference">
    <w:name w:val="Intense Reference"/>
    <w:basedOn w:val="DefaultParagraphFont"/>
    <w:uiPriority w:val="32"/>
    <w:qFormat/>
    <w:rsid w:val="00A55D0F"/>
    <w:rPr>
      <w:b/>
      <w:bCs/>
      <w:smallCaps/>
      <w:color w:val="auto"/>
      <w:spacing w:val="5"/>
      <w:u w:val="single"/>
    </w:rPr>
  </w:style>
  <w:style w:type="paragraph" w:customStyle="1" w:styleId="2ColumnHeading">
    <w:name w:val="2Column Heading"/>
    <w:basedOn w:val="BodyText"/>
    <w:qFormat/>
    <w:rsid w:val="00A55D0F"/>
    <w:pPr>
      <w:spacing w:after="60"/>
      <w:ind w:left="-2268"/>
    </w:pPr>
    <w:rPr>
      <w:b/>
    </w:rPr>
  </w:style>
  <w:style w:type="paragraph" w:customStyle="1" w:styleId="Heading1TOC">
    <w:name w:val="Heading1 TOC"/>
    <w:basedOn w:val="Normal"/>
    <w:qFormat/>
    <w:rsid w:val="00A55D0F"/>
    <w:pPr>
      <w:spacing w:before="240" w:after="120"/>
    </w:pPr>
    <w:rPr>
      <w:rFonts w:ascii="Times New Roman" w:hAnsi="Times New Roman"/>
      <w:b/>
      <w:sz w:val="32"/>
    </w:rPr>
  </w:style>
  <w:style w:type="paragraph" w:customStyle="1" w:styleId="Heading2TOC">
    <w:name w:val="Heading2 TOC"/>
    <w:basedOn w:val="Normal"/>
    <w:qFormat/>
    <w:rsid w:val="00A55D0F"/>
    <w:pPr>
      <w:spacing w:before="240" w:after="60"/>
    </w:pPr>
    <w:rPr>
      <w:rFonts w:ascii="Times New Roman" w:hAnsi="Times New Roman"/>
      <w:b/>
      <w:sz w:val="28"/>
    </w:rPr>
  </w:style>
  <w:style w:type="character" w:customStyle="1" w:styleId="Underline">
    <w:name w:val="Underline"/>
    <w:basedOn w:val="DefaultParagraphFont"/>
    <w:qFormat/>
    <w:rsid w:val="00A55D0F"/>
    <w:rPr>
      <w:u w:val="single"/>
    </w:rPr>
  </w:style>
  <w:style w:type="paragraph" w:styleId="BalloonText">
    <w:name w:val="Balloon Text"/>
    <w:basedOn w:val="Normal"/>
    <w:link w:val="BalloonTextChar"/>
    <w:rsid w:val="00A55D0F"/>
    <w:rPr>
      <w:rFonts w:ascii="Tahoma" w:hAnsi="Tahoma" w:cs="Tahoma"/>
      <w:sz w:val="16"/>
      <w:szCs w:val="16"/>
    </w:rPr>
  </w:style>
  <w:style w:type="character" w:customStyle="1" w:styleId="BalloonTextChar">
    <w:name w:val="Balloon Text Char"/>
    <w:basedOn w:val="DefaultParagraphFont"/>
    <w:link w:val="BalloonText"/>
    <w:rsid w:val="00A55D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D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D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D0F"/>
    <w:rPr>
      <w:b/>
      <w:color w:val="660033"/>
      <w:spacing w:val="0"/>
    </w:rPr>
  </w:style>
  <w:style w:type="paragraph" w:customStyle="1" w:styleId="Nameditemlist">
    <w:name w:val="Named item list"/>
    <w:basedOn w:val="BodyText"/>
    <w:qFormat/>
    <w:rsid w:val="00A55D0F"/>
    <w:pPr>
      <w:tabs>
        <w:tab w:val="left" w:pos="2835"/>
      </w:tabs>
      <w:ind w:left="2835" w:hanging="2835"/>
    </w:pPr>
  </w:style>
  <w:style w:type="paragraph" w:customStyle="1" w:styleId="BodyTextnopadding">
    <w:name w:val="Body Text no padding"/>
    <w:basedOn w:val="BodyText"/>
    <w:qFormat/>
    <w:rsid w:val="00A55D0F"/>
    <w:pPr>
      <w:spacing w:before="0" w:after="0"/>
    </w:pPr>
  </w:style>
  <w:style w:type="paragraph" w:customStyle="1" w:styleId="BodyTextBold">
    <w:name w:val="Body Text Bold"/>
    <w:basedOn w:val="BodyText"/>
    <w:qFormat/>
    <w:rsid w:val="00A55D0F"/>
    <w:rPr>
      <w:b/>
    </w:rPr>
  </w:style>
  <w:style w:type="character" w:styleId="Hyperlink">
    <w:name w:val="Hyperlink"/>
    <w:basedOn w:val="DefaultParagraphFont"/>
    <w:uiPriority w:val="99"/>
    <w:unhideWhenUsed/>
    <w:rsid w:val="007409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958</Words>
  <Characters>6468</Characters>
  <Application>Microsoft Office Word</Application>
  <DocSecurity>0</DocSecurity>
  <Lines>202</Lines>
  <Paragraphs>125</Paragraphs>
  <ScaleCrop>false</ScaleCrop>
  <Company>Author-it Software Corporation Ltd.</Company>
  <LinksUpToDate>false</LinksUpToDate>
  <CharactersWithSpaces>7301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AURATA001 Identify basic automotive faults using troubleshooting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