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00B" w:rsidP="00FD000B">
      <w:pPr>
        <w:pStyle w:val="Title"/>
      </w:pPr>
      <w:r>
        <w:fldChar w:fldCharType="begin"/>
      </w:r>
      <w:r>
        <w:instrText xml:space="preserve"> TITLE   \* MERGEFORMAT </w:instrText>
      </w:r>
      <w:r>
        <w:fldChar w:fldCharType="separate"/>
      </w:r>
      <w:r>
        <w:t>Assessment Requirements for AURATA001 Identify basic automotive faults using troubleshooting processes</w:t>
      </w:r>
      <w:r>
        <w:fldChar w:fldCharType="end"/>
      </w:r>
    </w:p>
    <w:p w:rsidR="00FD000B" w:rsidP="00FD000B">
      <w:pPr>
        <w:pStyle w:val="Version"/>
        <w:sectPr w:rsidSect="00FD1C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C64" w:rsidP="00FD1C64">
      <w:pPr>
        <w:pStyle w:val="SuperHeading"/>
      </w:pPr>
      <w:r w:rsidRPr="00FD1C64">
        <w:t>Assessment Requirements for AURATA001 Identify basic automotive faults using troubleshooting processes</w:t>
      </w:r>
    </w:p>
    <w:p w:rsidR="00000000" w:rsidRPr="00FD1C64" w:rsidP="00FD1C64">
      <w:pPr>
        <w:pStyle w:val="Heading1"/>
      </w:pPr>
      <w:bookmarkStart w:id="1" w:name="O_796182"/>
      <w:bookmarkEnd w:id="1"/>
      <w:r w:rsidRPr="00FD1C64">
        <w:t>Modification History</w:t>
      </w:r>
    </w:p>
    <w:tbl>
      <w:tblPr>
        <w:tblW w:w="9639" w:type="dxa"/>
        <w:tblLayout w:type="fixed"/>
        <w:tblCellMar>
          <w:left w:w="62" w:type="dxa"/>
          <w:right w:w="62" w:type="dxa"/>
        </w:tblCellMar>
        <w:tblLook w:val="0000"/>
      </w:tblPr>
      <w:tblGrid>
        <w:gridCol w:w="2835"/>
        <w:gridCol w:w="6804"/>
      </w:tblGrid>
      <w:tr w:rsidTr="00FD00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C64" w:rsidP="00FD1C64">
            <w:pPr>
              <w:pStyle w:val="BodyText"/>
            </w:pPr>
            <w:r w:rsidRPr="00FD1C6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C64">
            <w:pPr>
              <w:pStyle w:val="BodyText"/>
              <w:rPr>
                <w:lang w:val="en-NZ"/>
              </w:rPr>
            </w:pPr>
            <w:r w:rsidRPr="00FD1C64">
              <w:rPr>
                <w:rStyle w:val="SpecialBold"/>
              </w:rPr>
              <w:t>Comment</w:t>
            </w:r>
          </w:p>
        </w:tc>
      </w:tr>
      <w:tr w:rsidTr="00FD00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C64">
            <w:pPr>
              <w:pStyle w:val="BodyText"/>
              <w:rPr>
                <w:lang w:val="en-NZ"/>
              </w:rPr>
            </w:pPr>
            <w:r w:rsidRPr="00FD1C6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C64" w:rsidP="00FD1C64">
            <w:pPr>
              <w:pStyle w:val="BodyText"/>
            </w:pPr>
            <w:r w:rsidRPr="00FD1C64">
              <w:t>New unit of competency.</w:t>
            </w:r>
          </w:p>
        </w:tc>
      </w:tr>
    </w:tbl>
    <w:p w:rsidR="00000000" w:rsidRPr="00FD1C64" w:rsidP="00FD1C64">
      <w:pPr>
        <w:pStyle w:val="BodyText"/>
      </w:pPr>
    </w:p>
    <w:p w:rsidR="00000000" w:rsidRPr="00FD1C64" w:rsidP="00FD1C64">
      <w:pPr>
        <w:pStyle w:val="AllowPageBreak"/>
      </w:pPr>
    </w:p>
    <w:p w:rsidR="00000000" w:rsidRPr="00FD1C64" w:rsidP="00FD1C64">
      <w:pPr>
        <w:pStyle w:val="Heading1"/>
      </w:pPr>
      <w:bookmarkStart w:id="2" w:name="O_796183"/>
      <w:bookmarkEnd w:id="2"/>
      <w:r w:rsidRPr="00FD1C64">
        <w:t>Performance Evidence</w:t>
      </w:r>
    </w:p>
    <w:p w:rsidR="00000000" w:rsidRPr="00FD1C64" w:rsidP="00FD000B">
      <w:pPr>
        <w:pStyle w:val="BodyText"/>
      </w:pPr>
      <w:r w:rsidRPr="00FD1C64">
        <w:t>Before competency can be determined, individuals must demonstrate they can perform the following according to the standard defined in the unit’s elements and performance criteria, range of conditions and foundation skills:</w:t>
      </w:r>
    </w:p>
    <w:p w:rsidR="00000000" w:rsidRPr="00FD1C64" w:rsidP="00FD1C64">
      <w:pPr>
        <w:pStyle w:val="ListBullet"/>
      </w:pPr>
      <w:r w:rsidRPr="00FD1C64">
        <w:t>follow basic troubleshooting pro</w:t>
      </w:r>
      <w:r w:rsidRPr="00FD1C64">
        <w:t>cesses to identify a basic and familiar automotive fault in three of the following systems:</w:t>
      </w:r>
    </w:p>
    <w:p w:rsidR="00000000" w:rsidRPr="00FD1C64" w:rsidP="00FD1C64">
      <w:pPr>
        <w:pStyle w:val="ListBullet2"/>
      </w:pPr>
      <w:r w:rsidRPr="00FD1C64">
        <w:t>engine</w:t>
      </w:r>
    </w:p>
    <w:p w:rsidR="00000000" w:rsidRPr="00FD1C64" w:rsidP="00FD1C64">
      <w:pPr>
        <w:pStyle w:val="ListBullet2"/>
      </w:pPr>
      <w:r w:rsidRPr="00FD1C64">
        <w:t>engine management system</w:t>
      </w:r>
    </w:p>
    <w:p w:rsidR="00000000" w:rsidRPr="00FD1C64" w:rsidP="00FD1C64">
      <w:pPr>
        <w:pStyle w:val="ListBullet2"/>
      </w:pPr>
      <w:r w:rsidRPr="00FD1C64">
        <w:t>manual transmission</w:t>
      </w:r>
    </w:p>
    <w:p w:rsidR="00000000" w:rsidRPr="00FD1C64" w:rsidP="00FD1C64">
      <w:pPr>
        <w:pStyle w:val="ListBullet2"/>
      </w:pPr>
      <w:r w:rsidRPr="00FD1C64">
        <w:t>automatic transmission</w:t>
      </w:r>
    </w:p>
    <w:p w:rsidR="00000000" w:rsidRPr="00FD1C64" w:rsidP="00FD1C64">
      <w:pPr>
        <w:pStyle w:val="ListBullet2"/>
      </w:pPr>
      <w:r w:rsidRPr="00FD1C64">
        <w:t>driveline</w:t>
      </w:r>
    </w:p>
    <w:p w:rsidR="00000000" w:rsidRPr="00FD1C64" w:rsidP="00FD1C64">
      <w:pPr>
        <w:pStyle w:val="ListBullet2"/>
      </w:pPr>
      <w:r w:rsidRPr="00FD1C64">
        <w:t>final drive</w:t>
      </w:r>
    </w:p>
    <w:p w:rsidR="00000000" w:rsidRPr="00FD1C64" w:rsidP="00FD1C64">
      <w:pPr>
        <w:pStyle w:val="ListBullet2"/>
      </w:pPr>
      <w:r w:rsidRPr="00FD1C64">
        <w:t>braking system</w:t>
      </w:r>
    </w:p>
    <w:p w:rsidR="00000000" w:rsidRPr="00FD1C64" w:rsidP="00FD1C64">
      <w:pPr>
        <w:pStyle w:val="ListBullet2"/>
      </w:pPr>
      <w:r w:rsidRPr="00FD1C64">
        <w:t>hydraulic system</w:t>
      </w:r>
    </w:p>
    <w:p w:rsidR="00000000" w:rsidRPr="00FD1C64" w:rsidP="00FD1C64">
      <w:pPr>
        <w:pStyle w:val="ListBullet2"/>
      </w:pPr>
      <w:r w:rsidRPr="00FD1C64">
        <w:t>electrical system, excluding engine management</w:t>
      </w:r>
    </w:p>
    <w:p w:rsidR="00000000" w:rsidRPr="00FD1C64" w:rsidP="00FD1C64">
      <w:pPr>
        <w:pStyle w:val="ListBullet2"/>
      </w:pPr>
      <w:r w:rsidRPr="00FD1C64">
        <w:t>steering or suspension system</w:t>
      </w:r>
    </w:p>
    <w:p w:rsidR="00000000" w:rsidRPr="00FD1C64" w:rsidP="00FD1C64">
      <w:pPr>
        <w:pStyle w:val="ListBullet2"/>
      </w:pPr>
      <w:r w:rsidRPr="00FD1C64">
        <w:t xml:space="preserve">wheels and tyres </w:t>
      </w:r>
    </w:p>
    <w:p w:rsidR="00000000" w:rsidRPr="00FD1C64" w:rsidP="00FD1C64">
      <w:pPr>
        <w:pStyle w:val="ListBullet"/>
      </w:pPr>
      <w:r w:rsidRPr="00FD1C64">
        <w:t>report findings on the identified faults in the above systems.</w:t>
      </w:r>
    </w:p>
    <w:p w:rsidR="00000000" w:rsidRPr="00FD1C64" w:rsidP="00FD1C64">
      <w:pPr>
        <w:pStyle w:val="AllowPageBreak"/>
      </w:pPr>
    </w:p>
    <w:p w:rsidR="00000000" w:rsidRPr="00FD1C64" w:rsidP="00FD1C64">
      <w:pPr>
        <w:pStyle w:val="Heading1"/>
      </w:pPr>
      <w:bookmarkStart w:id="3" w:name="O_796184"/>
      <w:bookmarkEnd w:id="3"/>
      <w:r w:rsidRPr="00FD1C64">
        <w:t>Knowledge Evidence</w:t>
      </w:r>
    </w:p>
    <w:p w:rsidR="00000000" w:rsidRPr="00FD1C64" w:rsidP="00FD000B">
      <w:pPr>
        <w:pStyle w:val="BodyText"/>
      </w:pPr>
      <w:r w:rsidRPr="00FD1C64">
        <w:t>Individuals must be able to demonstrate knowledge of:</w:t>
      </w:r>
    </w:p>
    <w:p w:rsidR="00000000" w:rsidRPr="00FD1C64" w:rsidP="00FD1C64">
      <w:pPr>
        <w:pStyle w:val="ListBullet"/>
      </w:pPr>
      <w:r w:rsidRPr="00FD1C64">
        <w:t>work health and safety (WHS) and occupational health and safety (OHS) requirements relating to identifying basic automotive faults using troubleshooting processes, including procedures for selecting and using personal protective equipment (PPE)</w:t>
      </w:r>
    </w:p>
    <w:p w:rsidR="00000000" w:rsidRPr="00FD1C64" w:rsidP="00FD1C64">
      <w:pPr>
        <w:pStyle w:val="ListBullet"/>
      </w:pPr>
      <w:r w:rsidRPr="00FD1C64">
        <w:t>basic troub</w:t>
      </w:r>
      <w:r w:rsidRPr="00FD1C64">
        <w:t>leshooting techniques and processes, including:</w:t>
      </w:r>
    </w:p>
    <w:p w:rsidR="00000000" w:rsidRPr="00FD1C64" w:rsidP="00FD1C64">
      <w:pPr>
        <w:pStyle w:val="ListBullet2"/>
      </w:pPr>
      <w:r w:rsidRPr="00FD1C64">
        <w:t>customer questioning skills to facilitate identification of vehicle system fault</w:t>
      </w:r>
    </w:p>
    <w:p w:rsidR="00000000" w:rsidRPr="00FD1C64" w:rsidP="00FD1C64">
      <w:pPr>
        <w:pStyle w:val="ListBullet2"/>
      </w:pPr>
      <w:r w:rsidRPr="00FD1C64">
        <w:t xml:space="preserve">use of simple diagnostic charts </w:t>
      </w:r>
    </w:p>
    <w:p w:rsidR="00000000" w:rsidRPr="00FD1C64" w:rsidP="00FD1C64">
      <w:pPr>
        <w:pStyle w:val="ListBullet"/>
      </w:pPr>
      <w:r w:rsidRPr="00FD1C64">
        <w:t>procedures for reporting and documenting findings.</w:t>
      </w:r>
    </w:p>
    <w:p w:rsidR="00000000" w:rsidRPr="00FD1C64" w:rsidP="00FD1C64">
      <w:pPr>
        <w:pStyle w:val="AllowPageBreak"/>
      </w:pPr>
    </w:p>
    <w:p w:rsidR="00000000" w:rsidRPr="00FD1C64" w:rsidP="00FD1C64">
      <w:pPr>
        <w:pStyle w:val="Heading1"/>
      </w:pPr>
      <w:bookmarkStart w:id="4" w:name="O_796185"/>
      <w:bookmarkEnd w:id="4"/>
      <w:r w:rsidRPr="00FD1C64">
        <w:t>Assessment Conditions</w:t>
      </w:r>
    </w:p>
    <w:p w:rsidR="00000000" w:rsidRPr="00FD1C64" w:rsidP="00FD000B">
      <w:pPr>
        <w:pStyle w:val="BodyText"/>
      </w:pPr>
      <w:r w:rsidRPr="00FD1C64">
        <w:t>As</w:t>
      </w:r>
      <w:r w:rsidRPr="00FD1C64">
        <w:t>sessors must satisfy NVR/AQTF assessor requirements.</w:t>
      </w:r>
    </w:p>
    <w:p w:rsidR="00000000" w:rsidRPr="00FD1C64" w:rsidP="00FD000B">
      <w:pPr>
        <w:pStyle w:val="BodyText"/>
      </w:pPr>
      <w:r w:rsidRPr="00FD1C64">
        <w:t>Competency is to be assessed in the workplace or a simulated environment that accurately reflects performance in a real workplace setting.</w:t>
      </w:r>
    </w:p>
    <w:p w:rsidR="00000000" w:rsidRPr="00FD1C64" w:rsidP="00FD000B">
      <w:pPr>
        <w:pStyle w:val="BodyText"/>
      </w:pPr>
      <w:r w:rsidRPr="00FD1C64">
        <w:t>Assessment must include direct observation of tasks.</w:t>
      </w:r>
    </w:p>
    <w:p w:rsidR="00000000" w:rsidRPr="00FD1C64" w:rsidP="00FD000B">
      <w:pPr>
        <w:pStyle w:val="BodyText"/>
      </w:pPr>
      <w:r w:rsidRPr="00FD1C64">
        <w:t>Where assessment of competency includes third-party evidence, individuals must provide evidence that links them to the basic faults they have identified in vehicles or machinery using troubleshooting processes, e.g. repair orders.</w:t>
      </w:r>
    </w:p>
    <w:p w:rsidR="00000000" w:rsidRPr="00FD1C64" w:rsidP="00FD000B">
      <w:pPr>
        <w:pStyle w:val="BodyText"/>
      </w:pPr>
      <w:r w:rsidRPr="00FD1C64">
        <w:t>Assessors must verify pe</w:t>
      </w:r>
      <w:r w:rsidRPr="00FD1C64">
        <w:t>rformance evidence through questioning on skills and knowledge to ensure correct interpretation and application.</w:t>
      </w:r>
    </w:p>
    <w:p w:rsidR="00000000" w:rsidRPr="00FD1C64" w:rsidP="00FD000B">
      <w:pPr>
        <w:pStyle w:val="BodyText"/>
      </w:pPr>
      <w:r w:rsidRPr="00FD1C64">
        <w:t>The following resources must be made available:</w:t>
      </w:r>
    </w:p>
    <w:p w:rsidR="00000000" w:rsidRPr="00FD1C64" w:rsidP="00FD1C64">
      <w:pPr>
        <w:pStyle w:val="ListBullet"/>
      </w:pPr>
      <w:r w:rsidRPr="00FD1C64">
        <w:t>automotive repair workplace or simulated workplace</w:t>
      </w:r>
    </w:p>
    <w:p w:rsidR="00000000" w:rsidRPr="00FD1C64" w:rsidP="00FD1C64">
      <w:pPr>
        <w:pStyle w:val="ListBullet"/>
      </w:pPr>
      <w:r w:rsidRPr="00FD1C64">
        <w:t>vehicles and components with basic faults</w:t>
      </w:r>
    </w:p>
    <w:p w:rsidR="00000000" w:rsidRPr="00FD1C64" w:rsidP="00FD1C64">
      <w:pPr>
        <w:pStyle w:val="ListBullet"/>
      </w:pPr>
      <w:r w:rsidRPr="00FD1C64">
        <w:t xml:space="preserve">equipment appropriate for troubleshooting basic automotive faults </w:t>
      </w:r>
    </w:p>
    <w:p w:rsidR="00000000" w:rsidRPr="00FD1C64" w:rsidP="00FD1C64">
      <w:pPr>
        <w:pStyle w:val="ListBullet"/>
      </w:pPr>
      <w:r w:rsidRPr="00FD1C64">
        <w:t>vehicle, machinery and equipment specifications.</w:t>
      </w:r>
    </w:p>
    <w:p w:rsidR="00000000" w:rsidRPr="00FD1C64" w:rsidP="00FD1C64">
      <w:pPr>
        <w:pStyle w:val="AllowPageBreak"/>
      </w:pPr>
    </w:p>
    <w:p w:rsidR="00000000" w:rsidRPr="00FD1C64" w:rsidP="00FD1C64">
      <w:pPr>
        <w:pStyle w:val="Heading1"/>
      </w:pPr>
      <w:bookmarkStart w:id="5" w:name="O_796188"/>
      <w:bookmarkEnd w:id="5"/>
      <w:r w:rsidRPr="00FD1C64">
        <w:t>Links</w:t>
      </w:r>
    </w:p>
    <w:p w:rsidR="00000000" w:rsidRPr="00FD1C64" w:rsidP="00FD000B">
      <w:pPr>
        <w:pStyle w:val="BodyText"/>
      </w:pPr>
      <w:r w:rsidRPr="00FD1C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6DED">
        <w:rPr>
          <w:rStyle w:val="Hyperlink"/>
        </w:rPr>
        <w:t>https://vetnet.gov.au/Pages/TrainingDocs.aspx?q=b4278d82-d487-4070-a8c4-78045ec695b1</w:t>
      </w:r>
      <w:r>
        <w:fldChar w:fldCharType="end"/>
      </w:r>
    </w:p>
    <w:p w:rsidR="00000000" w:rsidRPr="00FD1C64" w:rsidP="00FD000B">
      <w:pPr>
        <w:pStyle w:val="BodyText"/>
      </w:pPr>
      <w:r w:rsidRPr="00FD1C6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6DED">
        <w:rPr>
          <w:rStyle w:val="Hyperlink"/>
        </w:rPr>
        <w:t>https://vetnet.gov.au/Pages/TrainingDocs.aspx?q=b4278d82-d487-4070-a8c4-78045ec695b1</w:t>
      </w:r>
      <w:r>
        <w:fldChar w:fldCharType="end"/>
      </w:r>
    </w:p>
    <w:p w:rsidR="00000000" w:rsidRPr="00FD1C64" w:rsidP="00FD1C64"/>
    <w:sectPr w:rsidSect="00FD1C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64" w:rsidRPr="00FD000B" w:rsidP="00FD0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00B" w:rsidP="00FD1C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000B" w:rsidP="00FD1C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000B" w:rsidP="00FD1C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0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C64" w:rsidRPr="00FD000B" w:rsidP="00FD00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C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00B" w:rsidRPr="002D2AF8" w:rsidP="00FD1C64">
    <w:pPr>
      <w:pStyle w:val="Header"/>
      <w:framePr w:wrap="around"/>
    </w:pPr>
    <w:r>
      <w:fldChar w:fldCharType="begin"/>
    </w:r>
    <w:r>
      <w:instrText xml:space="preserve"> TITLE   \* MERGEFORMAT </w:instrText>
    </w:r>
    <w:r>
      <w:fldChar w:fldCharType="separate"/>
    </w:r>
    <w:r>
      <w:t>Assessment Requirements for AURATA001 Identify basic automotive faults using troubleshooting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D000B" w:rsidP="00FD1C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85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C4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0A6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C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C64"/>
    <w:pPr>
      <w:spacing w:before="360" w:after="60"/>
      <w:outlineLvl w:val="0"/>
    </w:pPr>
    <w:rPr>
      <w:sz w:val="32"/>
    </w:rPr>
  </w:style>
  <w:style w:type="paragraph" w:styleId="Heading2">
    <w:name w:val="heading 2"/>
    <w:basedOn w:val="HeadingBase"/>
    <w:next w:val="BodyText"/>
    <w:link w:val="Heading2Char"/>
    <w:qFormat/>
    <w:rsid w:val="00FD1C64"/>
    <w:pPr>
      <w:keepLines/>
      <w:spacing w:before="240" w:after="120"/>
      <w:outlineLvl w:val="1"/>
    </w:pPr>
    <w:rPr>
      <w:sz w:val="28"/>
      <w:szCs w:val="40"/>
    </w:rPr>
  </w:style>
  <w:style w:type="paragraph" w:styleId="Heading3">
    <w:name w:val="heading 3"/>
    <w:basedOn w:val="HeadingBase"/>
    <w:next w:val="BodyText"/>
    <w:link w:val="Heading3Char"/>
    <w:qFormat/>
    <w:rsid w:val="00FD1C64"/>
    <w:pPr>
      <w:spacing w:before="180" w:after="120"/>
      <w:outlineLvl w:val="2"/>
    </w:pPr>
    <w:rPr>
      <w:spacing w:val="-10"/>
      <w:kern w:val="32"/>
    </w:rPr>
  </w:style>
  <w:style w:type="paragraph" w:styleId="Heading4">
    <w:name w:val="heading 4"/>
    <w:basedOn w:val="HeadingBase"/>
    <w:next w:val="BodyText"/>
    <w:link w:val="Heading4Char"/>
    <w:qFormat/>
    <w:rsid w:val="00FD1C64"/>
    <w:pPr>
      <w:spacing w:before="160" w:after="120"/>
      <w:outlineLvl w:val="3"/>
    </w:pPr>
    <w:rPr>
      <w:sz w:val="22"/>
    </w:rPr>
  </w:style>
  <w:style w:type="paragraph" w:styleId="Heading5">
    <w:name w:val="heading 5"/>
    <w:basedOn w:val="HeadingBase"/>
    <w:next w:val="Normal"/>
    <w:link w:val="Heading5Char"/>
    <w:qFormat/>
    <w:rsid w:val="00FD1C64"/>
    <w:pPr>
      <w:spacing w:before="80"/>
      <w:outlineLvl w:val="4"/>
    </w:pPr>
    <w:rPr>
      <w:color w:val="918585"/>
      <w:sz w:val="20"/>
    </w:rPr>
  </w:style>
  <w:style w:type="paragraph" w:styleId="Heading6">
    <w:name w:val="heading 6"/>
    <w:basedOn w:val="HeadingBase"/>
    <w:next w:val="Normal"/>
    <w:link w:val="Heading6Char"/>
    <w:qFormat/>
    <w:rsid w:val="00FD1C64"/>
    <w:pPr>
      <w:spacing w:before="60"/>
      <w:outlineLvl w:val="5"/>
    </w:pPr>
    <w:rPr>
      <w:color w:val="918585"/>
      <w:sz w:val="20"/>
    </w:rPr>
  </w:style>
  <w:style w:type="paragraph" w:styleId="Heading7">
    <w:name w:val="heading 7"/>
    <w:basedOn w:val="Normal"/>
    <w:next w:val="Normal"/>
    <w:link w:val="Heading7Char"/>
    <w:qFormat/>
    <w:rsid w:val="00FD1C64"/>
    <w:pPr>
      <w:ind w:left="720"/>
      <w:outlineLvl w:val="6"/>
    </w:pPr>
    <w:rPr>
      <w:i/>
    </w:rPr>
  </w:style>
  <w:style w:type="paragraph" w:styleId="Heading8">
    <w:name w:val="heading 8"/>
    <w:basedOn w:val="Normal"/>
    <w:next w:val="Normal"/>
    <w:link w:val="Heading8Char"/>
    <w:qFormat/>
    <w:rsid w:val="00FD1C64"/>
    <w:pPr>
      <w:ind w:left="720"/>
      <w:outlineLvl w:val="7"/>
    </w:pPr>
    <w:rPr>
      <w:i/>
    </w:rPr>
  </w:style>
  <w:style w:type="paragraph" w:styleId="Heading9">
    <w:name w:val="heading 9"/>
    <w:basedOn w:val="Normal"/>
    <w:next w:val="Normal"/>
    <w:link w:val="Heading9Char"/>
    <w:qFormat/>
    <w:rsid w:val="00FD1C64"/>
    <w:pPr>
      <w:ind w:left="720"/>
      <w:outlineLvl w:val="8"/>
    </w:pPr>
    <w:rPr>
      <w:i/>
    </w:rPr>
  </w:style>
  <w:style w:type="character" w:default="1" w:styleId="DefaultParagraphFont">
    <w:name w:val="Default Paragraph Font"/>
    <w:uiPriority w:val="1"/>
    <w:unhideWhenUsed/>
    <w:rsid w:val="00FD1C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C64"/>
  </w:style>
  <w:style w:type="character" w:customStyle="1" w:styleId="Heading1Char">
    <w:name w:val="Heading 1 Char"/>
    <w:basedOn w:val="DefaultParagraphFont"/>
    <w:link w:val="Heading1"/>
    <w:rsid w:val="00FD1C64"/>
    <w:rPr>
      <w:rFonts w:ascii="Times New Roman" w:eastAsia="Times New Roman" w:hAnsi="Times New Roman" w:cs="Times New Roman"/>
      <w:b/>
      <w:sz w:val="32"/>
      <w:szCs w:val="20"/>
      <w:lang w:eastAsia="en-US"/>
    </w:rPr>
  </w:style>
  <w:style w:type="paragraph" w:styleId="BodyText">
    <w:name w:val="Body Text"/>
    <w:basedOn w:val="Normal"/>
    <w:link w:val="BodyTextChar"/>
    <w:rsid w:val="00FD1C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C64"/>
    <w:rPr>
      <w:rFonts w:ascii="Times New Roman" w:eastAsia="Times New Roman" w:hAnsi="Times New Roman" w:cs="Times New Roman"/>
      <w:sz w:val="24"/>
      <w:lang w:eastAsia="en-US"/>
    </w:rPr>
  </w:style>
  <w:style w:type="paragraph" w:styleId="ListBullet">
    <w:name w:val="List Bullet"/>
    <w:basedOn w:val="List"/>
    <w:rsid w:val="00FD1C64"/>
    <w:pPr>
      <w:numPr>
        <w:numId w:val="12"/>
      </w:numPr>
      <w:tabs>
        <w:tab w:val="clear" w:pos="340"/>
      </w:tabs>
      <w:spacing w:before="40" w:after="40"/>
    </w:pPr>
  </w:style>
  <w:style w:type="character" w:customStyle="1" w:styleId="SpecialBold">
    <w:name w:val="Special Bold"/>
    <w:basedOn w:val="DefaultParagraphFont"/>
    <w:rsid w:val="00FD1C64"/>
    <w:rPr>
      <w:b/>
      <w:spacing w:val="0"/>
    </w:rPr>
  </w:style>
  <w:style w:type="paragraph" w:styleId="ListBullet2">
    <w:name w:val="List Bullet 2"/>
    <w:basedOn w:val="List2"/>
    <w:rsid w:val="00FD1C64"/>
    <w:pPr>
      <w:numPr>
        <w:numId w:val="13"/>
      </w:numPr>
      <w:tabs>
        <w:tab w:val="clear" w:pos="680"/>
      </w:tabs>
    </w:pPr>
  </w:style>
  <w:style w:type="paragraph" w:customStyle="1" w:styleId="SuperHeading">
    <w:name w:val="SuperHeading"/>
    <w:basedOn w:val="Normal"/>
    <w:rsid w:val="00FD1C64"/>
    <w:pPr>
      <w:spacing w:before="240" w:after="120"/>
      <w:outlineLvl w:val="0"/>
    </w:pPr>
    <w:rPr>
      <w:rFonts w:ascii="Times New Roman" w:hAnsi="Times New Roman"/>
      <w:b/>
      <w:sz w:val="32"/>
    </w:rPr>
  </w:style>
  <w:style w:type="paragraph" w:customStyle="1" w:styleId="AllowPageBreak">
    <w:name w:val="AllowPageBreak"/>
    <w:rsid w:val="00FD1C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C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C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C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C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C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C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C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C64"/>
    <w:rPr>
      <w:rFonts w:ascii="Courier New" w:eastAsia="Times New Roman" w:hAnsi="Courier New" w:cs="Times New Roman"/>
      <w:i/>
      <w:szCs w:val="20"/>
      <w:lang w:eastAsia="en-US"/>
    </w:rPr>
  </w:style>
  <w:style w:type="paragraph" w:customStyle="1" w:styleId="HeadingBase">
    <w:name w:val="Heading Base"/>
    <w:rsid w:val="00FD1C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C64"/>
    <w:pPr>
      <w:tabs>
        <w:tab w:val="right" w:leader="dot" w:pos="9072"/>
      </w:tabs>
      <w:ind w:left="567"/>
    </w:pPr>
    <w:rPr>
      <w:szCs w:val="22"/>
    </w:rPr>
  </w:style>
  <w:style w:type="paragraph" w:customStyle="1" w:styleId="TOCBase">
    <w:name w:val="TOC Base"/>
    <w:rsid w:val="00FD1C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C64"/>
    <w:pPr>
      <w:tabs>
        <w:tab w:val="right" w:leader="dot" w:pos="9072"/>
      </w:tabs>
      <w:spacing w:before="40" w:after="40"/>
      <w:ind w:left="284"/>
    </w:pPr>
    <w:rPr>
      <w:rFonts w:ascii="Times New Roman" w:hAnsi="Times New Roman"/>
    </w:rPr>
  </w:style>
  <w:style w:type="paragraph" w:styleId="TOC1">
    <w:name w:val="toc 1"/>
    <w:basedOn w:val="TOCBase"/>
    <w:next w:val="Normal"/>
    <w:rsid w:val="00FD1C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C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C64"/>
    <w:rPr>
      <w:rFonts w:ascii="Times New Roman" w:eastAsia="Times New Roman" w:hAnsi="Times New Roman" w:cs="Times New Roman"/>
      <w:sz w:val="16"/>
      <w:lang w:eastAsia="en-US"/>
    </w:rPr>
  </w:style>
  <w:style w:type="paragraph" w:styleId="Title">
    <w:name w:val="Title"/>
    <w:basedOn w:val="HeadingBase"/>
    <w:link w:val="TitleChar"/>
    <w:qFormat/>
    <w:rsid w:val="00FD1C64"/>
    <w:pPr>
      <w:spacing w:before="5040"/>
      <w:jc w:val="center"/>
    </w:pPr>
    <w:rPr>
      <w:sz w:val="48"/>
      <w:szCs w:val="72"/>
      <w:lang w:val="en-US"/>
    </w:rPr>
  </w:style>
  <w:style w:type="character" w:customStyle="1" w:styleId="TitleChar">
    <w:name w:val="Title Char"/>
    <w:basedOn w:val="DefaultParagraphFont"/>
    <w:link w:val="Title"/>
    <w:rsid w:val="00FD1C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C64"/>
    <w:pPr>
      <w:tabs>
        <w:tab w:val="left" w:pos="3600"/>
        <w:tab w:val="left" w:pos="3958"/>
      </w:tabs>
    </w:pPr>
  </w:style>
  <w:style w:type="paragraph" w:styleId="List">
    <w:name w:val="List"/>
    <w:basedOn w:val="BodyText"/>
    <w:next w:val="BodyText"/>
    <w:rsid w:val="00FD1C64"/>
    <w:pPr>
      <w:tabs>
        <w:tab w:val="left" w:pos="340"/>
      </w:tabs>
      <w:spacing w:before="60" w:after="60"/>
      <w:ind w:left="340" w:hanging="340"/>
    </w:pPr>
  </w:style>
  <w:style w:type="paragraph" w:customStyle="1" w:styleId="Note">
    <w:name w:val="Note"/>
    <w:basedOn w:val="BodyText"/>
    <w:rsid w:val="00FD1C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C64"/>
    <w:pPr>
      <w:framePr w:wrap="auto" w:hAnchor="text" w:y="6049"/>
    </w:pPr>
    <w:rPr>
      <w:color w:val="000000"/>
      <w:sz w:val="40"/>
    </w:rPr>
  </w:style>
  <w:style w:type="paragraph" w:customStyle="1" w:styleId="TOCTitle">
    <w:name w:val="TOCTitle"/>
    <w:basedOn w:val="Heading1"/>
    <w:rsid w:val="00FD1C64"/>
    <w:pPr>
      <w:spacing w:after="240"/>
      <w:jc w:val="center"/>
      <w:outlineLvl w:val="9"/>
    </w:pPr>
    <w:rPr>
      <w:caps/>
    </w:rPr>
  </w:style>
  <w:style w:type="paragraph" w:customStyle="1" w:styleId="Version">
    <w:name w:val="Version"/>
    <w:rsid w:val="00FD1C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C64"/>
    <w:pPr>
      <w:keepNext w:val="0"/>
      <w:tabs>
        <w:tab w:val="right" w:pos="4176"/>
      </w:tabs>
      <w:ind w:left="198" w:hanging="198"/>
    </w:pPr>
    <w:rPr>
      <w:rFonts w:ascii="Garamond" w:hAnsi="Garamond"/>
    </w:rPr>
  </w:style>
  <w:style w:type="paragraph" w:styleId="IndexHeading">
    <w:name w:val="index heading"/>
    <w:basedOn w:val="Normal"/>
    <w:next w:val="Index1"/>
    <w:semiHidden/>
    <w:rsid w:val="00FD1C64"/>
    <w:pPr>
      <w:spacing w:before="120" w:after="120"/>
    </w:pPr>
    <w:rPr>
      <w:rFonts w:ascii="Arial" w:hAnsi="Arial"/>
      <w:b/>
      <w:color w:val="918585"/>
      <w:sz w:val="24"/>
    </w:rPr>
  </w:style>
  <w:style w:type="paragraph" w:styleId="Header">
    <w:name w:val="header"/>
    <w:basedOn w:val="Normal"/>
    <w:link w:val="HeaderChar"/>
    <w:rsid w:val="00FD1C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C64"/>
    <w:rPr>
      <w:rFonts w:ascii="Times New Roman" w:eastAsia="Times New Roman" w:hAnsi="Times New Roman" w:cs="Times New Roman"/>
      <w:sz w:val="16"/>
      <w:szCs w:val="20"/>
      <w:lang w:val="en-GB" w:eastAsia="en-US"/>
    </w:rPr>
  </w:style>
  <w:style w:type="paragraph" w:customStyle="1" w:styleId="Chapter">
    <w:name w:val="Chapter"/>
    <w:basedOn w:val="Normal"/>
    <w:rsid w:val="00FD1C64"/>
    <w:pPr>
      <w:spacing w:before="240"/>
    </w:pPr>
    <w:rPr>
      <w:rFonts w:ascii="Times New Roman" w:hAnsi="Times New Roman"/>
      <w:smallCaps/>
      <w:spacing w:val="80"/>
      <w:sz w:val="28"/>
    </w:rPr>
  </w:style>
  <w:style w:type="paragraph" w:customStyle="1" w:styleId="InChapter">
    <w:name w:val="InChapter"/>
    <w:basedOn w:val="Heading3"/>
    <w:rsid w:val="00FD1C64"/>
    <w:pPr>
      <w:spacing w:after="240"/>
      <w:outlineLvl w:val="9"/>
    </w:pPr>
    <w:rPr>
      <w:noProof/>
    </w:rPr>
  </w:style>
  <w:style w:type="paragraph" w:styleId="Index2">
    <w:name w:val="index 2"/>
    <w:basedOn w:val="Normal"/>
    <w:next w:val="Normal"/>
    <w:semiHidden/>
    <w:rsid w:val="00FD1C64"/>
    <w:pPr>
      <w:tabs>
        <w:tab w:val="right" w:pos="4176"/>
      </w:tabs>
      <w:ind w:left="568" w:hanging="284"/>
    </w:pPr>
    <w:rPr>
      <w:rFonts w:ascii="Garamond" w:hAnsi="Garamond"/>
    </w:rPr>
  </w:style>
  <w:style w:type="paragraph" w:customStyle="1" w:styleId="Byline">
    <w:name w:val="Byline"/>
    <w:rsid w:val="00FD1C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C64"/>
    <w:pPr>
      <w:tabs>
        <w:tab w:val="clear" w:pos="3600"/>
        <w:tab w:val="clear" w:pos="3958"/>
      </w:tabs>
      <w:jc w:val="right"/>
    </w:pPr>
  </w:style>
  <w:style w:type="character" w:styleId="Emphasis">
    <w:name w:val="Emphasis"/>
    <w:basedOn w:val="DefaultParagraphFont"/>
    <w:qFormat/>
    <w:rsid w:val="00FD1C64"/>
    <w:rPr>
      <w:i/>
    </w:rPr>
  </w:style>
  <w:style w:type="paragraph" w:styleId="Caption">
    <w:name w:val="caption"/>
    <w:basedOn w:val="BodyText"/>
    <w:next w:val="Normal"/>
    <w:qFormat/>
    <w:rsid w:val="00FD1C64"/>
    <w:pPr>
      <w:framePr w:w="2268" w:hSpace="181" w:vSpace="181" w:wrap="around" w:vAnchor="text" w:hAnchor="page" w:x="1135" w:y="285" w:anchorLock="1"/>
    </w:pPr>
    <w:rPr>
      <w:i/>
    </w:rPr>
  </w:style>
  <w:style w:type="paragraph" w:customStyle="1" w:styleId="MiniTOCTitle">
    <w:name w:val="MiniTOCTitle"/>
    <w:basedOn w:val="Heading4"/>
    <w:rsid w:val="00FD1C64"/>
    <w:pPr>
      <w:spacing w:before="240"/>
      <w:outlineLvl w:val="9"/>
    </w:pPr>
    <w:rPr>
      <w:noProof/>
      <w:sz w:val="24"/>
    </w:rPr>
  </w:style>
  <w:style w:type="paragraph" w:customStyle="1" w:styleId="MiniTOCItem">
    <w:name w:val="MiniTOCItem"/>
    <w:basedOn w:val="ListBullet"/>
    <w:rsid w:val="00FD1C64"/>
    <w:pPr>
      <w:numPr>
        <w:numId w:val="0"/>
      </w:numPr>
      <w:tabs>
        <w:tab w:val="right" w:leader="dot" w:pos="6521"/>
      </w:tabs>
      <w:spacing w:before="0" w:after="0"/>
    </w:pPr>
  </w:style>
  <w:style w:type="paragraph" w:customStyle="1" w:styleId="TOFTitle">
    <w:name w:val="TOFTitle"/>
    <w:basedOn w:val="TOCTitle"/>
    <w:rsid w:val="00FD1C64"/>
  </w:style>
  <w:style w:type="paragraph" w:styleId="TableofFigures">
    <w:name w:val="table of figures"/>
    <w:basedOn w:val="Normal"/>
    <w:next w:val="Normal"/>
    <w:semiHidden/>
    <w:rsid w:val="00FD1C64"/>
    <w:pPr>
      <w:tabs>
        <w:tab w:val="right" w:leader="dot" w:pos="9072"/>
      </w:tabs>
      <w:ind w:left="970" w:hanging="403"/>
    </w:pPr>
    <w:rPr>
      <w:rFonts w:ascii="Times New Roman" w:hAnsi="Times New Roman"/>
      <w:b/>
    </w:rPr>
  </w:style>
  <w:style w:type="paragraph" w:styleId="ListNumber">
    <w:name w:val="List Number"/>
    <w:basedOn w:val="List"/>
    <w:rsid w:val="00FD1C64"/>
    <w:pPr>
      <w:numPr>
        <w:numId w:val="15"/>
      </w:numPr>
      <w:tabs>
        <w:tab w:val="clear" w:pos="340"/>
      </w:tabs>
    </w:pPr>
  </w:style>
  <w:style w:type="character" w:customStyle="1" w:styleId="WingdingSymbols">
    <w:name w:val="Wingding Symbols"/>
    <w:rsid w:val="00FD1C64"/>
    <w:rPr>
      <w:rFonts w:ascii="Wingdings" w:hAnsi="Wingdings"/>
    </w:rPr>
  </w:style>
  <w:style w:type="paragraph" w:customStyle="1" w:styleId="TableHeading">
    <w:name w:val="Table Heading"/>
    <w:basedOn w:val="HeadingBase"/>
    <w:rsid w:val="00FD1C64"/>
    <w:pPr>
      <w:keepLines/>
      <w:pBdr>
        <w:bottom w:val="single" w:sz="6" w:space="1" w:color="918585"/>
      </w:pBdr>
      <w:spacing w:before="240"/>
    </w:pPr>
  </w:style>
  <w:style w:type="character" w:customStyle="1" w:styleId="HotSpot">
    <w:name w:val="HotSpot"/>
    <w:rsid w:val="00FD1C64"/>
    <w:rPr>
      <w:color w:val="0033CC"/>
      <w:u w:val="none"/>
    </w:rPr>
  </w:style>
  <w:style w:type="paragraph" w:customStyle="1" w:styleId="BodyTextRight">
    <w:name w:val="Body Text Right"/>
    <w:basedOn w:val="BodyText"/>
    <w:rsid w:val="00FD1C64"/>
    <w:pPr>
      <w:spacing w:before="0" w:after="0"/>
      <w:jc w:val="right"/>
    </w:pPr>
  </w:style>
  <w:style w:type="paragraph" w:styleId="Index3">
    <w:name w:val="index 3"/>
    <w:basedOn w:val="ListNumber2"/>
    <w:next w:val="Normal"/>
    <w:semiHidden/>
    <w:rsid w:val="00FD1C64"/>
    <w:pPr>
      <w:numPr>
        <w:numId w:val="0"/>
      </w:numPr>
      <w:tabs>
        <w:tab w:val="right" w:leader="dot" w:pos="4176"/>
      </w:tabs>
    </w:pPr>
  </w:style>
  <w:style w:type="paragraph" w:styleId="ListNumber2">
    <w:name w:val="List Number 2"/>
    <w:basedOn w:val="List2"/>
    <w:rsid w:val="00FD1C64"/>
    <w:pPr>
      <w:numPr>
        <w:numId w:val="10"/>
      </w:numPr>
      <w:tabs>
        <w:tab w:val="clear" w:pos="1060"/>
      </w:tabs>
    </w:pPr>
  </w:style>
  <w:style w:type="paragraph" w:customStyle="1" w:styleId="MarginNote">
    <w:name w:val="Margin Note"/>
    <w:basedOn w:val="BodyText"/>
    <w:rsid w:val="00FD1C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C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C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C64"/>
    <w:rPr>
      <w:sz w:val="32"/>
    </w:rPr>
  </w:style>
  <w:style w:type="paragraph" w:customStyle="1" w:styleId="HeadingProcedure">
    <w:name w:val="Heading Procedure"/>
    <w:basedOn w:val="HeadingBase"/>
    <w:next w:val="Normal"/>
    <w:rsid w:val="00FD1C64"/>
    <w:pPr>
      <w:tabs>
        <w:tab w:val="left" w:pos="0"/>
      </w:tabs>
      <w:spacing w:before="120" w:after="60"/>
    </w:pPr>
    <w:rPr>
      <w:i/>
      <w:color w:val="918585"/>
      <w:sz w:val="22"/>
    </w:rPr>
  </w:style>
  <w:style w:type="paragraph" w:customStyle="1" w:styleId="TableBodyText">
    <w:name w:val="Table Body Text"/>
    <w:basedOn w:val="BodyText"/>
    <w:rsid w:val="00FD1C64"/>
    <w:pPr>
      <w:spacing w:before="60" w:after="60"/>
    </w:pPr>
  </w:style>
  <w:style w:type="paragraph" w:styleId="ListContinue">
    <w:name w:val="List Continue"/>
    <w:basedOn w:val="List"/>
    <w:rsid w:val="00FD1C64"/>
    <w:pPr>
      <w:ind w:firstLine="0"/>
    </w:pPr>
  </w:style>
  <w:style w:type="paragraph" w:customStyle="1" w:styleId="ListNote">
    <w:name w:val="List Note"/>
    <w:basedOn w:val="List"/>
    <w:rsid w:val="00FD1C64"/>
    <w:pPr>
      <w:pBdr>
        <w:top w:val="single" w:sz="6" w:space="2" w:color="918585"/>
        <w:bottom w:val="single" w:sz="6" w:space="2" w:color="918585"/>
      </w:pBdr>
      <w:tabs>
        <w:tab w:val="left" w:pos="1021"/>
      </w:tabs>
      <w:ind w:firstLine="0"/>
    </w:pPr>
  </w:style>
  <w:style w:type="paragraph" w:customStyle="1" w:styleId="Warning">
    <w:name w:val="Warning"/>
    <w:basedOn w:val="BodyText"/>
    <w:rsid w:val="00FD1C64"/>
    <w:pPr>
      <w:shd w:val="clear" w:color="auto" w:fill="D9D9D9"/>
      <w:tabs>
        <w:tab w:val="left" w:pos="992"/>
      </w:tabs>
      <w:ind w:left="119" w:right="119"/>
    </w:pPr>
    <w:rPr>
      <w:sz w:val="20"/>
    </w:rPr>
  </w:style>
  <w:style w:type="paragraph" w:customStyle="1" w:styleId="MarginIcons">
    <w:name w:val="Margin Icons"/>
    <w:basedOn w:val="BodyText"/>
    <w:rsid w:val="00FD1C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C64"/>
    <w:rPr>
      <w:rFonts w:ascii="Courier New" w:hAnsi="Courier New"/>
    </w:rPr>
  </w:style>
  <w:style w:type="paragraph" w:customStyle="1" w:styleId="NoteBullet">
    <w:name w:val="Note Bullet"/>
    <w:basedOn w:val="Note"/>
    <w:rsid w:val="00FD1C64"/>
    <w:pPr>
      <w:tabs>
        <w:tab w:val="clear" w:pos="680"/>
      </w:tabs>
      <w:spacing w:before="60" w:after="60"/>
    </w:pPr>
  </w:style>
  <w:style w:type="paragraph" w:customStyle="1" w:styleId="SubHeading2">
    <w:name w:val="SubHeading2"/>
    <w:basedOn w:val="HeadingBase"/>
    <w:rsid w:val="00FD1C64"/>
    <w:pPr>
      <w:spacing w:before="240" w:after="60"/>
    </w:pPr>
    <w:rPr>
      <w:sz w:val="20"/>
    </w:rPr>
  </w:style>
  <w:style w:type="paragraph" w:customStyle="1" w:styleId="SubHeading1">
    <w:name w:val="SubHeading1"/>
    <w:basedOn w:val="HeadingBase"/>
    <w:rsid w:val="00FD1C64"/>
    <w:pPr>
      <w:spacing w:before="240" w:after="60"/>
    </w:pPr>
    <w:rPr>
      <w:color w:val="918585"/>
      <w:sz w:val="22"/>
    </w:rPr>
  </w:style>
  <w:style w:type="paragraph" w:customStyle="1" w:styleId="SideHeading">
    <w:name w:val="Side Heading"/>
    <w:basedOn w:val="HeadingBase"/>
    <w:rsid w:val="00FD1C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C64"/>
    <w:pPr>
      <w:tabs>
        <w:tab w:val="num" w:pos="360"/>
      </w:tabs>
    </w:pPr>
  </w:style>
  <w:style w:type="paragraph" w:styleId="PlainText">
    <w:name w:val="Plain Text"/>
    <w:basedOn w:val="Normal"/>
    <w:link w:val="PlainTextChar"/>
    <w:rsid w:val="00FD1C64"/>
    <w:rPr>
      <w:sz w:val="20"/>
    </w:rPr>
  </w:style>
  <w:style w:type="character" w:customStyle="1" w:styleId="PlainTextChar">
    <w:name w:val="Plain Text Char"/>
    <w:basedOn w:val="DefaultParagraphFont"/>
    <w:link w:val="PlainText"/>
    <w:rsid w:val="00FD1C64"/>
    <w:rPr>
      <w:rFonts w:ascii="Courier New" w:eastAsia="Times New Roman" w:hAnsi="Courier New" w:cs="Times New Roman"/>
      <w:sz w:val="20"/>
      <w:szCs w:val="20"/>
      <w:lang w:eastAsia="en-US"/>
    </w:rPr>
  </w:style>
  <w:style w:type="character" w:customStyle="1" w:styleId="MenuOption">
    <w:name w:val="Menu Option"/>
    <w:basedOn w:val="DefaultParagraphFont"/>
    <w:rsid w:val="00FD1C64"/>
    <w:rPr>
      <w:b/>
      <w:smallCaps/>
    </w:rPr>
  </w:style>
  <w:style w:type="paragraph" w:customStyle="1" w:styleId="TableListNumber">
    <w:name w:val="Table List Number"/>
    <w:basedOn w:val="ListNumber"/>
    <w:rsid w:val="00FD1C64"/>
    <w:pPr>
      <w:numPr>
        <w:numId w:val="0"/>
      </w:numPr>
    </w:pPr>
  </w:style>
  <w:style w:type="paragraph" w:styleId="TOC4">
    <w:name w:val="toc 4"/>
    <w:basedOn w:val="TOCBase"/>
    <w:next w:val="Normal"/>
    <w:semiHidden/>
    <w:rsid w:val="00FD1C64"/>
    <w:pPr>
      <w:tabs>
        <w:tab w:val="right" w:leader="dot" w:pos="9071"/>
      </w:tabs>
      <w:ind w:left="1701"/>
    </w:pPr>
  </w:style>
  <w:style w:type="paragraph" w:customStyle="1" w:styleId="ListAlpha">
    <w:name w:val="List Alpha"/>
    <w:basedOn w:val="List"/>
    <w:rsid w:val="00FD1C64"/>
    <w:pPr>
      <w:numPr>
        <w:numId w:val="9"/>
      </w:numPr>
    </w:pPr>
  </w:style>
  <w:style w:type="paragraph" w:customStyle="1" w:styleId="ListAlpha2">
    <w:name w:val="List Alpha 2"/>
    <w:basedOn w:val="List2"/>
    <w:rsid w:val="00FD1C64"/>
    <w:pPr>
      <w:numPr>
        <w:numId w:val="8"/>
      </w:numPr>
    </w:pPr>
  </w:style>
  <w:style w:type="paragraph" w:styleId="List2">
    <w:name w:val="List 2"/>
    <w:basedOn w:val="BodyText"/>
    <w:rsid w:val="00FD1C64"/>
    <w:pPr>
      <w:tabs>
        <w:tab w:val="left" w:pos="680"/>
      </w:tabs>
      <w:spacing w:before="60" w:after="60"/>
      <w:ind w:left="680" w:hanging="340"/>
    </w:pPr>
  </w:style>
  <w:style w:type="paragraph" w:styleId="List3">
    <w:name w:val="List 3"/>
    <w:basedOn w:val="BodyText"/>
    <w:rsid w:val="00FD1C64"/>
    <w:pPr>
      <w:tabs>
        <w:tab w:val="left" w:pos="1021"/>
      </w:tabs>
      <w:spacing w:before="60" w:after="60"/>
      <w:ind w:left="1020" w:hanging="340"/>
    </w:pPr>
  </w:style>
  <w:style w:type="paragraph" w:styleId="List4">
    <w:name w:val="List 4"/>
    <w:basedOn w:val="BodyText"/>
    <w:rsid w:val="00FD1C64"/>
    <w:pPr>
      <w:tabs>
        <w:tab w:val="left" w:pos="1361"/>
      </w:tabs>
      <w:spacing w:before="60" w:after="60"/>
      <w:ind w:left="1361" w:hanging="340"/>
    </w:pPr>
  </w:style>
  <w:style w:type="paragraph" w:styleId="List5">
    <w:name w:val="List 5"/>
    <w:basedOn w:val="BodyText"/>
    <w:rsid w:val="00FD1C64"/>
    <w:pPr>
      <w:tabs>
        <w:tab w:val="left" w:pos="1701"/>
      </w:tabs>
      <w:spacing w:before="60" w:after="60"/>
      <w:ind w:left="1701" w:hanging="340"/>
    </w:pPr>
  </w:style>
  <w:style w:type="paragraph" w:styleId="ListBullet3">
    <w:name w:val="List Bullet 3"/>
    <w:basedOn w:val="List3"/>
    <w:rsid w:val="00FD1C64"/>
    <w:pPr>
      <w:numPr>
        <w:numId w:val="14"/>
      </w:numPr>
      <w:tabs>
        <w:tab w:val="clear" w:pos="1021"/>
      </w:tabs>
      <w:ind w:left="1037" w:hanging="357"/>
    </w:pPr>
  </w:style>
  <w:style w:type="paragraph" w:styleId="ListBullet4">
    <w:name w:val="List Bullet 4"/>
    <w:basedOn w:val="List4"/>
    <w:rsid w:val="00FD1C64"/>
    <w:pPr>
      <w:numPr>
        <w:numId w:val="3"/>
      </w:numPr>
      <w:tabs>
        <w:tab w:val="clear" w:pos="1361"/>
      </w:tabs>
    </w:pPr>
  </w:style>
  <w:style w:type="paragraph" w:styleId="ListBullet5">
    <w:name w:val="List Bullet 5"/>
    <w:basedOn w:val="List5"/>
    <w:rsid w:val="00FD1C64"/>
    <w:pPr>
      <w:numPr>
        <w:numId w:val="4"/>
      </w:numPr>
    </w:pPr>
  </w:style>
  <w:style w:type="paragraph" w:styleId="ListContinue2">
    <w:name w:val="List Continue 2"/>
    <w:basedOn w:val="List2"/>
    <w:rsid w:val="00FD1C64"/>
    <w:pPr>
      <w:ind w:firstLine="0"/>
    </w:pPr>
  </w:style>
  <w:style w:type="paragraph" w:styleId="ListContinue3">
    <w:name w:val="List Continue 3"/>
    <w:basedOn w:val="List3"/>
    <w:rsid w:val="00FD1C64"/>
    <w:pPr>
      <w:ind w:left="1021" w:firstLine="0"/>
    </w:pPr>
  </w:style>
  <w:style w:type="paragraph" w:styleId="ListContinue4">
    <w:name w:val="List Continue 4"/>
    <w:basedOn w:val="List4"/>
    <w:rsid w:val="00FD1C64"/>
    <w:pPr>
      <w:ind w:firstLine="0"/>
    </w:pPr>
  </w:style>
  <w:style w:type="paragraph" w:styleId="ListContinue5">
    <w:name w:val="List Continue 5"/>
    <w:basedOn w:val="List5"/>
    <w:rsid w:val="00FD1C64"/>
    <w:pPr>
      <w:ind w:firstLine="0"/>
    </w:pPr>
  </w:style>
  <w:style w:type="paragraph" w:styleId="ListNumber3">
    <w:name w:val="List Number 3"/>
    <w:basedOn w:val="List3"/>
    <w:rsid w:val="00FD1C64"/>
    <w:pPr>
      <w:numPr>
        <w:numId w:val="5"/>
      </w:numPr>
    </w:pPr>
  </w:style>
  <w:style w:type="paragraph" w:styleId="ListNumber4">
    <w:name w:val="List Number 4"/>
    <w:basedOn w:val="List4"/>
    <w:rsid w:val="00FD1C64"/>
    <w:pPr>
      <w:numPr>
        <w:numId w:val="6"/>
      </w:numPr>
    </w:pPr>
  </w:style>
  <w:style w:type="paragraph" w:styleId="ListNumber5">
    <w:name w:val="List Number 5"/>
    <w:basedOn w:val="List5"/>
    <w:rsid w:val="00FD1C64"/>
    <w:pPr>
      <w:numPr>
        <w:numId w:val="7"/>
      </w:numPr>
    </w:pPr>
  </w:style>
  <w:style w:type="paragraph" w:styleId="BlockText">
    <w:name w:val="Block Text"/>
    <w:basedOn w:val="Normal"/>
    <w:rsid w:val="00FD1C64"/>
    <w:pPr>
      <w:spacing w:after="120"/>
      <w:ind w:left="1440" w:right="1440"/>
    </w:pPr>
  </w:style>
  <w:style w:type="character" w:customStyle="1" w:styleId="Subscript">
    <w:name w:val="Subscript"/>
    <w:basedOn w:val="DefaultParagraphFont"/>
    <w:rsid w:val="00FD1C64"/>
    <w:rPr>
      <w:sz w:val="16"/>
      <w:vertAlign w:val="subscript"/>
    </w:rPr>
  </w:style>
  <w:style w:type="character" w:customStyle="1" w:styleId="Superscript">
    <w:name w:val="Superscript"/>
    <w:basedOn w:val="DefaultParagraphFont"/>
    <w:rsid w:val="00FD1C64"/>
    <w:rPr>
      <w:sz w:val="16"/>
      <w:vertAlign w:val="superscript"/>
    </w:rPr>
  </w:style>
  <w:style w:type="character" w:customStyle="1" w:styleId="Symbols">
    <w:name w:val="Symbols"/>
    <w:basedOn w:val="DefaultParagraphFont"/>
    <w:rsid w:val="00FD1C64"/>
    <w:rPr>
      <w:rFonts w:ascii="Symbol" w:hAnsi="Symbol"/>
    </w:rPr>
  </w:style>
  <w:style w:type="character" w:customStyle="1" w:styleId="MenuOptions">
    <w:name w:val="Menu Options"/>
    <w:basedOn w:val="DefaultParagraphFont"/>
    <w:rsid w:val="00FD1C64"/>
    <w:rPr>
      <w:rFonts w:ascii="Arial Narrow" w:hAnsi="Arial Narrow"/>
      <w:smallCaps/>
    </w:rPr>
  </w:style>
  <w:style w:type="character" w:customStyle="1" w:styleId="Buttons">
    <w:name w:val="Buttons"/>
    <w:basedOn w:val="DefaultParagraphFont"/>
    <w:rsid w:val="00FD1C64"/>
    <w:rPr>
      <w:b/>
    </w:rPr>
  </w:style>
  <w:style w:type="character" w:customStyle="1" w:styleId="Underlined">
    <w:name w:val="Underlined"/>
    <w:basedOn w:val="DefaultParagraphFont"/>
    <w:rsid w:val="00FD1C64"/>
    <w:rPr>
      <w:u w:val="single"/>
    </w:rPr>
  </w:style>
  <w:style w:type="paragraph" w:customStyle="1" w:styleId="TableBodyTextRight">
    <w:name w:val="Table Body Text Right"/>
    <w:basedOn w:val="TableBodyText"/>
    <w:rsid w:val="00FD1C64"/>
    <w:pPr>
      <w:widowControl w:val="0"/>
      <w:autoSpaceDE w:val="0"/>
      <w:autoSpaceDN w:val="0"/>
      <w:adjustRightInd w:val="0"/>
      <w:jc w:val="right"/>
    </w:pPr>
    <w:rPr>
      <w:rFonts w:cs="Arial"/>
      <w:szCs w:val="18"/>
    </w:rPr>
  </w:style>
  <w:style w:type="paragraph" w:customStyle="1" w:styleId="CopyrightText">
    <w:name w:val="Copyright Text"/>
    <w:basedOn w:val="BodyText"/>
    <w:rsid w:val="00FD1C64"/>
    <w:rPr>
      <w:sz w:val="18"/>
    </w:rPr>
  </w:style>
  <w:style w:type="paragraph" w:customStyle="1" w:styleId="BodySmallRight">
    <w:name w:val="Body Small Right"/>
    <w:basedOn w:val="BodyTextRight"/>
    <w:rsid w:val="00FD1C64"/>
    <w:rPr>
      <w:sz w:val="18"/>
      <w:szCs w:val="18"/>
    </w:rPr>
  </w:style>
  <w:style w:type="paragraph" w:customStyle="1" w:styleId="MarginEdition">
    <w:name w:val="Margin Edition"/>
    <w:basedOn w:val="MarginNote"/>
    <w:rsid w:val="00FD1C64"/>
    <w:pPr>
      <w:spacing w:before="0" w:after="0"/>
    </w:pPr>
    <w:rPr>
      <w:rFonts w:ascii="Times New Roman" w:hAnsi="Times New Roman"/>
      <w:color w:val="999999"/>
    </w:rPr>
  </w:style>
  <w:style w:type="paragraph" w:customStyle="1" w:styleId="Spacer">
    <w:name w:val="Spacer"/>
    <w:basedOn w:val="Normal"/>
    <w:rsid w:val="00FD1C64"/>
    <w:rPr>
      <w:sz w:val="2"/>
      <w:szCs w:val="2"/>
    </w:rPr>
  </w:style>
  <w:style w:type="character" w:customStyle="1" w:styleId="Small">
    <w:name w:val="Small"/>
    <w:basedOn w:val="DefaultParagraphFont"/>
    <w:rsid w:val="00FD1C64"/>
    <w:rPr>
      <w:sz w:val="16"/>
    </w:rPr>
  </w:style>
  <w:style w:type="paragraph" w:customStyle="1" w:styleId="WideTable">
    <w:name w:val="Wide Table"/>
    <w:basedOn w:val="Normal"/>
    <w:rsid w:val="00FD1C64"/>
    <w:pPr>
      <w:ind w:left="-1418"/>
    </w:pPr>
    <w:rPr>
      <w:sz w:val="2"/>
      <w:szCs w:val="2"/>
    </w:rPr>
  </w:style>
  <w:style w:type="character" w:styleId="PageNumber">
    <w:name w:val="page number"/>
    <w:basedOn w:val="DefaultParagraphFont"/>
    <w:rsid w:val="00FD1C64"/>
  </w:style>
  <w:style w:type="paragraph" w:styleId="Quote">
    <w:name w:val="Quote"/>
    <w:basedOn w:val="Heading1"/>
    <w:link w:val="QuoteChar"/>
    <w:qFormat/>
    <w:rsid w:val="00FD1C64"/>
    <w:rPr>
      <w:b w:val="0"/>
      <w:sz w:val="72"/>
      <w:szCs w:val="72"/>
      <w:lang w:val="en-NZ"/>
    </w:rPr>
  </w:style>
  <w:style w:type="character" w:customStyle="1" w:styleId="QuoteChar">
    <w:name w:val="Quote Char"/>
    <w:basedOn w:val="DefaultParagraphFont"/>
    <w:link w:val="Quote"/>
    <w:rsid w:val="00FD1C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C64"/>
    <w:pPr>
      <w:pageBreakBefore/>
    </w:pPr>
  </w:style>
  <w:style w:type="paragraph" w:customStyle="1" w:styleId="Border">
    <w:name w:val="Border"/>
    <w:basedOn w:val="Normal"/>
    <w:qFormat/>
    <w:rsid w:val="00FD1C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C64"/>
    <w:rPr>
      <w:b/>
      <w:bCs/>
      <w:i/>
      <w:iCs/>
      <w:color w:val="auto"/>
    </w:rPr>
  </w:style>
  <w:style w:type="paragraph" w:styleId="IntenseQuote">
    <w:name w:val="Intense Quote"/>
    <w:basedOn w:val="Normal"/>
    <w:next w:val="Normal"/>
    <w:link w:val="IntenseQuoteChar"/>
    <w:uiPriority w:val="30"/>
    <w:qFormat/>
    <w:rsid w:val="00FD1C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C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C64"/>
    <w:rPr>
      <w:smallCaps/>
      <w:color w:val="auto"/>
      <w:u w:val="single"/>
    </w:rPr>
  </w:style>
  <w:style w:type="character" w:styleId="IntenseReference">
    <w:name w:val="Intense Reference"/>
    <w:basedOn w:val="DefaultParagraphFont"/>
    <w:uiPriority w:val="32"/>
    <w:qFormat/>
    <w:rsid w:val="00FD1C64"/>
    <w:rPr>
      <w:b/>
      <w:bCs/>
      <w:smallCaps/>
      <w:color w:val="auto"/>
      <w:spacing w:val="5"/>
      <w:u w:val="single"/>
    </w:rPr>
  </w:style>
  <w:style w:type="paragraph" w:customStyle="1" w:styleId="2ColumnHeading">
    <w:name w:val="2Column Heading"/>
    <w:basedOn w:val="BodyText"/>
    <w:qFormat/>
    <w:rsid w:val="00FD1C64"/>
    <w:pPr>
      <w:spacing w:after="60"/>
      <w:ind w:left="-2268"/>
    </w:pPr>
    <w:rPr>
      <w:b/>
    </w:rPr>
  </w:style>
  <w:style w:type="paragraph" w:customStyle="1" w:styleId="Heading1TOC">
    <w:name w:val="Heading1 TOC"/>
    <w:basedOn w:val="Normal"/>
    <w:qFormat/>
    <w:rsid w:val="00FD1C64"/>
    <w:pPr>
      <w:spacing w:before="240" w:after="120"/>
    </w:pPr>
    <w:rPr>
      <w:rFonts w:ascii="Times New Roman" w:hAnsi="Times New Roman"/>
      <w:b/>
      <w:sz w:val="32"/>
    </w:rPr>
  </w:style>
  <w:style w:type="paragraph" w:customStyle="1" w:styleId="Heading2TOC">
    <w:name w:val="Heading2 TOC"/>
    <w:basedOn w:val="Normal"/>
    <w:qFormat/>
    <w:rsid w:val="00FD1C64"/>
    <w:pPr>
      <w:spacing w:before="240" w:after="60"/>
    </w:pPr>
    <w:rPr>
      <w:rFonts w:ascii="Times New Roman" w:hAnsi="Times New Roman"/>
      <w:b/>
      <w:sz w:val="28"/>
    </w:rPr>
  </w:style>
  <w:style w:type="character" w:customStyle="1" w:styleId="Underline">
    <w:name w:val="Underline"/>
    <w:basedOn w:val="DefaultParagraphFont"/>
    <w:qFormat/>
    <w:rsid w:val="00FD1C64"/>
    <w:rPr>
      <w:u w:val="single"/>
    </w:rPr>
  </w:style>
  <w:style w:type="character" w:customStyle="1" w:styleId="BoldandItalics">
    <w:name w:val="Bold and Italics"/>
    <w:qFormat/>
    <w:rsid w:val="00FD1C64"/>
    <w:rPr>
      <w:b/>
      <w:i/>
      <w:u w:val="none"/>
    </w:rPr>
  </w:style>
  <w:style w:type="paragraph" w:styleId="BalloonText">
    <w:name w:val="Balloon Text"/>
    <w:basedOn w:val="Normal"/>
    <w:link w:val="BalloonTextChar"/>
    <w:rsid w:val="00FD1C64"/>
    <w:rPr>
      <w:rFonts w:ascii="Tahoma" w:hAnsi="Tahoma" w:cs="Tahoma"/>
      <w:sz w:val="16"/>
      <w:szCs w:val="16"/>
    </w:rPr>
  </w:style>
  <w:style w:type="character" w:customStyle="1" w:styleId="BalloonTextChar">
    <w:name w:val="Balloon Text Char"/>
    <w:basedOn w:val="DefaultParagraphFont"/>
    <w:link w:val="BalloonText"/>
    <w:rsid w:val="00FD1C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C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C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C64"/>
    <w:rPr>
      <w:b/>
      <w:color w:val="660033"/>
      <w:spacing w:val="0"/>
    </w:rPr>
  </w:style>
  <w:style w:type="paragraph" w:customStyle="1" w:styleId="Nameditemlist">
    <w:name w:val="Named item list"/>
    <w:basedOn w:val="BodyText"/>
    <w:qFormat/>
    <w:rsid w:val="00FD1C64"/>
    <w:pPr>
      <w:tabs>
        <w:tab w:val="left" w:pos="2835"/>
      </w:tabs>
      <w:ind w:left="2835" w:hanging="2835"/>
    </w:pPr>
  </w:style>
  <w:style w:type="paragraph" w:customStyle="1" w:styleId="BodyTextnopadding">
    <w:name w:val="Body Text no padding"/>
    <w:basedOn w:val="BodyText"/>
    <w:qFormat/>
    <w:rsid w:val="00FD1C64"/>
    <w:pPr>
      <w:spacing w:before="0" w:after="0"/>
    </w:pPr>
  </w:style>
  <w:style w:type="paragraph" w:customStyle="1" w:styleId="BodyTextBold">
    <w:name w:val="Body Text Bold"/>
    <w:basedOn w:val="BodyText"/>
    <w:qFormat/>
    <w:rsid w:val="00FD1C64"/>
    <w:rPr>
      <w:b/>
    </w:rPr>
  </w:style>
  <w:style w:type="character" w:styleId="Hyperlink">
    <w:name w:val="Hyperlink"/>
    <w:basedOn w:val="DefaultParagraphFont"/>
    <w:uiPriority w:val="99"/>
    <w:unhideWhenUsed/>
    <w:rsid w:val="00FD00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2599</Characters>
  <Application>Microsoft Office Word</Application>
  <DocSecurity>0</DocSecurity>
  <Lines>76</Lines>
  <Paragraphs>54</Paragraphs>
  <ScaleCrop>false</ScaleCrop>
  <Company>Author-it Software Corporation Ltd.</Company>
  <LinksUpToDate>false</LinksUpToDate>
  <CharactersWithSpaces>2902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AURATA001 Identify basic automotive faults using troubleshooting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2023-12-19T07:06:00Z</dcterms:modified>
</cp:coreProperties>
</file>