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1783" w:rsidP="004617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AURASA102 Follow safe working practices in an automotive workplace</w:t>
      </w:r>
      <w:r>
        <w:fldChar w:fldCharType="end"/>
      </w:r>
    </w:p>
    <w:p w:rsidR="00461783" w:rsidP="00461783">
      <w:pPr>
        <w:pStyle w:val="Version"/>
        <w:sectPr w:rsidSect="00C327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27C4" w:rsidP="00C327C4">
      <w:pPr>
        <w:pStyle w:val="SuperHeading"/>
      </w:pPr>
      <w:r w:rsidRPr="00C327C4">
        <w:t>Assessment Requirements for AURASA102 Follow safe working practices in an automotive workplace</w:t>
      </w:r>
    </w:p>
    <w:p w:rsidR="00000000" w:rsidRPr="00C327C4" w:rsidP="00C327C4">
      <w:pPr>
        <w:pStyle w:val="Heading1"/>
      </w:pPr>
      <w:bookmarkStart w:id="1" w:name="O_1112759"/>
      <w:bookmarkEnd w:id="1"/>
      <w:r w:rsidRPr="00C327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C3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7C4" w:rsidP="00C327C4">
            <w:pPr>
              <w:pStyle w:val="BodyText"/>
            </w:pPr>
            <w:r w:rsidRPr="00C327C4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7C4">
            <w:pPr>
              <w:pStyle w:val="BodyText"/>
              <w:rPr>
                <w:lang w:val="en-NZ"/>
              </w:rPr>
            </w:pPr>
            <w:r w:rsidRPr="00C327C4">
              <w:rPr>
                <w:rStyle w:val="SpecialBold"/>
              </w:rPr>
              <w:t>Comments</w:t>
            </w:r>
          </w:p>
        </w:tc>
      </w:tr>
      <w:tr w:rsidTr="00C327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27C4">
            <w:pPr>
              <w:pStyle w:val="BodyText"/>
              <w:rPr>
                <w:lang w:val="en-NZ"/>
              </w:rPr>
            </w:pPr>
            <w:r w:rsidRPr="00C327C4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27C4" w:rsidP="00C327C4">
            <w:pPr>
              <w:pStyle w:val="BodyText"/>
            </w:pPr>
            <w:r w:rsidRPr="00C327C4">
              <w:t>This version first released with AUR Automotive Retail</w:t>
            </w:r>
            <w:r w:rsidRPr="00C327C4">
              <w:t>, Service and Repair Training Package Version 6.0</w:t>
            </w:r>
          </w:p>
        </w:tc>
      </w:tr>
    </w:tbl>
    <w:p w:rsidR="00000000" w:rsidRPr="00C327C4" w:rsidP="00C327C4">
      <w:pPr>
        <w:pStyle w:val="BodyText"/>
      </w:pPr>
    </w:p>
    <w:p w:rsidR="00000000" w:rsidRPr="00C327C4" w:rsidP="00C327C4">
      <w:pPr>
        <w:pStyle w:val="AllowPageBreak"/>
      </w:pPr>
    </w:p>
    <w:p w:rsidR="00000000" w:rsidRPr="00C327C4" w:rsidP="00C327C4">
      <w:pPr>
        <w:pStyle w:val="Heading1"/>
      </w:pPr>
      <w:bookmarkStart w:id="2" w:name="O_1112762"/>
      <w:bookmarkEnd w:id="2"/>
      <w:r w:rsidRPr="00C327C4">
        <w:t>Performance Evidence</w:t>
      </w:r>
    </w:p>
    <w:p w:rsidR="00000000" w:rsidRPr="00C327C4" w:rsidP="00461783">
      <w:pPr>
        <w:pStyle w:val="BodyText"/>
      </w:pPr>
      <w:r w:rsidRPr="00C327C4">
        <w:t>The candidate must demonstrate the ability to complete the tasks outlined in the elements, performance criteria and foundation skills of this unit, including eviden</w:t>
      </w:r>
      <w:r w:rsidRPr="00C327C4">
        <w:t xml:space="preserve">ce of the ability to: </w:t>
      </w:r>
    </w:p>
    <w:p w:rsidR="00000000" w:rsidRPr="00C327C4" w:rsidP="00C327C4">
      <w:pPr>
        <w:pStyle w:val="ListBullet"/>
      </w:pPr>
      <w:r w:rsidRPr="00C327C4">
        <w:t>move two heavy items in an automotive workplace, safely</w:t>
      </w:r>
    </w:p>
    <w:p w:rsidR="00000000" w:rsidRPr="00C327C4" w:rsidP="00C327C4">
      <w:pPr>
        <w:pStyle w:val="ListBullet"/>
      </w:pPr>
      <w:r w:rsidRPr="00C327C4">
        <w:t>safely use two different dangerous goods in an automotive workplace</w:t>
      </w:r>
    </w:p>
    <w:p w:rsidR="00000000" w:rsidRPr="00C327C4" w:rsidP="00C327C4">
      <w:pPr>
        <w:pStyle w:val="ListBullet"/>
      </w:pPr>
      <w:r w:rsidRPr="00C327C4">
        <w:t>identify fire safety equipment and its application in an automotive workplace</w:t>
      </w:r>
    </w:p>
    <w:p w:rsidR="00000000" w:rsidRPr="00C327C4" w:rsidP="00C327C4">
      <w:pPr>
        <w:pStyle w:val="ListBullet"/>
      </w:pPr>
      <w:r w:rsidRPr="00C327C4">
        <w:t xml:space="preserve">identify emergency evacuation </w:t>
      </w:r>
      <w:r w:rsidRPr="00C327C4">
        <w:t>procedures and responsibilities of self and co-workers in an automotive workplace</w:t>
      </w:r>
    </w:p>
    <w:p w:rsidR="00000000" w:rsidRPr="00C327C4" w:rsidP="00C327C4">
      <w:pPr>
        <w:pStyle w:val="ListBullet"/>
      </w:pPr>
      <w:r w:rsidRPr="00C327C4">
        <w:t>raise one safety concern at a workplace health and safety (WHS) consultative meeting</w:t>
      </w:r>
    </w:p>
    <w:p w:rsidR="00000000" w:rsidRPr="00C327C4" w:rsidP="00C327C4">
      <w:pPr>
        <w:pStyle w:val="ListBullet"/>
      </w:pPr>
      <w:r w:rsidRPr="00C327C4">
        <w:t xml:space="preserve">carry out one hazard inspection in an automotive workplace </w:t>
      </w:r>
    </w:p>
    <w:p w:rsidR="00000000" w:rsidRPr="00C327C4" w:rsidP="00C327C4">
      <w:pPr>
        <w:pStyle w:val="ListBullet"/>
      </w:pPr>
      <w:r w:rsidRPr="00C327C4">
        <w:t>complete one incident report.</w:t>
      </w:r>
    </w:p>
    <w:p w:rsidR="00000000" w:rsidRPr="00C327C4" w:rsidP="00C327C4">
      <w:pPr>
        <w:pStyle w:val="AllowPageBreak"/>
      </w:pPr>
    </w:p>
    <w:p w:rsidR="00000000" w:rsidRPr="00C327C4" w:rsidP="00C327C4">
      <w:pPr>
        <w:pStyle w:val="Heading1"/>
      </w:pPr>
      <w:bookmarkStart w:id="3" w:name="O_1112761"/>
      <w:bookmarkEnd w:id="3"/>
      <w:r w:rsidRPr="00C327C4">
        <w:t>Knowledge Evidence</w:t>
      </w:r>
    </w:p>
    <w:p w:rsidR="00000000" w:rsidRPr="00C327C4" w:rsidP="00461783">
      <w:pPr>
        <w:pStyle w:val="BodyText"/>
      </w:pPr>
      <w:r w:rsidRPr="00C327C4">
        <w:t>The candidate must be able to demonstrate knowledge to complete the tasks outlined in the elements, performance criteria and foundation skills of this unit, including knowledge of:</w:t>
      </w:r>
    </w:p>
    <w:p w:rsidR="00000000" w:rsidRPr="00C327C4" w:rsidP="00C327C4">
      <w:pPr>
        <w:pStyle w:val="ListBullet"/>
      </w:pPr>
      <w:r w:rsidRPr="00C327C4">
        <w:t xml:space="preserve">basic aspects of relevant state or </w:t>
      </w:r>
      <w:r w:rsidRPr="00C327C4">
        <w:t>territory workplace health and safety (WHS) legislation, including:</w:t>
      </w:r>
    </w:p>
    <w:p w:rsidR="00000000" w:rsidRPr="00C327C4" w:rsidP="00C327C4">
      <w:pPr>
        <w:pStyle w:val="ListBullet2"/>
      </w:pPr>
      <w:r w:rsidRPr="00C327C4">
        <w:t>employer responsibilities for workplace practices</w:t>
      </w:r>
    </w:p>
    <w:p w:rsidR="00000000" w:rsidRPr="00C327C4" w:rsidP="00C327C4">
      <w:pPr>
        <w:pStyle w:val="ListBullet2"/>
      </w:pPr>
      <w:r w:rsidRPr="00C327C4">
        <w:t>employee responsibilities to participate in WHS practices</w:t>
      </w:r>
    </w:p>
    <w:p w:rsidR="00000000" w:rsidRPr="00C327C4" w:rsidP="00C327C4">
      <w:pPr>
        <w:pStyle w:val="ListBullet2"/>
      </w:pPr>
      <w:r w:rsidRPr="00C327C4">
        <w:t>employee responsibility to ensure own work practices protect the safety of self</w:t>
      </w:r>
      <w:r w:rsidRPr="00C327C4">
        <w:t>, other workers and other people in the workplace</w:t>
      </w:r>
    </w:p>
    <w:p w:rsidR="00000000" w:rsidRPr="00C327C4" w:rsidP="00C327C4">
      <w:pPr>
        <w:pStyle w:val="ListBullet"/>
      </w:pPr>
      <w:r w:rsidRPr="00C327C4">
        <w:t>workplace procedures for:</w:t>
      </w:r>
    </w:p>
    <w:p w:rsidR="00000000" w:rsidRPr="00C327C4" w:rsidP="00C327C4">
      <w:pPr>
        <w:pStyle w:val="ListBullet2"/>
      </w:pPr>
      <w:r w:rsidRPr="00C327C4">
        <w:t>selecting and using personal protective equipment (PPE)</w:t>
      </w:r>
    </w:p>
    <w:p w:rsidR="00000000" w:rsidRPr="00C327C4" w:rsidP="00C327C4">
      <w:pPr>
        <w:pStyle w:val="ListBullet2"/>
      </w:pPr>
      <w:r w:rsidRPr="00C327C4">
        <w:t>identifying hazards, including slip hazards and trip hazards</w:t>
      </w:r>
    </w:p>
    <w:p w:rsidR="00000000" w:rsidRPr="00C327C4" w:rsidP="00C327C4">
      <w:pPr>
        <w:pStyle w:val="ListBullet2"/>
      </w:pPr>
      <w:r w:rsidRPr="00C327C4">
        <w:t>running motor vehicles in the workplace</w:t>
      </w:r>
    </w:p>
    <w:p w:rsidR="00000000" w:rsidRPr="00C327C4" w:rsidP="00C327C4">
      <w:pPr>
        <w:pStyle w:val="ListBullet2"/>
      </w:pPr>
      <w:r w:rsidRPr="00C327C4">
        <w:t>emergency, fire and accident procedures, including:</w:t>
      </w:r>
    </w:p>
    <w:p w:rsidR="00000000" w:rsidRPr="00C327C4" w:rsidP="00C327C4">
      <w:pPr>
        <w:pStyle w:val="ListBullet3"/>
      </w:pPr>
      <w:r w:rsidRPr="00C327C4">
        <w:t>personnel responsibilities</w:t>
      </w:r>
    </w:p>
    <w:p w:rsidR="00000000" w:rsidRPr="00C327C4" w:rsidP="00C327C4">
      <w:pPr>
        <w:pStyle w:val="ListBullet3"/>
      </w:pPr>
      <w:r w:rsidRPr="00C327C4">
        <w:t>evacuation procedures and assembly points</w:t>
      </w:r>
    </w:p>
    <w:p w:rsidR="00000000" w:rsidRPr="00C327C4" w:rsidP="00C327C4">
      <w:pPr>
        <w:pStyle w:val="ListBullet2"/>
      </w:pPr>
      <w:r w:rsidRPr="00C327C4">
        <w:t>housekeeping procedures</w:t>
      </w:r>
    </w:p>
    <w:p w:rsidR="00000000" w:rsidRPr="00C327C4" w:rsidP="00C327C4">
      <w:pPr>
        <w:pStyle w:val="ListBullet"/>
      </w:pPr>
      <w:r w:rsidRPr="00C327C4">
        <w:t>purpose and structure of WHS committees, including:</w:t>
      </w:r>
    </w:p>
    <w:p w:rsidR="00000000" w:rsidRPr="00C327C4" w:rsidP="00C327C4">
      <w:pPr>
        <w:pStyle w:val="ListBullet2"/>
      </w:pPr>
      <w:r w:rsidRPr="00C327C4">
        <w:t>roles of workplace personnel</w:t>
      </w:r>
    </w:p>
    <w:p w:rsidR="00000000" w:rsidRPr="00C327C4" w:rsidP="00C327C4">
      <w:pPr>
        <w:pStyle w:val="ListBullet2"/>
      </w:pPr>
      <w:r w:rsidRPr="00C327C4">
        <w:t>qualifications held by wor</w:t>
      </w:r>
      <w:r w:rsidRPr="00C327C4">
        <w:t>kplace personnel, including:</w:t>
      </w:r>
    </w:p>
    <w:p w:rsidR="00000000" w:rsidRPr="00C327C4" w:rsidP="00C327C4">
      <w:pPr>
        <w:pStyle w:val="ListBullet3"/>
      </w:pPr>
      <w:r w:rsidRPr="00C327C4">
        <w:t>first aid</w:t>
      </w:r>
    </w:p>
    <w:p w:rsidR="00000000" w:rsidRPr="00C327C4" w:rsidP="00C327C4">
      <w:pPr>
        <w:pStyle w:val="ListBullet3"/>
      </w:pPr>
      <w:r w:rsidRPr="00C327C4">
        <w:t>cardiopulmonary resuscitation</w:t>
      </w:r>
    </w:p>
    <w:p w:rsidR="00000000" w:rsidRPr="00C327C4" w:rsidP="00C327C4">
      <w:pPr>
        <w:pStyle w:val="ListBullet3"/>
      </w:pPr>
      <w:r w:rsidRPr="00C327C4">
        <w:t>fire warden and workplace evacuation</w:t>
      </w:r>
    </w:p>
    <w:p w:rsidR="00000000" w:rsidRPr="00C327C4" w:rsidP="00C327C4">
      <w:pPr>
        <w:pStyle w:val="ListBullet3"/>
      </w:pPr>
      <w:r w:rsidRPr="00C327C4">
        <w:t>work health and safety representative</w:t>
      </w:r>
    </w:p>
    <w:p w:rsidR="00000000" w:rsidRPr="00C327C4" w:rsidP="00C327C4">
      <w:pPr>
        <w:pStyle w:val="ListBullet"/>
      </w:pPr>
      <w:r w:rsidRPr="00C327C4">
        <w:t>personal safety in an automotive workplace, including:</w:t>
      </w:r>
    </w:p>
    <w:p w:rsidR="00000000" w:rsidRPr="00C327C4" w:rsidP="00C327C4">
      <w:pPr>
        <w:pStyle w:val="ListBullet2"/>
      </w:pPr>
      <w:r w:rsidRPr="00C327C4">
        <w:t>hearing protection</w:t>
      </w:r>
    </w:p>
    <w:p w:rsidR="00000000" w:rsidRPr="00C327C4" w:rsidP="00C327C4">
      <w:pPr>
        <w:pStyle w:val="ListBullet2"/>
      </w:pPr>
      <w:r w:rsidRPr="00C327C4">
        <w:t>skin protection</w:t>
      </w:r>
    </w:p>
    <w:p w:rsidR="00000000" w:rsidRPr="00C327C4" w:rsidP="00C327C4">
      <w:pPr>
        <w:pStyle w:val="ListBullet2"/>
      </w:pPr>
      <w:r w:rsidRPr="00C327C4">
        <w:t>protective clothing</w:t>
      </w:r>
    </w:p>
    <w:p w:rsidR="00000000" w:rsidRPr="00C327C4" w:rsidP="00C327C4">
      <w:pPr>
        <w:pStyle w:val="ListBullet2"/>
      </w:pPr>
      <w:r w:rsidRPr="00C327C4">
        <w:t>protective footwear</w:t>
      </w:r>
    </w:p>
    <w:p w:rsidR="00000000" w:rsidRPr="00C327C4" w:rsidP="00C327C4">
      <w:pPr>
        <w:pStyle w:val="ListBullet2"/>
      </w:pPr>
      <w:r w:rsidRPr="00C327C4">
        <w:t>eye protection</w:t>
      </w:r>
    </w:p>
    <w:p w:rsidR="00000000" w:rsidRPr="00C327C4" w:rsidP="00C327C4">
      <w:pPr>
        <w:pStyle w:val="ListBullet"/>
      </w:pPr>
      <w:r w:rsidRPr="00C327C4">
        <w:t>manual handling, including:</w:t>
      </w:r>
    </w:p>
    <w:p w:rsidR="00000000" w:rsidRPr="00C327C4" w:rsidP="00C327C4">
      <w:pPr>
        <w:pStyle w:val="ListBullet2"/>
      </w:pPr>
      <w:r w:rsidRPr="00C327C4">
        <w:t>storing items</w:t>
      </w:r>
    </w:p>
    <w:p w:rsidR="00000000" w:rsidRPr="00C327C4" w:rsidP="00C327C4">
      <w:pPr>
        <w:pStyle w:val="ListBullet2"/>
      </w:pPr>
      <w:r w:rsidRPr="00C327C4">
        <w:t>planning the lift</w:t>
      </w:r>
    </w:p>
    <w:p w:rsidR="00000000" w:rsidRPr="00C327C4" w:rsidP="00C327C4">
      <w:pPr>
        <w:pStyle w:val="ListBullet2"/>
      </w:pPr>
      <w:r w:rsidRPr="00C327C4">
        <w:t>using correct lifting techniques and equipment</w:t>
      </w:r>
    </w:p>
    <w:p w:rsidR="00000000" w:rsidRPr="00C327C4" w:rsidP="00C327C4">
      <w:pPr>
        <w:pStyle w:val="ListBullet"/>
      </w:pPr>
      <w:r w:rsidRPr="00C327C4">
        <w:t>meaning of WHS symbols and signs</w:t>
      </w:r>
    </w:p>
    <w:p w:rsidR="00000000" w:rsidRPr="00C327C4" w:rsidP="00C327C4">
      <w:pPr>
        <w:pStyle w:val="ListBullet"/>
      </w:pPr>
      <w:r w:rsidRPr="00C327C4">
        <w:t>machine and equipment safety, including:</w:t>
      </w:r>
    </w:p>
    <w:p w:rsidR="00000000" w:rsidRPr="00C327C4" w:rsidP="00C327C4">
      <w:pPr>
        <w:pStyle w:val="ListBullet2"/>
      </w:pPr>
      <w:r w:rsidRPr="00C327C4">
        <w:t>using hand tools and hand-held powe</w:t>
      </w:r>
      <w:r w:rsidRPr="00C327C4">
        <w:t xml:space="preserve">r tools </w:t>
      </w:r>
    </w:p>
    <w:p w:rsidR="00000000" w:rsidRPr="00C327C4" w:rsidP="00C327C4">
      <w:pPr>
        <w:pStyle w:val="ListBullet2"/>
      </w:pPr>
      <w:r w:rsidRPr="00C327C4">
        <w:t>using compressed air</w:t>
      </w:r>
    </w:p>
    <w:p w:rsidR="00000000" w:rsidRPr="00C327C4" w:rsidP="00C327C4">
      <w:pPr>
        <w:pStyle w:val="ListBullet2"/>
      </w:pPr>
      <w:r w:rsidRPr="00C327C4">
        <w:t>using machine guards</w:t>
      </w:r>
    </w:p>
    <w:p w:rsidR="00000000" w:rsidRPr="00C327C4" w:rsidP="00C327C4">
      <w:pPr>
        <w:pStyle w:val="ListBullet2"/>
      </w:pPr>
      <w:r w:rsidRPr="00C327C4">
        <w:t>electrical tools, including:</w:t>
      </w:r>
    </w:p>
    <w:p w:rsidR="00000000" w:rsidRPr="00C327C4" w:rsidP="00C327C4">
      <w:pPr>
        <w:pStyle w:val="ListBullet3"/>
      </w:pPr>
      <w:r w:rsidRPr="00C327C4">
        <w:t>checking before use</w:t>
      </w:r>
    </w:p>
    <w:p w:rsidR="00000000" w:rsidRPr="00C327C4" w:rsidP="00C327C4">
      <w:pPr>
        <w:pStyle w:val="ListBullet3"/>
      </w:pPr>
      <w:r w:rsidRPr="00C327C4">
        <w:t>faulty equipment tagging and isolation procedures</w:t>
      </w:r>
    </w:p>
    <w:p w:rsidR="00000000" w:rsidRPr="00C327C4" w:rsidP="00C327C4">
      <w:pPr>
        <w:pStyle w:val="ListBullet2"/>
      </w:pPr>
      <w:r w:rsidRPr="00C327C4">
        <w:t>vehicle lifting equipment, including:</w:t>
      </w:r>
    </w:p>
    <w:p w:rsidR="00000000" w:rsidRPr="00C327C4" w:rsidP="00C327C4">
      <w:pPr>
        <w:pStyle w:val="ListBullet3"/>
      </w:pPr>
      <w:r w:rsidRPr="00C327C4">
        <w:t>working in pits</w:t>
      </w:r>
    </w:p>
    <w:p w:rsidR="00000000" w:rsidRPr="00C327C4" w:rsidP="00C327C4">
      <w:pPr>
        <w:pStyle w:val="ListBullet3"/>
      </w:pPr>
      <w:r w:rsidRPr="00C327C4">
        <w:t>using jacks and stands</w:t>
      </w:r>
    </w:p>
    <w:p w:rsidR="00000000" w:rsidRPr="00C327C4" w:rsidP="00C327C4">
      <w:pPr>
        <w:pStyle w:val="ListBullet3"/>
      </w:pPr>
      <w:r w:rsidRPr="00C327C4">
        <w:t>using hoists</w:t>
      </w:r>
    </w:p>
    <w:p w:rsidR="00000000" w:rsidRPr="00C327C4" w:rsidP="00C327C4">
      <w:pPr>
        <w:pStyle w:val="ListBullet3"/>
      </w:pPr>
      <w:r w:rsidRPr="00C327C4">
        <w:t>safe working load (SWL) of jacks and hoists</w:t>
      </w:r>
    </w:p>
    <w:p w:rsidR="00000000" w:rsidRPr="00C327C4" w:rsidP="00C327C4">
      <w:pPr>
        <w:pStyle w:val="ListBullet"/>
      </w:pPr>
      <w:r w:rsidRPr="00C327C4">
        <w:t>vehicle safety, including:</w:t>
      </w:r>
    </w:p>
    <w:p w:rsidR="00000000" w:rsidRPr="00C327C4" w:rsidP="00C327C4">
      <w:pPr>
        <w:pStyle w:val="ListBullet2"/>
      </w:pPr>
      <w:r w:rsidRPr="00C327C4">
        <w:t>engine moving parts</w:t>
      </w:r>
    </w:p>
    <w:p w:rsidR="00000000" w:rsidRPr="00C327C4" w:rsidP="00C327C4">
      <w:pPr>
        <w:pStyle w:val="ListBullet2"/>
      </w:pPr>
      <w:r w:rsidRPr="00C327C4">
        <w:t>engine and exhaust hot components</w:t>
      </w:r>
    </w:p>
    <w:p w:rsidR="00000000" w:rsidRPr="00C327C4" w:rsidP="00C327C4">
      <w:pPr>
        <w:pStyle w:val="ListBullet2"/>
      </w:pPr>
      <w:r w:rsidRPr="00C327C4">
        <w:t>electrical hazards associated with:</w:t>
      </w:r>
    </w:p>
    <w:p w:rsidR="00000000" w:rsidRPr="00C327C4" w:rsidP="00C327C4">
      <w:pPr>
        <w:pStyle w:val="ListBullet3"/>
      </w:pPr>
      <w:r w:rsidRPr="00C327C4">
        <w:t>high voltage ignition systems</w:t>
      </w:r>
    </w:p>
    <w:p w:rsidR="00000000" w:rsidRPr="00C327C4" w:rsidP="00C327C4">
      <w:pPr>
        <w:pStyle w:val="ListBullet3"/>
      </w:pPr>
      <w:r w:rsidRPr="00C327C4">
        <w:t>wearing jewellery while working around high current wiring systems</w:t>
      </w:r>
    </w:p>
    <w:p w:rsidR="00000000" w:rsidRPr="00C327C4" w:rsidP="00C327C4">
      <w:pPr>
        <w:pStyle w:val="ListBullet3"/>
      </w:pPr>
      <w:r w:rsidRPr="00C327C4">
        <w:t>using electrical tools around water</w:t>
      </w:r>
    </w:p>
    <w:p w:rsidR="00000000" w:rsidRPr="00C327C4" w:rsidP="00C327C4">
      <w:pPr>
        <w:pStyle w:val="ListBullet2"/>
      </w:pPr>
      <w:r w:rsidRPr="00C327C4">
        <w:t>batteries</w:t>
      </w:r>
    </w:p>
    <w:p w:rsidR="00000000" w:rsidRPr="00C327C4" w:rsidP="00C327C4">
      <w:pPr>
        <w:pStyle w:val="ListBullet2"/>
      </w:pPr>
      <w:r w:rsidRPr="00C327C4">
        <w:t>fuel, including petrol, diesel and natural and petroleum gas</w:t>
      </w:r>
    </w:p>
    <w:p w:rsidR="00000000" w:rsidRPr="00C327C4" w:rsidP="00C327C4">
      <w:pPr>
        <w:pStyle w:val="ListBullet2"/>
      </w:pPr>
      <w:r w:rsidRPr="00C327C4">
        <w:t>high voltage in battery electrical and hybrid vehicles</w:t>
      </w:r>
    </w:p>
    <w:p w:rsidR="00000000" w:rsidRPr="00C327C4" w:rsidP="00C327C4">
      <w:pPr>
        <w:pStyle w:val="ListBullet2"/>
      </w:pPr>
      <w:r w:rsidRPr="00C327C4">
        <w:t>high voltage injectors</w:t>
      </w:r>
    </w:p>
    <w:p w:rsidR="00000000" w:rsidRPr="00C327C4" w:rsidP="00C327C4">
      <w:pPr>
        <w:pStyle w:val="ListBullet"/>
      </w:pPr>
      <w:r w:rsidRPr="00C327C4">
        <w:t>hazardous materials, including handling and storing:</w:t>
      </w:r>
    </w:p>
    <w:p w:rsidR="00000000" w:rsidRPr="00C327C4" w:rsidP="00C327C4">
      <w:pPr>
        <w:pStyle w:val="ListBullet2"/>
      </w:pPr>
      <w:r w:rsidRPr="00C327C4">
        <w:t>oils</w:t>
      </w:r>
    </w:p>
    <w:p w:rsidR="00000000" w:rsidRPr="00C327C4" w:rsidP="00C327C4">
      <w:pPr>
        <w:pStyle w:val="ListBullet2"/>
      </w:pPr>
      <w:r w:rsidRPr="00C327C4">
        <w:t>brake fluid</w:t>
      </w:r>
    </w:p>
    <w:p w:rsidR="00000000" w:rsidRPr="00C327C4" w:rsidP="00C327C4">
      <w:pPr>
        <w:pStyle w:val="ListBullet2"/>
      </w:pPr>
      <w:r w:rsidRPr="00C327C4">
        <w:t>brake dust</w:t>
      </w:r>
    </w:p>
    <w:p w:rsidR="00000000" w:rsidRPr="00C327C4" w:rsidP="00C327C4">
      <w:pPr>
        <w:pStyle w:val="ListBullet2"/>
      </w:pPr>
      <w:r w:rsidRPr="00C327C4">
        <w:t>chemicals</w:t>
      </w:r>
    </w:p>
    <w:p w:rsidR="00000000" w:rsidRPr="00C327C4" w:rsidP="00C327C4">
      <w:pPr>
        <w:pStyle w:val="ListBullet2"/>
      </w:pPr>
      <w:r w:rsidRPr="00C327C4">
        <w:t>cleaning products</w:t>
      </w:r>
    </w:p>
    <w:p w:rsidR="00000000" w:rsidRPr="00C327C4" w:rsidP="00C327C4">
      <w:pPr>
        <w:pStyle w:val="ListBullet2"/>
      </w:pPr>
      <w:r w:rsidRPr="00C327C4">
        <w:t>safety data sheets (SDS).</w:t>
      </w:r>
    </w:p>
    <w:p w:rsidR="00000000" w:rsidRPr="00C327C4" w:rsidP="00C327C4">
      <w:pPr>
        <w:pStyle w:val="AllowPageBreak"/>
      </w:pPr>
    </w:p>
    <w:p w:rsidR="00000000" w:rsidRPr="00C327C4" w:rsidP="00C327C4">
      <w:pPr>
        <w:pStyle w:val="Heading1"/>
      </w:pPr>
      <w:bookmarkStart w:id="4" w:name="O_1112760"/>
      <w:bookmarkEnd w:id="4"/>
      <w:r w:rsidRPr="00C327C4">
        <w:t>Assessment Conditions</w:t>
      </w:r>
    </w:p>
    <w:p w:rsidR="00000000" w:rsidRPr="00C327C4" w:rsidP="00461783">
      <w:pPr>
        <w:pStyle w:val="BodyText"/>
      </w:pPr>
      <w:r w:rsidRPr="00C327C4">
        <w:t>Competency is to be assessed in the workplace or a simulated environment that a</w:t>
      </w:r>
      <w:r w:rsidRPr="00C327C4">
        <w:t>ccurately reflects performance in a real workplace setting.</w:t>
      </w:r>
    </w:p>
    <w:p w:rsidR="00000000" w:rsidRPr="00C327C4" w:rsidP="00461783">
      <w:pPr>
        <w:pStyle w:val="BodyText"/>
      </w:pPr>
      <w:r w:rsidRPr="00C327C4">
        <w:t>Assessment must include direct observation of tasks.</w:t>
      </w:r>
    </w:p>
    <w:p w:rsidR="00000000" w:rsidRPr="00C327C4" w:rsidP="00461783">
      <w:pPr>
        <w:pStyle w:val="BodyText"/>
      </w:pPr>
      <w:r w:rsidRPr="00C327C4">
        <w:t>Where assessment of competency includes third-party evidence, individuals must provide evidence that links them to having followed safe work practices while working in an automotive workplace, e.g. documented hazard inspection or incident report.</w:t>
      </w:r>
    </w:p>
    <w:p w:rsidR="00000000" w:rsidRPr="00C327C4" w:rsidP="00461783">
      <w:pPr>
        <w:pStyle w:val="BodyText"/>
      </w:pPr>
      <w:r w:rsidRPr="00C327C4">
        <w:t>Assessors</w:t>
      </w:r>
      <w:r w:rsidRPr="00C327C4">
        <w:t xml:space="preserve"> must verify performance evidence through questioning on skills and knowledge to ensure correct interpretation and application.</w:t>
      </w:r>
    </w:p>
    <w:p w:rsidR="00000000" w:rsidRPr="00C327C4" w:rsidP="00461783">
      <w:pPr>
        <w:pStyle w:val="BodyText"/>
      </w:pPr>
      <w:r w:rsidRPr="00C327C4">
        <w:t>The following resources must be made available:</w:t>
      </w:r>
    </w:p>
    <w:p w:rsidR="00000000" w:rsidRPr="00C327C4" w:rsidP="00C327C4">
      <w:pPr>
        <w:pStyle w:val="ListBullet"/>
      </w:pPr>
      <w:r w:rsidRPr="00C327C4">
        <w:t>automotive workplace or simulated workplace</w:t>
      </w:r>
    </w:p>
    <w:p w:rsidR="00000000" w:rsidRPr="00C327C4" w:rsidP="00C327C4">
      <w:pPr>
        <w:pStyle w:val="ListBullet"/>
      </w:pPr>
      <w:r w:rsidRPr="00C327C4">
        <w:t>workplace procedures and instructio</w:t>
      </w:r>
      <w:r w:rsidRPr="00C327C4">
        <w:t>ns relating to safe work practices</w:t>
      </w:r>
    </w:p>
    <w:p w:rsidR="00000000" w:rsidRPr="00C327C4" w:rsidP="00C327C4">
      <w:pPr>
        <w:pStyle w:val="ListBullet"/>
      </w:pPr>
      <w:r w:rsidRPr="00C327C4">
        <w:t>workplace safety and emergency evacuation procedures</w:t>
      </w:r>
    </w:p>
    <w:p w:rsidR="00000000" w:rsidRPr="00C327C4" w:rsidP="00C327C4">
      <w:pPr>
        <w:pStyle w:val="ListBullet"/>
      </w:pPr>
      <w:r w:rsidRPr="00C327C4">
        <w:t>hazardous chemicals and dangerous goods information</w:t>
      </w:r>
    </w:p>
    <w:p w:rsidR="00000000" w:rsidRPr="00C327C4" w:rsidP="00C327C4">
      <w:pPr>
        <w:pStyle w:val="ListBullet"/>
      </w:pPr>
      <w:r w:rsidRPr="00C327C4">
        <w:t>safety materials and equipment relevant to an automotive workplace</w:t>
      </w:r>
    </w:p>
    <w:p w:rsidR="00000000" w:rsidRPr="00C327C4" w:rsidP="00C327C4">
      <w:pPr>
        <w:pStyle w:val="ListBullet"/>
      </w:pPr>
      <w:r w:rsidRPr="00C327C4">
        <w:t>fire safety equipment</w:t>
      </w:r>
    </w:p>
    <w:p w:rsidR="00000000" w:rsidRPr="00C327C4" w:rsidP="00C327C4">
      <w:pPr>
        <w:pStyle w:val="ListBullet"/>
      </w:pPr>
      <w:r w:rsidRPr="00C327C4">
        <w:t>documents for recording wor</w:t>
      </w:r>
      <w:r w:rsidRPr="00C327C4">
        <w:t>kplace safety, accidents and incidents.</w:t>
      </w:r>
    </w:p>
    <w:p w:rsidR="00000000" w:rsidRPr="00C327C4" w:rsidP="00C327C4">
      <w:pPr>
        <w:pStyle w:val="List"/>
      </w:pPr>
    </w:p>
    <w:p w:rsidR="00000000" w:rsidRPr="00C327C4" w:rsidP="00461783">
      <w:pPr>
        <w:pStyle w:val="BodyText"/>
      </w:pPr>
      <w:r w:rsidRPr="00C327C4">
        <w:t>Assessors of this unit must satisfy the requirements for assessors in applicable vocational education and training legislation, frameworks and/or standards.</w:t>
      </w:r>
    </w:p>
    <w:p w:rsidR="00000000" w:rsidRPr="00C327C4" w:rsidP="00C327C4">
      <w:pPr>
        <w:pStyle w:val="Heading1"/>
      </w:pPr>
      <w:bookmarkStart w:id="5" w:name="O_1112758"/>
      <w:bookmarkEnd w:id="5"/>
      <w:r w:rsidRPr="00C327C4">
        <w:t>Links</w:t>
      </w:r>
    </w:p>
    <w:p w:rsidR="00000000" w:rsidRPr="00C327C4" w:rsidP="00461783">
      <w:pPr>
        <w:pStyle w:val="BodyText"/>
      </w:pPr>
      <w:r w:rsidRPr="00C327C4">
        <w:t>Companion Volume Implementation G</w:t>
      </w:r>
      <w:r w:rsidRPr="00C327C4">
        <w:t xml:space="preserve">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33F1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327C4" w:rsidP="00C327C4"/>
    <w:sectPr w:rsidSect="00C327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C4" w:rsidRPr="00461783" w:rsidP="004617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83" w:rsidP="00C327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1783" w:rsidP="00C327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61783" w:rsidP="00C327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27C4" w:rsidRPr="00461783" w:rsidP="004617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783" w:rsidRPr="002D2AF8" w:rsidP="00C327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AURASA102 Follow safe working practices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61783" w:rsidP="00C327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E82B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BE44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8A4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7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27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27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27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27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27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27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27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27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27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27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27C4"/>
  </w:style>
  <w:style w:type="character" w:customStyle="1" w:styleId="Heading1Char">
    <w:name w:val="Heading 1 Char"/>
    <w:basedOn w:val="DefaultParagraphFont"/>
    <w:link w:val="Heading1"/>
    <w:rsid w:val="00C327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27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27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27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27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27C4"/>
    <w:rPr>
      <w:b/>
      <w:spacing w:val="0"/>
    </w:rPr>
  </w:style>
  <w:style w:type="paragraph" w:styleId="ListBullet2">
    <w:name w:val="List Bullet 2"/>
    <w:basedOn w:val="List2"/>
    <w:rsid w:val="00C327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27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27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327C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327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27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27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2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27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2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27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27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27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27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27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27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27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27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27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27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27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27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27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27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27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27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27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27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27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27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27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27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27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27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27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27C4"/>
    <w:rPr>
      <w:i/>
    </w:rPr>
  </w:style>
  <w:style w:type="paragraph" w:styleId="Caption">
    <w:name w:val="caption"/>
    <w:basedOn w:val="BodyText"/>
    <w:next w:val="Normal"/>
    <w:qFormat/>
    <w:rsid w:val="00C327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27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27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27C4"/>
  </w:style>
  <w:style w:type="paragraph" w:styleId="TableofFigures">
    <w:name w:val="table of figures"/>
    <w:basedOn w:val="Normal"/>
    <w:next w:val="Normal"/>
    <w:semiHidden/>
    <w:rsid w:val="00C327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27C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327C4"/>
    <w:rPr>
      <w:rFonts w:ascii="Wingdings" w:hAnsi="Wingdings"/>
    </w:rPr>
  </w:style>
  <w:style w:type="paragraph" w:customStyle="1" w:styleId="TableHeading">
    <w:name w:val="Table Heading"/>
    <w:basedOn w:val="HeadingBase"/>
    <w:rsid w:val="00C327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27C4"/>
    <w:rPr>
      <w:color w:val="0033CC"/>
      <w:u w:val="none"/>
    </w:rPr>
  </w:style>
  <w:style w:type="paragraph" w:customStyle="1" w:styleId="BodyTextRight">
    <w:name w:val="Body Text Right"/>
    <w:basedOn w:val="BodyText"/>
    <w:rsid w:val="00C327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27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27C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27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27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27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27C4"/>
    <w:rPr>
      <w:sz w:val="32"/>
    </w:rPr>
  </w:style>
  <w:style w:type="paragraph" w:customStyle="1" w:styleId="HeadingProcedure">
    <w:name w:val="Heading Procedure"/>
    <w:basedOn w:val="HeadingBase"/>
    <w:next w:val="Normal"/>
    <w:rsid w:val="00C327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27C4"/>
    <w:pPr>
      <w:spacing w:before="60" w:after="60"/>
    </w:pPr>
  </w:style>
  <w:style w:type="paragraph" w:styleId="ListContinue">
    <w:name w:val="List Continue"/>
    <w:basedOn w:val="List"/>
    <w:rsid w:val="00C327C4"/>
    <w:pPr>
      <w:ind w:firstLine="0"/>
    </w:pPr>
  </w:style>
  <w:style w:type="paragraph" w:customStyle="1" w:styleId="ListNote">
    <w:name w:val="List Note"/>
    <w:basedOn w:val="List"/>
    <w:rsid w:val="00C327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27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27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27C4"/>
    <w:rPr>
      <w:rFonts w:ascii="Courier New" w:hAnsi="Courier New"/>
    </w:rPr>
  </w:style>
  <w:style w:type="paragraph" w:customStyle="1" w:styleId="NoteBullet">
    <w:name w:val="Note Bullet"/>
    <w:basedOn w:val="Note"/>
    <w:rsid w:val="00C327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27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27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27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27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27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27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27C4"/>
    <w:rPr>
      <w:b/>
      <w:smallCaps/>
    </w:rPr>
  </w:style>
  <w:style w:type="paragraph" w:customStyle="1" w:styleId="TableListNumber">
    <w:name w:val="Table List Number"/>
    <w:basedOn w:val="ListNumber"/>
    <w:rsid w:val="00C327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27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27C4"/>
    <w:pPr>
      <w:numPr>
        <w:numId w:val="10"/>
      </w:numPr>
    </w:pPr>
  </w:style>
  <w:style w:type="paragraph" w:customStyle="1" w:styleId="ListAlpha2">
    <w:name w:val="List Alpha 2"/>
    <w:basedOn w:val="List2"/>
    <w:rsid w:val="00C327C4"/>
    <w:pPr>
      <w:numPr>
        <w:numId w:val="9"/>
      </w:numPr>
    </w:pPr>
  </w:style>
  <w:style w:type="paragraph" w:styleId="List2">
    <w:name w:val="List 2"/>
    <w:basedOn w:val="BodyText"/>
    <w:rsid w:val="00C327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27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27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27C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327C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327C4"/>
    <w:pPr>
      <w:numPr>
        <w:numId w:val="5"/>
      </w:numPr>
    </w:pPr>
  </w:style>
  <w:style w:type="paragraph" w:styleId="ListContinue2">
    <w:name w:val="List Continue 2"/>
    <w:basedOn w:val="List2"/>
    <w:rsid w:val="00C327C4"/>
    <w:pPr>
      <w:ind w:firstLine="0"/>
    </w:pPr>
  </w:style>
  <w:style w:type="paragraph" w:styleId="ListContinue3">
    <w:name w:val="List Continue 3"/>
    <w:basedOn w:val="List3"/>
    <w:rsid w:val="00C327C4"/>
    <w:pPr>
      <w:ind w:left="1021" w:firstLine="0"/>
    </w:pPr>
  </w:style>
  <w:style w:type="paragraph" w:styleId="ListContinue4">
    <w:name w:val="List Continue 4"/>
    <w:basedOn w:val="List4"/>
    <w:rsid w:val="00C327C4"/>
    <w:pPr>
      <w:ind w:firstLine="0"/>
    </w:pPr>
  </w:style>
  <w:style w:type="paragraph" w:styleId="ListContinue5">
    <w:name w:val="List Continue 5"/>
    <w:basedOn w:val="List5"/>
    <w:rsid w:val="00C327C4"/>
    <w:pPr>
      <w:ind w:firstLine="0"/>
    </w:pPr>
  </w:style>
  <w:style w:type="paragraph" w:styleId="ListNumber3">
    <w:name w:val="List Number 3"/>
    <w:basedOn w:val="List3"/>
    <w:rsid w:val="00C327C4"/>
    <w:pPr>
      <w:numPr>
        <w:numId w:val="6"/>
      </w:numPr>
    </w:pPr>
  </w:style>
  <w:style w:type="paragraph" w:styleId="ListNumber4">
    <w:name w:val="List Number 4"/>
    <w:basedOn w:val="List4"/>
    <w:rsid w:val="00C327C4"/>
    <w:pPr>
      <w:numPr>
        <w:numId w:val="7"/>
      </w:numPr>
    </w:pPr>
  </w:style>
  <w:style w:type="paragraph" w:styleId="ListNumber5">
    <w:name w:val="List Number 5"/>
    <w:basedOn w:val="List5"/>
    <w:rsid w:val="00C327C4"/>
    <w:pPr>
      <w:numPr>
        <w:numId w:val="8"/>
      </w:numPr>
    </w:pPr>
  </w:style>
  <w:style w:type="paragraph" w:styleId="BlockText">
    <w:name w:val="Block Text"/>
    <w:basedOn w:val="Normal"/>
    <w:rsid w:val="00C327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27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27C4"/>
    <w:rPr>
      <w:sz w:val="16"/>
      <w:vertAlign w:val="superscript"/>
    </w:rPr>
  </w:style>
  <w:style w:type="character" w:customStyle="1" w:styleId="Symbols">
    <w:name w:val="Symbols"/>
    <w:basedOn w:val="DefaultParagraphFont"/>
    <w:rsid w:val="00C327C4"/>
    <w:rPr>
      <w:rFonts w:ascii="Symbol" w:hAnsi="Symbol"/>
    </w:rPr>
  </w:style>
  <w:style w:type="character" w:customStyle="1" w:styleId="MenuOptions">
    <w:name w:val="Menu Options"/>
    <w:basedOn w:val="DefaultParagraphFont"/>
    <w:rsid w:val="00C327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27C4"/>
    <w:rPr>
      <w:b/>
    </w:rPr>
  </w:style>
  <w:style w:type="character" w:customStyle="1" w:styleId="Underlined">
    <w:name w:val="Underlined"/>
    <w:basedOn w:val="DefaultParagraphFont"/>
    <w:rsid w:val="00C327C4"/>
    <w:rPr>
      <w:u w:val="single"/>
    </w:rPr>
  </w:style>
  <w:style w:type="paragraph" w:customStyle="1" w:styleId="TableBodyTextRight">
    <w:name w:val="Table Body Text Right"/>
    <w:basedOn w:val="TableBodyText"/>
    <w:rsid w:val="00C327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27C4"/>
    <w:rPr>
      <w:sz w:val="18"/>
    </w:rPr>
  </w:style>
  <w:style w:type="paragraph" w:customStyle="1" w:styleId="BodySmallRight">
    <w:name w:val="Body Small Right"/>
    <w:basedOn w:val="BodyTextRight"/>
    <w:rsid w:val="00C327C4"/>
    <w:rPr>
      <w:sz w:val="18"/>
      <w:szCs w:val="18"/>
    </w:rPr>
  </w:style>
  <w:style w:type="paragraph" w:customStyle="1" w:styleId="MarginEdition">
    <w:name w:val="Margin Edition"/>
    <w:basedOn w:val="MarginNote"/>
    <w:rsid w:val="00C327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27C4"/>
    <w:rPr>
      <w:sz w:val="2"/>
      <w:szCs w:val="2"/>
    </w:rPr>
  </w:style>
  <w:style w:type="character" w:customStyle="1" w:styleId="Small">
    <w:name w:val="Small"/>
    <w:basedOn w:val="DefaultParagraphFont"/>
    <w:rsid w:val="00C327C4"/>
    <w:rPr>
      <w:sz w:val="16"/>
    </w:rPr>
  </w:style>
  <w:style w:type="paragraph" w:customStyle="1" w:styleId="WideTable">
    <w:name w:val="Wide Table"/>
    <w:basedOn w:val="Normal"/>
    <w:rsid w:val="00C327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27C4"/>
  </w:style>
  <w:style w:type="paragraph" w:styleId="Quote">
    <w:name w:val="Quote"/>
    <w:basedOn w:val="Heading1"/>
    <w:link w:val="QuoteChar"/>
    <w:qFormat/>
    <w:rsid w:val="00C327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27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27C4"/>
    <w:pPr>
      <w:pageBreakBefore/>
    </w:pPr>
  </w:style>
  <w:style w:type="paragraph" w:customStyle="1" w:styleId="Border">
    <w:name w:val="Border"/>
    <w:basedOn w:val="Normal"/>
    <w:qFormat/>
    <w:rsid w:val="00C327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27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7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7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27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27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27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27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27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27C4"/>
    <w:rPr>
      <w:u w:val="single"/>
    </w:rPr>
  </w:style>
  <w:style w:type="character" w:customStyle="1" w:styleId="BoldandItalics">
    <w:name w:val="Bold and Italics"/>
    <w:qFormat/>
    <w:rsid w:val="00C327C4"/>
    <w:rPr>
      <w:b/>
      <w:i/>
      <w:u w:val="none"/>
    </w:rPr>
  </w:style>
  <w:style w:type="paragraph" w:styleId="BalloonText">
    <w:name w:val="Balloon Text"/>
    <w:basedOn w:val="Normal"/>
    <w:link w:val="BalloonTextChar"/>
    <w:rsid w:val="00C327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27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27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27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27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27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27C4"/>
    <w:pPr>
      <w:spacing w:before="0" w:after="0"/>
    </w:pPr>
  </w:style>
  <w:style w:type="paragraph" w:customStyle="1" w:styleId="BodyTextBold">
    <w:name w:val="Body Text Bold"/>
    <w:basedOn w:val="BodyText"/>
    <w:qFormat/>
    <w:rsid w:val="00C327C4"/>
    <w:rPr>
      <w:b/>
    </w:rPr>
  </w:style>
  <w:style w:type="character" w:styleId="Hyperlink">
    <w:name w:val="Hyperlink"/>
    <w:basedOn w:val="DefaultParagraphFont"/>
    <w:uiPriority w:val="99"/>
    <w:unhideWhenUsed/>
    <w:rsid w:val="004617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630</Words>
  <Characters>4224</Characters>
  <Application>Microsoft Office Word</Application>
  <DocSecurity>0</DocSecurity>
  <Lines>120</Lines>
  <Paragraphs>110</Paragraphs>
  <ScaleCrop>false</ScaleCrop>
  <Company>Author-it Software Corporation Ltd.</Company>
  <LinksUpToDate>false</LinksUpToDate>
  <CharactersWithSpaces>4744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AURASA102 Follow safe working practices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2023-12-19T07:08:00Z</dcterms:created>
  <dcterms:modified xsi:type="dcterms:W3CDTF">2023-12-19T07:08:00Z</dcterms:modified>
</cp:coreProperties>
</file>