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FA9" w:rsidP="00663FA9">
      <w:pPr>
        <w:pStyle w:val="Title"/>
      </w:pPr>
      <w:r>
        <w:fldChar w:fldCharType="begin"/>
      </w:r>
      <w:r>
        <w:instrText xml:space="preserve"> TITLE   \* MERGEFORMAT </w:instrText>
      </w:r>
      <w:r>
        <w:fldChar w:fldCharType="separate"/>
      </w:r>
      <w:r>
        <w:t>AURALA001 Comply with legal aspects of a service and repair contract in an automotive workplace</w:t>
      </w:r>
      <w:r>
        <w:fldChar w:fldCharType="end"/>
      </w:r>
    </w:p>
    <w:p w:rsidR="00663FA9" w:rsidP="00663FA9">
      <w:pPr>
        <w:pStyle w:val="Version"/>
        <w:sectPr w:rsidSect="006451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131" w:rsidP="00645131">
      <w:pPr>
        <w:pStyle w:val="SuperHeading"/>
      </w:pPr>
      <w:r w:rsidRPr="00645131">
        <w:t>AURALA001 Comply with legal aspects of a service and repair contract in an automotive workplace</w:t>
      </w:r>
    </w:p>
    <w:p w:rsidR="00000000" w:rsidRPr="00645131" w:rsidP="00645131">
      <w:pPr>
        <w:pStyle w:val="Heading1"/>
      </w:pPr>
      <w:bookmarkStart w:id="1" w:name="O_795925"/>
      <w:bookmarkEnd w:id="1"/>
      <w:r w:rsidRPr="00645131">
        <w:t>Modification History</w:t>
      </w:r>
    </w:p>
    <w:tbl>
      <w:tblPr>
        <w:tblW w:w="9639" w:type="dxa"/>
        <w:tblLayout w:type="fixed"/>
        <w:tblCellMar>
          <w:left w:w="62" w:type="dxa"/>
          <w:right w:w="62" w:type="dxa"/>
        </w:tblCellMar>
        <w:tblLook w:val="0000"/>
      </w:tblPr>
      <w:tblGrid>
        <w:gridCol w:w="2835"/>
        <w:gridCol w:w="6804"/>
      </w:tblGrid>
      <w:tr w:rsidTr="00663F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131" w:rsidP="00645131">
            <w:pPr>
              <w:pStyle w:val="BodyText"/>
            </w:pPr>
            <w:r w:rsidRPr="0064513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31">
            <w:pPr>
              <w:pStyle w:val="BodyText"/>
              <w:rPr>
                <w:lang w:val="en-NZ"/>
              </w:rPr>
            </w:pPr>
            <w:r w:rsidRPr="00645131">
              <w:rPr>
                <w:rStyle w:val="SpecialBold"/>
              </w:rPr>
              <w:t>Comment</w:t>
            </w:r>
          </w:p>
        </w:tc>
      </w:tr>
      <w:tr w:rsidTr="00663FA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31">
            <w:pPr>
              <w:pStyle w:val="BodyText"/>
              <w:rPr>
                <w:lang w:val="en-NZ"/>
              </w:rPr>
            </w:pPr>
            <w:r w:rsidRPr="0064513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131" w:rsidP="00645131">
            <w:pPr>
              <w:pStyle w:val="BodyText"/>
            </w:pPr>
            <w:r w:rsidRPr="00645131">
              <w:t>New unit of competency.</w:t>
            </w:r>
          </w:p>
        </w:tc>
      </w:tr>
    </w:tbl>
    <w:p w:rsidR="00000000" w:rsidRPr="00645131" w:rsidP="00645131">
      <w:pPr>
        <w:pStyle w:val="BodyText"/>
      </w:pPr>
    </w:p>
    <w:p w:rsidR="00000000" w:rsidRPr="00645131" w:rsidP="00645131">
      <w:pPr>
        <w:pStyle w:val="AllowPageBreak"/>
      </w:pPr>
    </w:p>
    <w:p w:rsidR="00000000" w:rsidRPr="00645131" w:rsidP="00645131">
      <w:pPr>
        <w:pStyle w:val="Heading1"/>
      </w:pPr>
      <w:bookmarkStart w:id="2" w:name="O_795926"/>
      <w:bookmarkEnd w:id="2"/>
      <w:r w:rsidRPr="00645131">
        <w:t>Application</w:t>
      </w:r>
    </w:p>
    <w:p w:rsidR="00000000" w:rsidRPr="00645131" w:rsidP="00663FA9">
      <w:pPr>
        <w:pStyle w:val="BodyText"/>
      </w:pPr>
      <w:r w:rsidRPr="00645131">
        <w:t>This unit describes the performance outcomes required to act within legal and ethical boundaries of a service and repair contract when dealing with customers, implement measures to avoid disputes, and resolve disputes that do occur.</w:t>
      </w:r>
    </w:p>
    <w:p w:rsidR="00000000" w:rsidRPr="00645131" w:rsidP="00663FA9">
      <w:pPr>
        <w:pStyle w:val="BodyText"/>
      </w:pPr>
      <w:r w:rsidRPr="00645131">
        <w:t>It applies to those wo</w:t>
      </w:r>
      <w:r w:rsidRPr="00645131">
        <w:t xml:space="preserve">rking in the automotive service and repair industry. </w:t>
      </w:r>
    </w:p>
    <w:p w:rsidR="00000000" w:rsidRPr="00645131" w:rsidP="00663FA9">
      <w:pPr>
        <w:pStyle w:val="BodyText"/>
      </w:pPr>
      <w:r w:rsidRPr="00645131">
        <w:t>No licensing, legislative, regulatory or certification requirements apply to this unit at the time of publication.</w:t>
      </w:r>
    </w:p>
    <w:p w:rsidR="00000000" w:rsidRPr="00645131" w:rsidP="00645131">
      <w:pPr>
        <w:pStyle w:val="Heading1"/>
      </w:pPr>
      <w:bookmarkStart w:id="3" w:name="O_795928"/>
      <w:bookmarkEnd w:id="3"/>
      <w:r w:rsidRPr="00645131">
        <w:t>Competency Field</w:t>
      </w:r>
    </w:p>
    <w:p w:rsidR="00000000" w:rsidRPr="00645131" w:rsidP="00663FA9">
      <w:pPr>
        <w:pStyle w:val="BodyText"/>
      </w:pPr>
      <w:r w:rsidRPr="00645131">
        <w:t>Common</w:t>
      </w:r>
    </w:p>
    <w:p w:rsidR="00000000" w:rsidRPr="00645131" w:rsidP="00645131">
      <w:pPr>
        <w:pStyle w:val="Heading1"/>
      </w:pPr>
      <w:bookmarkStart w:id="4" w:name="O_795929"/>
      <w:bookmarkEnd w:id="4"/>
      <w:r w:rsidRPr="00645131">
        <w:t>Unit Sector</w:t>
      </w:r>
    </w:p>
    <w:p w:rsidR="00000000" w:rsidRPr="00645131" w:rsidP="00663FA9">
      <w:pPr>
        <w:pStyle w:val="BodyText"/>
      </w:pPr>
      <w:r w:rsidRPr="00645131">
        <w:t>Regulatory or Legal</w:t>
      </w:r>
    </w:p>
    <w:p w:rsidR="00000000" w:rsidRPr="00645131" w:rsidP="00645131">
      <w:pPr>
        <w:pStyle w:val="Heading1"/>
      </w:pPr>
      <w:bookmarkStart w:id="5" w:name="O_795930"/>
      <w:bookmarkEnd w:id="5"/>
      <w:r w:rsidRPr="00645131">
        <w:t>Elements and Performance Criteria</w:t>
      </w:r>
    </w:p>
    <w:tbl>
      <w:tblPr>
        <w:tblW w:w="9639" w:type="dxa"/>
        <w:tblLayout w:type="fixed"/>
        <w:tblCellMar>
          <w:left w:w="62" w:type="dxa"/>
          <w:right w:w="62" w:type="dxa"/>
        </w:tblCellMar>
        <w:tblLook w:val="0000"/>
      </w:tblPr>
      <w:tblGrid>
        <w:gridCol w:w="2835"/>
        <w:gridCol w:w="6804"/>
      </w:tblGrid>
      <w:tr w:rsidTr="006451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BodyText"/>
            </w:pPr>
            <w:r w:rsidRPr="00645131">
              <w:rPr>
                <w:rStyle w:val="SpecialBold"/>
              </w:rPr>
              <w:t>Elements</w:t>
            </w:r>
          </w:p>
          <w:p w:rsidR="00000000" w:rsidRPr="00645131" w:rsidP="00645131">
            <w:pPr>
              <w:pStyle w:val="BodyText"/>
            </w:pPr>
            <w:r w:rsidRPr="0064513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BodyText"/>
            </w:pPr>
            <w:r w:rsidRPr="00645131">
              <w:rPr>
                <w:rStyle w:val="SpecialBold"/>
              </w:rPr>
              <w:t>Performance Criteria</w:t>
            </w:r>
          </w:p>
          <w:p w:rsidR="00000000" w:rsidP="00645131">
            <w:pPr>
              <w:pStyle w:val="BodyText"/>
              <w:rPr>
                <w:lang w:val="en-NZ"/>
              </w:rPr>
            </w:pPr>
            <w:r w:rsidRPr="00645131">
              <w:t>Performance criteria describe the performance needed to demonstrate achievement of the element. Where bold and it</w:t>
            </w:r>
            <w:r w:rsidRPr="00645131">
              <w:t>alicised text is used, further information is detailed in the range of conditions section.</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List"/>
              <w:rPr>
                <w:lang w:val="en-NZ"/>
              </w:rPr>
            </w:pPr>
            <w:r w:rsidRPr="00645131">
              <w:t>1.</w:t>
            </w:r>
            <w:r w:rsidRPr="00645131">
              <w:tab/>
              <w:t>Interpret service and repair contract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
            </w:pPr>
            <w:r w:rsidRPr="00645131">
              <w:t>1.1</w:t>
            </w:r>
            <w:r w:rsidRPr="00645131">
              <w:tab/>
              <w:t>Legal obligations of all parties involved in a valid service and repair contract are identified</w:t>
            </w:r>
          </w:p>
          <w:p w:rsidR="00000000" w:rsidRPr="00645131" w:rsidP="00645131">
            <w:pPr>
              <w:pStyle w:val="List"/>
            </w:pPr>
            <w:r w:rsidRPr="00645131">
              <w:t>1.2</w:t>
            </w:r>
            <w:r w:rsidRPr="00645131">
              <w:tab/>
              <w:t>Legal liabilities o</w:t>
            </w:r>
            <w:r w:rsidRPr="00645131">
              <w:t>f repairer performing work without a valid service and repair contract are identified</w:t>
            </w:r>
          </w:p>
          <w:p w:rsidR="00000000" w:rsidRPr="00645131" w:rsidP="00645131">
            <w:pPr>
              <w:pStyle w:val="List"/>
            </w:pPr>
            <w:r w:rsidRPr="00645131">
              <w:t>1.3</w:t>
            </w:r>
            <w:r w:rsidRPr="00645131">
              <w:tab/>
              <w:t>Regulatory bodies with authority to inspect the workplace if the customer takes legal action are identified</w:t>
            </w:r>
          </w:p>
          <w:p w:rsidR="00000000" w:rsidP="00645131">
            <w:pPr>
              <w:pStyle w:val="List"/>
              <w:rPr>
                <w:lang w:val="en-NZ"/>
              </w:rPr>
            </w:pPr>
            <w:r w:rsidRPr="00645131">
              <w:t>1.4</w:t>
            </w:r>
            <w:r w:rsidRPr="00645131">
              <w:tab/>
              <w:t>Workplace service and repair contract is analysed to d</w:t>
            </w:r>
            <w:r w:rsidRPr="00645131">
              <w:t>etermine relevant legal compliance requirements</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List"/>
              <w:rPr>
                <w:lang w:val="en-NZ"/>
              </w:rPr>
            </w:pPr>
            <w:r w:rsidRPr="00645131">
              <w:t>2.</w:t>
            </w:r>
            <w:r w:rsidRPr="00645131">
              <w:tab/>
              <w:t>Comply with service and repair contract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
            </w:pPr>
            <w:r w:rsidRPr="00645131">
              <w:t>2.1</w:t>
            </w:r>
            <w:r w:rsidRPr="00645131">
              <w:tab/>
              <w:t>Procedures are implemented to advise customers of the terms of contract into which they are entering</w:t>
            </w:r>
          </w:p>
          <w:p w:rsidR="00000000" w:rsidRPr="00645131" w:rsidP="00645131">
            <w:pPr>
              <w:pStyle w:val="List"/>
            </w:pPr>
            <w:r w:rsidRPr="00645131">
              <w:t>2.2</w:t>
            </w:r>
            <w:r w:rsidRPr="00645131">
              <w:tab/>
            </w:r>
            <w:r w:rsidRPr="00645131">
              <w:t>Procedures are implemented to ensure staff only use valid service and repair contracts</w:t>
            </w:r>
          </w:p>
          <w:p w:rsidR="00000000" w:rsidP="00645131">
            <w:pPr>
              <w:pStyle w:val="List"/>
              <w:rPr>
                <w:lang w:val="en-NZ"/>
              </w:rPr>
            </w:pPr>
            <w:r w:rsidRPr="00645131">
              <w:t>2.3</w:t>
            </w:r>
            <w:r w:rsidRPr="00645131">
              <w:tab/>
              <w:t>Procedures are implemented to minimise liability or customer claims in relation to bailment</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List"/>
              <w:rPr>
                <w:lang w:val="en-NZ"/>
              </w:rPr>
            </w:pPr>
            <w:r w:rsidRPr="00645131">
              <w:t>3.</w:t>
            </w:r>
            <w:r w:rsidRPr="00645131">
              <w:tab/>
              <w:t>Establish service and repair warranty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
            </w:pPr>
            <w:r w:rsidRPr="00645131">
              <w:t>3.1</w:t>
            </w:r>
            <w:r w:rsidRPr="00645131">
              <w:rPr>
                <w:rStyle w:val="BoldandItalics"/>
              </w:rPr>
              <w:tab/>
              <w:t>Warranties doc</w:t>
            </w:r>
            <w:r w:rsidRPr="00645131">
              <w:rPr>
                <w:rStyle w:val="BoldandItalics"/>
              </w:rPr>
              <w:t>ument</w:t>
            </w:r>
            <w:r w:rsidRPr="00645131">
              <w:t xml:space="preserve"> is developed detailing requirements</w:t>
            </w:r>
          </w:p>
          <w:p w:rsidR="00000000" w:rsidRPr="00645131" w:rsidP="00645131">
            <w:pPr>
              <w:pStyle w:val="List"/>
            </w:pPr>
            <w:r w:rsidRPr="00645131">
              <w:t>3.2</w:t>
            </w:r>
            <w:r w:rsidRPr="00645131">
              <w:tab/>
              <w:t>Procedures are implemented to ensure staff are aware of warranty requirements</w:t>
            </w:r>
          </w:p>
          <w:p w:rsidR="00000000" w:rsidP="00645131">
            <w:pPr>
              <w:pStyle w:val="List"/>
              <w:rPr>
                <w:lang w:val="en-NZ"/>
              </w:rPr>
            </w:pPr>
            <w:r w:rsidRPr="00645131">
              <w:t>3.3</w:t>
            </w:r>
            <w:r w:rsidRPr="00645131">
              <w:tab/>
              <w:t>Warranty requirements are documented and stored according to workplace procedures</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List"/>
              <w:rPr>
                <w:lang w:val="en-NZ"/>
              </w:rPr>
            </w:pPr>
            <w:r w:rsidRPr="00645131">
              <w:t>4.</w:t>
            </w:r>
            <w:r w:rsidRPr="00645131">
              <w:tab/>
              <w:t>Enforce service and repair contract requir</w:t>
            </w:r>
            <w:r w:rsidRPr="00645131">
              <w:t>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
            </w:pPr>
            <w:r w:rsidRPr="00645131">
              <w:t>4.1</w:t>
            </w:r>
            <w:r w:rsidRPr="00645131">
              <w:tab/>
              <w:t>Workplace policy on payment terms for services provided are implemented according to workplace procedures</w:t>
            </w:r>
          </w:p>
          <w:p w:rsidR="00000000" w:rsidRPr="00645131" w:rsidP="00645131">
            <w:pPr>
              <w:pStyle w:val="List"/>
            </w:pPr>
            <w:r w:rsidRPr="00645131">
              <w:t>4.2</w:t>
            </w:r>
            <w:r w:rsidRPr="00645131">
              <w:tab/>
              <w:t>Workplace legal rights and obligations when selling or disposing of uncollected vehicles or goods are identified and observed as requir</w:t>
            </w:r>
            <w:r w:rsidRPr="00645131">
              <w:t>ed</w:t>
            </w:r>
          </w:p>
          <w:p w:rsidR="00000000" w:rsidP="00645131">
            <w:pPr>
              <w:pStyle w:val="List"/>
              <w:rPr>
                <w:lang w:val="en-NZ"/>
              </w:rPr>
            </w:pPr>
            <w:r w:rsidRPr="00645131">
              <w:t>4.3</w:t>
            </w:r>
            <w:r w:rsidRPr="00645131">
              <w:tab/>
              <w:t>Legal procedures to recover payment when a customer defaults are identified and implemented as required</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List"/>
              <w:rPr>
                <w:lang w:val="en-NZ"/>
              </w:rPr>
            </w:pPr>
            <w:r w:rsidRPr="00645131">
              <w:t>5.</w:t>
            </w:r>
            <w:r w:rsidRPr="00645131">
              <w:tab/>
              <w:t>Conduct dispute resolution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
            </w:pPr>
            <w:r w:rsidRPr="00645131">
              <w:t>5.1</w:t>
            </w:r>
            <w:r w:rsidRPr="00645131">
              <w:tab/>
              <w:t>Procedures to minimise disputes with customers are implemented</w:t>
            </w:r>
          </w:p>
          <w:p w:rsidR="00000000" w:rsidRPr="00645131" w:rsidP="00645131">
            <w:pPr>
              <w:pStyle w:val="List"/>
            </w:pPr>
            <w:r w:rsidRPr="00645131">
              <w:t>5.2</w:t>
            </w:r>
            <w:r w:rsidRPr="00645131">
              <w:tab/>
              <w:t xml:space="preserve">Workplace records are maintained </w:t>
            </w:r>
            <w:r w:rsidRPr="00645131">
              <w:t>to support outcomes in any customer disputes</w:t>
            </w:r>
          </w:p>
          <w:p w:rsidR="00000000" w:rsidRPr="00645131" w:rsidP="00645131">
            <w:pPr>
              <w:pStyle w:val="List"/>
            </w:pPr>
            <w:r w:rsidRPr="00645131">
              <w:t>5.3</w:t>
            </w:r>
            <w:r w:rsidRPr="00645131">
              <w:tab/>
              <w:t>External sources of assistance in dispute resolution are identified</w:t>
            </w:r>
          </w:p>
          <w:p w:rsidR="00000000" w:rsidRPr="00645131" w:rsidP="00645131">
            <w:pPr>
              <w:pStyle w:val="List"/>
            </w:pPr>
            <w:r w:rsidRPr="00645131">
              <w:t>5.4</w:t>
            </w:r>
            <w:r w:rsidRPr="00645131">
              <w:tab/>
              <w:t>Outcomes of customer disputes and resolutions are analysed to develop procedures to avoid future disputes</w:t>
            </w:r>
          </w:p>
        </w:tc>
      </w:tr>
    </w:tbl>
    <w:p w:rsidR="00000000" w:rsidRPr="00645131" w:rsidP="00645131">
      <w:pPr>
        <w:pStyle w:val="BodyText"/>
      </w:pPr>
    </w:p>
    <w:p w:rsidR="00000000" w:rsidRPr="00645131" w:rsidP="00645131">
      <w:pPr>
        <w:pStyle w:val="AllowPageBreak"/>
      </w:pPr>
    </w:p>
    <w:p w:rsidR="00000000" w:rsidRPr="00645131" w:rsidP="00645131">
      <w:pPr>
        <w:pStyle w:val="Heading1"/>
      </w:pPr>
      <w:bookmarkStart w:id="6" w:name="O_795931"/>
      <w:bookmarkEnd w:id="6"/>
      <w:r w:rsidRPr="00645131">
        <w:t>Foundation Skills</w:t>
      </w:r>
    </w:p>
    <w:p w:rsidR="00000000" w:rsidRPr="00645131" w:rsidP="00663FA9">
      <w:pPr>
        <w:pStyle w:val="BodyText"/>
      </w:pPr>
      <w:r w:rsidRPr="0064513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451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BodyText"/>
            </w:pPr>
            <w:r w:rsidRPr="0064513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BodyText"/>
              <w:rPr>
                <w:lang w:val="en-NZ"/>
              </w:rPr>
            </w:pPr>
            <w:r w:rsidRPr="00645131">
              <w:rPr>
                <w:rStyle w:val="SpecialBold"/>
              </w:rPr>
              <w:t>Description</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BodyText"/>
              <w:rPr>
                <w:lang w:val="en-NZ"/>
              </w:rPr>
            </w:pPr>
            <w:r w:rsidRPr="0064513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ListBullet"/>
              <w:rPr>
                <w:lang w:val="en-NZ"/>
              </w:rPr>
            </w:pPr>
            <w:r w:rsidRPr="00645131">
              <w:t>identify sources of information,</w:t>
            </w:r>
            <w:r w:rsidRPr="00645131">
              <w:t xml:space="preserve"> assistance and expert knowledge to expand knowledge, skills and understanding relating to legal and ethical business dealings.</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BodyText"/>
              <w:rPr>
                <w:lang w:val="en-NZ"/>
              </w:rPr>
            </w:pPr>
            <w:r w:rsidRPr="0064513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Bullet"/>
            </w:pPr>
            <w:r w:rsidRPr="00645131">
              <w:t>interpret:</w:t>
            </w:r>
          </w:p>
          <w:p w:rsidR="00000000" w:rsidRPr="00645131" w:rsidP="00645131">
            <w:pPr>
              <w:pStyle w:val="ListBullet2"/>
            </w:pPr>
            <w:r w:rsidRPr="00645131">
              <w:t xml:space="preserve">textual and numerical information in product or service documentation relating to contractual </w:t>
            </w:r>
            <w:r w:rsidRPr="00645131">
              <w:t>agreements</w:t>
            </w:r>
          </w:p>
          <w:p w:rsidR="00000000" w:rsidRPr="00645131" w:rsidP="00645131">
            <w:pPr>
              <w:pStyle w:val="ListBullet2"/>
            </w:pPr>
            <w:r w:rsidRPr="00645131">
              <w:t>original equipment manufacturer (OEM) or authorised agency’s service and repair agreements</w:t>
            </w:r>
          </w:p>
          <w:p w:rsidR="00000000" w:rsidP="00645131">
            <w:pPr>
              <w:pStyle w:val="ListBullet2"/>
              <w:rPr>
                <w:lang w:val="en-NZ"/>
              </w:rPr>
            </w:pPr>
            <w:r w:rsidRPr="00645131">
              <w:t>vehicle specifications and job requirements.</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BodyText"/>
              <w:rPr>
                <w:lang w:val="en-NZ"/>
              </w:rPr>
            </w:pPr>
            <w:r w:rsidRPr="0064513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Bullet"/>
            </w:pPr>
            <w:r w:rsidRPr="00645131">
              <w:t>legibly and accurately complete:</w:t>
            </w:r>
          </w:p>
          <w:p w:rsidR="00000000" w:rsidRPr="00645131" w:rsidP="00645131">
            <w:pPr>
              <w:pStyle w:val="ListBullet2"/>
            </w:pPr>
            <w:r w:rsidRPr="00645131">
              <w:t>dispute resolution forms and legal action plans outlining customer’s statutory rights and settlement options</w:t>
            </w:r>
          </w:p>
          <w:p w:rsidR="00000000" w:rsidP="00645131">
            <w:pPr>
              <w:pStyle w:val="ListBullet2"/>
              <w:rPr>
                <w:lang w:val="en-NZ"/>
              </w:rPr>
            </w:pPr>
            <w:r w:rsidRPr="00645131">
              <w:t>vehicle warranty documents and reports.</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BodyText"/>
              <w:rPr>
                <w:lang w:val="en-NZ"/>
              </w:rPr>
            </w:pPr>
            <w:r w:rsidRPr="0064513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Bullet"/>
            </w:pPr>
            <w:r w:rsidRPr="00645131">
              <w:t>communicate ideas and information to customers and supervisors relating to legal and ethical business dealings</w:t>
            </w:r>
          </w:p>
          <w:p w:rsidR="00000000" w:rsidP="00645131">
            <w:pPr>
              <w:pStyle w:val="ListBullet"/>
              <w:rPr>
                <w:lang w:val="en-NZ"/>
              </w:rPr>
            </w:pPr>
            <w:r w:rsidRPr="00645131">
              <w:t>participate in verbal exchanges using active listening and questioning techniques to gather, clarify and confirm customer information and feedbac</w:t>
            </w:r>
            <w:r w:rsidRPr="00645131">
              <w:t>k.</w:t>
            </w:r>
          </w:p>
        </w:tc>
      </w:tr>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BodyText"/>
              <w:rPr>
                <w:lang w:val="en-NZ"/>
              </w:rPr>
            </w:pPr>
            <w:r w:rsidRPr="0064513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Bullet"/>
            </w:pPr>
            <w:r w:rsidRPr="00645131">
              <w:t>use mathematical ideas and techniques to count and measure.</w:t>
            </w:r>
          </w:p>
        </w:tc>
      </w:tr>
    </w:tbl>
    <w:p w:rsidR="00000000" w:rsidRPr="00645131" w:rsidP="00645131">
      <w:pPr>
        <w:pStyle w:val="BodyText"/>
      </w:pPr>
    </w:p>
    <w:p w:rsidR="00000000" w:rsidRPr="00645131" w:rsidP="00645131">
      <w:pPr>
        <w:pStyle w:val="AllowPageBreak"/>
      </w:pPr>
    </w:p>
    <w:p w:rsidR="00000000" w:rsidRPr="00645131" w:rsidP="00645131">
      <w:pPr>
        <w:pStyle w:val="Heading1"/>
      </w:pPr>
      <w:bookmarkStart w:id="7" w:name="O_795932"/>
      <w:bookmarkEnd w:id="7"/>
      <w:r w:rsidRPr="00645131">
        <w:t>Range of Conditions</w:t>
      </w:r>
    </w:p>
    <w:p w:rsidR="00000000" w:rsidRPr="00645131" w:rsidP="00663FA9">
      <w:pPr>
        <w:pStyle w:val="BodyText"/>
      </w:pPr>
      <w:r w:rsidRPr="00645131">
        <w:t>This section specifies work environments and conditions that may affect performance. Essential operating conditions that may be pres</w:t>
      </w:r>
      <w:r w:rsidRPr="00645131">
        <w:t>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51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131">
            <w:pPr>
              <w:pStyle w:val="BodyText"/>
              <w:rPr>
                <w:lang w:val="en-NZ"/>
              </w:rPr>
            </w:pPr>
            <w:r w:rsidRPr="00645131">
              <w:rPr>
                <w:rStyle w:val="BoldandItalics"/>
              </w:rPr>
              <w:t xml:space="preserve">Warranties document </w:t>
            </w:r>
            <w:r w:rsidRPr="00645131">
              <w:t>must: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131" w:rsidP="00645131">
            <w:pPr>
              <w:pStyle w:val="ListBullet"/>
            </w:pPr>
            <w:r w:rsidRPr="00645131">
              <w:t>meet legal requirements</w:t>
            </w:r>
          </w:p>
          <w:p w:rsidR="00000000" w:rsidRPr="00645131" w:rsidP="00645131">
            <w:pPr>
              <w:pStyle w:val="ListBullet"/>
            </w:pPr>
            <w:r w:rsidRPr="00645131">
              <w:t>comply with workplace policies</w:t>
            </w:r>
          </w:p>
          <w:p w:rsidR="00000000" w:rsidRPr="00645131" w:rsidP="00645131">
            <w:pPr>
              <w:pStyle w:val="ListBullet"/>
            </w:pPr>
            <w:r w:rsidRPr="00645131">
              <w:t>not compromise customer consumer guarantees</w:t>
            </w:r>
          </w:p>
          <w:p w:rsidR="00000000" w:rsidRPr="00645131" w:rsidP="00645131">
            <w:pPr>
              <w:pStyle w:val="ListBullet"/>
            </w:pPr>
            <w:r w:rsidRPr="00645131">
              <w:t>be written in plain language.</w:t>
            </w:r>
          </w:p>
        </w:tc>
      </w:tr>
    </w:tbl>
    <w:p w:rsidR="00000000" w:rsidRPr="00645131" w:rsidP="00645131">
      <w:pPr>
        <w:pStyle w:val="BodyText"/>
      </w:pPr>
    </w:p>
    <w:p w:rsidR="00000000" w:rsidRPr="00645131" w:rsidP="00645131">
      <w:pPr>
        <w:pStyle w:val="AllowPageBreak"/>
      </w:pPr>
    </w:p>
    <w:p w:rsidR="00000000" w:rsidRPr="00645131" w:rsidP="00645131">
      <w:pPr>
        <w:pStyle w:val="Heading1"/>
      </w:pPr>
      <w:bookmarkStart w:id="8" w:name="O_795933"/>
      <w:bookmarkEnd w:id="8"/>
      <w:r w:rsidRPr="00645131">
        <w:t>Unit Mapping Information</w:t>
      </w:r>
    </w:p>
    <w:p w:rsidR="00000000" w:rsidRPr="00645131" w:rsidP="00663FA9">
      <w:pPr>
        <w:pStyle w:val="BodyText"/>
      </w:pPr>
      <w:r w:rsidRPr="00645131">
        <w:t>Equivalent to AURALA3001 Determine legal aspects of an automotive service and repai</w:t>
      </w:r>
      <w:r w:rsidRPr="00645131">
        <w:t>r contract</w:t>
      </w:r>
    </w:p>
    <w:p w:rsidR="00000000" w:rsidRPr="00645131" w:rsidP="00645131">
      <w:pPr>
        <w:pStyle w:val="Heading1"/>
      </w:pPr>
      <w:bookmarkStart w:id="9" w:name="O_795940"/>
      <w:bookmarkEnd w:id="9"/>
      <w:r w:rsidRPr="00645131">
        <w:t>Links</w:t>
      </w:r>
    </w:p>
    <w:p w:rsidR="00000000" w:rsidRPr="00645131" w:rsidP="00663FA9">
      <w:pPr>
        <w:pStyle w:val="BodyText"/>
      </w:pPr>
      <w:r w:rsidRPr="0064513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C79BB">
        <w:rPr>
          <w:rStyle w:val="Hyperlink"/>
        </w:rPr>
        <w:t>https://vetnet.gov.au/Pages/TrainingDocs.aspx?q=b4278d82-d487-4070-a8c4-78045ec695b1</w:t>
      </w:r>
      <w:r>
        <w:fldChar w:fldCharType="end"/>
      </w:r>
    </w:p>
    <w:p w:rsidR="00000000" w:rsidRPr="00645131" w:rsidP="00663FA9">
      <w:pPr>
        <w:pStyle w:val="BodyText"/>
        <w:sectPr w:rsidSect="00645131">
          <w:headerReference w:type="default" r:id="rId10"/>
          <w:footerReference w:type="default" r:id="rId11"/>
          <w:pgSz w:w="11908" w:h="16833"/>
          <w:pgMar w:top="1702" w:right="1418" w:bottom="1702" w:left="1418" w:header="992" w:footer="992" w:gutter="0"/>
          <w:cols w:space="720"/>
          <w:noEndnote/>
          <w:docGrid w:linePitch="299"/>
        </w:sectPr>
      </w:pPr>
    </w:p>
    <w:p w:rsidR="00000000" w:rsidRPr="00645131" w:rsidP="00645131">
      <w:pPr>
        <w:pStyle w:val="SuperHeading"/>
      </w:pPr>
      <w:r w:rsidRPr="00645131">
        <w:t xml:space="preserve">Assessment </w:t>
      </w:r>
      <w:r w:rsidRPr="00645131">
        <w:t>Requirements for AURALA001 Comply with legal aspects of a service and repair contract in an automotive workplace</w:t>
      </w:r>
    </w:p>
    <w:p w:rsidR="00000000" w:rsidRPr="00645131" w:rsidP="00645131">
      <w:pPr>
        <w:pStyle w:val="Heading1"/>
      </w:pPr>
      <w:bookmarkStart w:id="10" w:name="O_795935"/>
      <w:bookmarkEnd w:id="10"/>
      <w:r w:rsidRPr="00645131">
        <w:t>Modification History</w:t>
      </w:r>
    </w:p>
    <w:tbl>
      <w:tblPr>
        <w:tblW w:w="9639" w:type="dxa"/>
        <w:tblLayout w:type="fixed"/>
        <w:tblCellMar>
          <w:left w:w="62" w:type="dxa"/>
          <w:right w:w="62" w:type="dxa"/>
        </w:tblCellMar>
        <w:tblLook w:val="0000"/>
      </w:tblPr>
      <w:tblGrid>
        <w:gridCol w:w="2835"/>
        <w:gridCol w:w="6804"/>
      </w:tblGrid>
      <w:tr w:rsidTr="00663F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131" w:rsidP="00645131">
            <w:pPr>
              <w:pStyle w:val="BodyText"/>
            </w:pPr>
            <w:r w:rsidRPr="0064513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31">
            <w:pPr>
              <w:pStyle w:val="BodyText"/>
              <w:rPr>
                <w:lang w:val="en-NZ"/>
              </w:rPr>
            </w:pPr>
            <w:r w:rsidRPr="00645131">
              <w:rPr>
                <w:rStyle w:val="SpecialBold"/>
              </w:rPr>
              <w:t>Comment</w:t>
            </w:r>
          </w:p>
        </w:tc>
      </w:tr>
      <w:tr w:rsidTr="00663FA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31">
            <w:pPr>
              <w:pStyle w:val="BodyText"/>
              <w:rPr>
                <w:lang w:val="en-NZ"/>
              </w:rPr>
            </w:pPr>
            <w:r w:rsidRPr="0064513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131" w:rsidP="00645131">
            <w:pPr>
              <w:pStyle w:val="BodyText"/>
            </w:pPr>
            <w:r w:rsidRPr="00645131">
              <w:t>New unit of competency.</w:t>
            </w:r>
          </w:p>
        </w:tc>
      </w:tr>
    </w:tbl>
    <w:p w:rsidR="00000000" w:rsidRPr="00645131" w:rsidP="00645131">
      <w:pPr>
        <w:pStyle w:val="BodyText"/>
      </w:pPr>
    </w:p>
    <w:p w:rsidR="00000000" w:rsidRPr="00645131" w:rsidP="00645131">
      <w:pPr>
        <w:pStyle w:val="AllowPageBreak"/>
      </w:pPr>
    </w:p>
    <w:p w:rsidR="00000000" w:rsidRPr="00645131" w:rsidP="00645131">
      <w:pPr>
        <w:pStyle w:val="Heading1"/>
      </w:pPr>
      <w:bookmarkStart w:id="11" w:name="O_795936"/>
      <w:bookmarkEnd w:id="11"/>
      <w:r w:rsidRPr="00645131">
        <w:t>Performance Evidence</w:t>
      </w:r>
    </w:p>
    <w:p w:rsidR="00000000" w:rsidRPr="00645131" w:rsidP="00663FA9">
      <w:pPr>
        <w:pStyle w:val="BodyText"/>
      </w:pPr>
      <w:r w:rsidRPr="00645131">
        <w:t>Before competency can be determined, individuals must demonstrate they can perform the following according to the standard defined in the unit’s elements and performance criteria, range of conditions and foundation skills:</w:t>
      </w:r>
    </w:p>
    <w:p w:rsidR="00000000" w:rsidRPr="00645131" w:rsidP="00645131">
      <w:pPr>
        <w:pStyle w:val="ListBullet"/>
      </w:pPr>
      <w:r w:rsidRPr="00645131">
        <w:t>comply with the legal aspects of</w:t>
      </w:r>
      <w:r w:rsidRPr="00645131">
        <w:t xml:space="preserve"> service and repair contracts with three different customers, in which the work must involve:</w:t>
      </w:r>
    </w:p>
    <w:p w:rsidR="00000000" w:rsidRPr="00645131" w:rsidP="00645131">
      <w:pPr>
        <w:pStyle w:val="ListBullet2"/>
      </w:pPr>
      <w:r w:rsidRPr="00645131">
        <w:t>an abandoned vehicle</w:t>
      </w:r>
    </w:p>
    <w:p w:rsidR="00000000" w:rsidRPr="00645131" w:rsidP="00645131">
      <w:pPr>
        <w:pStyle w:val="ListBullet2"/>
      </w:pPr>
      <w:r w:rsidRPr="00645131">
        <w:t>a vehicle kept as bailment</w:t>
      </w:r>
    </w:p>
    <w:p w:rsidR="00000000" w:rsidRPr="00645131" w:rsidP="00645131">
      <w:pPr>
        <w:pStyle w:val="ListBullet2"/>
      </w:pPr>
      <w:r w:rsidRPr="00645131">
        <w:t>customer dissatisfaction due to failed installed parts.</w:t>
      </w:r>
    </w:p>
    <w:p w:rsidR="00000000" w:rsidRPr="00645131" w:rsidP="00645131">
      <w:pPr>
        <w:pStyle w:val="AllowPageBreak"/>
      </w:pPr>
    </w:p>
    <w:p w:rsidR="00000000" w:rsidRPr="00645131" w:rsidP="00645131">
      <w:pPr>
        <w:pStyle w:val="Heading1"/>
      </w:pPr>
      <w:bookmarkStart w:id="12" w:name="O_795937"/>
      <w:bookmarkEnd w:id="12"/>
      <w:r w:rsidRPr="00645131">
        <w:t>Knowledge Evidence</w:t>
      </w:r>
    </w:p>
    <w:p w:rsidR="00000000" w:rsidRPr="00645131" w:rsidP="00663FA9">
      <w:pPr>
        <w:pStyle w:val="BodyText"/>
      </w:pPr>
      <w:r w:rsidRPr="00645131">
        <w:t>Individuals must be a</w:t>
      </w:r>
      <w:r w:rsidRPr="00645131">
        <w:t>ble to demonstrate knowledge of:</w:t>
      </w:r>
    </w:p>
    <w:p w:rsidR="00000000" w:rsidRPr="00645131" w:rsidP="00645131">
      <w:pPr>
        <w:pStyle w:val="ListBullet"/>
      </w:pPr>
      <w:r w:rsidRPr="00645131">
        <w:t>types and purpose of contracts, including:</w:t>
      </w:r>
    </w:p>
    <w:p w:rsidR="00000000" w:rsidRPr="00645131" w:rsidP="00645131">
      <w:pPr>
        <w:pStyle w:val="ListBullet2"/>
      </w:pPr>
      <w:r w:rsidRPr="00645131">
        <w:t>key phases of contract, including:</w:t>
      </w:r>
    </w:p>
    <w:p w:rsidR="00000000" w:rsidRPr="00645131" w:rsidP="00645131">
      <w:pPr>
        <w:pStyle w:val="ListBullet3"/>
      </w:pPr>
      <w:r w:rsidRPr="00645131">
        <w:t>offer</w:t>
      </w:r>
    </w:p>
    <w:p w:rsidR="00000000" w:rsidRPr="00645131" w:rsidP="00645131">
      <w:pPr>
        <w:pStyle w:val="ListBullet3"/>
      </w:pPr>
      <w:r w:rsidRPr="00645131">
        <w:t>acceptance</w:t>
      </w:r>
    </w:p>
    <w:p w:rsidR="00000000" w:rsidRPr="00645131" w:rsidP="00645131">
      <w:pPr>
        <w:pStyle w:val="ListBullet3"/>
      </w:pPr>
      <w:r w:rsidRPr="00645131">
        <w:t>consideration</w:t>
      </w:r>
    </w:p>
    <w:p w:rsidR="00000000" w:rsidRPr="00645131" w:rsidP="00645131">
      <w:pPr>
        <w:pStyle w:val="ListBullet2"/>
      </w:pPr>
      <w:r w:rsidRPr="00645131">
        <w:t>oral and written contracts</w:t>
      </w:r>
    </w:p>
    <w:p w:rsidR="00000000" w:rsidRPr="00645131" w:rsidP="00645131">
      <w:pPr>
        <w:pStyle w:val="ListBullet"/>
      </w:pPr>
      <w:r w:rsidRPr="00645131">
        <w:t>key components of Australian Consumer Law (ACL) relating to legal and ethical requirements of contracts and service agreements, including:</w:t>
      </w:r>
    </w:p>
    <w:p w:rsidR="00000000" w:rsidRPr="00645131" w:rsidP="00645131">
      <w:pPr>
        <w:pStyle w:val="ListBullet2"/>
      </w:pPr>
      <w:r w:rsidRPr="00645131">
        <w:t>damages arising from breach of contracts</w:t>
      </w:r>
    </w:p>
    <w:p w:rsidR="00000000" w:rsidRPr="00645131" w:rsidP="00645131">
      <w:pPr>
        <w:pStyle w:val="ListBullet2"/>
      </w:pPr>
      <w:r w:rsidRPr="00645131">
        <w:t>reasonable costs</w:t>
      </w:r>
    </w:p>
    <w:p w:rsidR="00000000" w:rsidRPr="00645131" w:rsidP="00645131">
      <w:pPr>
        <w:pStyle w:val="ListBullet2"/>
      </w:pPr>
      <w:r w:rsidRPr="00645131">
        <w:t>proof of transaction</w:t>
      </w:r>
    </w:p>
    <w:p w:rsidR="00000000" w:rsidRPr="00645131" w:rsidP="00645131">
      <w:pPr>
        <w:pStyle w:val="ListBullet2"/>
      </w:pPr>
      <w:r w:rsidRPr="00645131">
        <w:t>delays in delivery and non-supply</w:t>
      </w:r>
    </w:p>
    <w:p w:rsidR="00000000" w:rsidRPr="00645131" w:rsidP="00645131">
      <w:pPr>
        <w:pStyle w:val="ListBullet2"/>
      </w:pPr>
      <w:r w:rsidRPr="00645131">
        <w:t>charge back</w:t>
      </w:r>
    </w:p>
    <w:p w:rsidR="00000000" w:rsidRPr="00645131" w:rsidP="00645131">
      <w:pPr>
        <w:pStyle w:val="ListBullet2"/>
      </w:pPr>
      <w:r w:rsidRPr="00645131">
        <w:t>contracts with minors</w:t>
      </w:r>
    </w:p>
    <w:p w:rsidR="00000000" w:rsidRPr="00645131" w:rsidP="00645131">
      <w:pPr>
        <w:pStyle w:val="ListBullet2"/>
      </w:pPr>
      <w:r w:rsidRPr="00645131">
        <w:t>unfair contract terms</w:t>
      </w:r>
    </w:p>
    <w:p w:rsidR="00000000" w:rsidRPr="00645131" w:rsidP="00645131">
      <w:pPr>
        <w:pStyle w:val="ListBullet2"/>
      </w:pPr>
      <w:r w:rsidRPr="00645131">
        <w:t>loss or damage to consumer property</w:t>
      </w:r>
    </w:p>
    <w:p w:rsidR="00000000" w:rsidRPr="00645131" w:rsidP="00645131">
      <w:pPr>
        <w:pStyle w:val="ListBullet2"/>
      </w:pPr>
      <w:r w:rsidRPr="00645131">
        <w:t>misleading or deceptive conduct</w:t>
      </w:r>
    </w:p>
    <w:p w:rsidR="00000000" w:rsidRPr="00645131" w:rsidP="00645131">
      <w:pPr>
        <w:pStyle w:val="ListBullet2"/>
      </w:pPr>
      <w:r w:rsidRPr="00645131">
        <w:t>warranties</w:t>
      </w:r>
    </w:p>
    <w:p w:rsidR="00000000" w:rsidRPr="00645131" w:rsidP="00645131">
      <w:pPr>
        <w:pStyle w:val="ListBullet2"/>
      </w:pPr>
      <w:r w:rsidRPr="00645131">
        <w:t>dispute resolution</w:t>
      </w:r>
    </w:p>
    <w:p w:rsidR="00000000" w:rsidRPr="00645131" w:rsidP="00645131">
      <w:pPr>
        <w:pStyle w:val="ListBullet"/>
      </w:pPr>
      <w:r w:rsidRPr="00645131">
        <w:t>key features of automotive service and repair contracts, including:</w:t>
      </w:r>
    </w:p>
    <w:p w:rsidR="00000000" w:rsidRPr="00645131" w:rsidP="00645131">
      <w:pPr>
        <w:pStyle w:val="ListBullet2"/>
      </w:pPr>
      <w:r w:rsidRPr="00645131">
        <w:t>terms of the relationship, inclu</w:t>
      </w:r>
      <w:r w:rsidRPr="00645131">
        <w:t>ding:</w:t>
      </w:r>
    </w:p>
    <w:p w:rsidR="00000000" w:rsidRPr="00645131" w:rsidP="00645131">
      <w:pPr>
        <w:pStyle w:val="ListBullet3"/>
      </w:pPr>
      <w:r w:rsidRPr="00645131">
        <w:t>acknowledgements and agreements from customer</w:t>
      </w:r>
    </w:p>
    <w:p w:rsidR="00000000" w:rsidRPr="00645131" w:rsidP="00645131">
      <w:pPr>
        <w:pStyle w:val="ListBullet3"/>
      </w:pPr>
      <w:r w:rsidRPr="00645131">
        <w:t>definitions</w:t>
      </w:r>
    </w:p>
    <w:p w:rsidR="00000000" w:rsidRPr="00645131" w:rsidP="00645131">
      <w:pPr>
        <w:pStyle w:val="ListBullet2"/>
      </w:pPr>
      <w:r w:rsidRPr="00645131">
        <w:t>rights, responsibilities and obligations of the service provider and principal, including:</w:t>
      </w:r>
    </w:p>
    <w:p w:rsidR="00000000" w:rsidRPr="00645131" w:rsidP="00645131">
      <w:pPr>
        <w:pStyle w:val="ListBullet3"/>
      </w:pPr>
      <w:r w:rsidRPr="00645131">
        <w:t>level of performance and services being provided</w:t>
      </w:r>
    </w:p>
    <w:p w:rsidR="00000000" w:rsidRPr="00645131" w:rsidP="00645131">
      <w:pPr>
        <w:pStyle w:val="ListBullet3"/>
      </w:pPr>
      <w:r w:rsidRPr="00645131">
        <w:t>authority in respect of the vehicle, including entering and test driving the vehicle</w:t>
      </w:r>
    </w:p>
    <w:p w:rsidR="00000000" w:rsidRPr="00645131" w:rsidP="00645131">
      <w:pPr>
        <w:pStyle w:val="ListBullet3"/>
      </w:pPr>
      <w:r w:rsidRPr="00645131">
        <w:t>guarantees and warranties</w:t>
      </w:r>
    </w:p>
    <w:p w:rsidR="00000000" w:rsidRPr="00645131" w:rsidP="00645131">
      <w:pPr>
        <w:pStyle w:val="ListBullet3"/>
      </w:pPr>
      <w:r w:rsidRPr="00645131">
        <w:t>lien to secure payment</w:t>
      </w:r>
    </w:p>
    <w:p w:rsidR="00000000" w:rsidRPr="00645131" w:rsidP="00645131">
      <w:pPr>
        <w:pStyle w:val="ListBullet3"/>
      </w:pPr>
      <w:r w:rsidRPr="00645131">
        <w:t>abandonment of vehicle</w:t>
      </w:r>
    </w:p>
    <w:p w:rsidR="00000000" w:rsidRPr="00645131" w:rsidP="00645131">
      <w:pPr>
        <w:pStyle w:val="ListBullet3"/>
      </w:pPr>
      <w:r w:rsidRPr="00645131">
        <w:t>liability</w:t>
      </w:r>
    </w:p>
    <w:p w:rsidR="00000000" w:rsidRPr="00645131" w:rsidP="00645131">
      <w:pPr>
        <w:pStyle w:val="ListBullet3"/>
      </w:pPr>
      <w:r w:rsidRPr="00645131">
        <w:t>privacy</w:t>
      </w:r>
    </w:p>
    <w:p w:rsidR="00000000" w:rsidRPr="00645131" w:rsidP="00645131">
      <w:pPr>
        <w:pStyle w:val="ListBullet3"/>
      </w:pPr>
      <w:r w:rsidRPr="00645131">
        <w:t>jurisdiction of the contract</w:t>
      </w:r>
    </w:p>
    <w:p w:rsidR="00000000" w:rsidRPr="00645131" w:rsidP="00645131">
      <w:pPr>
        <w:pStyle w:val="ListBullet2"/>
      </w:pPr>
      <w:r w:rsidRPr="00645131">
        <w:t>business processes, including:</w:t>
      </w:r>
    </w:p>
    <w:p w:rsidR="00000000" w:rsidRPr="00645131" w:rsidP="00645131">
      <w:pPr>
        <w:pStyle w:val="ListBullet3"/>
      </w:pPr>
      <w:r w:rsidRPr="00645131">
        <w:t>pricing</w:t>
      </w:r>
    </w:p>
    <w:p w:rsidR="00000000" w:rsidRPr="00645131" w:rsidP="00645131">
      <w:pPr>
        <w:pStyle w:val="ListBullet3"/>
      </w:pPr>
      <w:r w:rsidRPr="00645131">
        <w:t>payment and</w:t>
      </w:r>
      <w:r w:rsidRPr="00645131">
        <w:t xml:space="preserve"> invoicing</w:t>
      </w:r>
    </w:p>
    <w:p w:rsidR="00000000" w:rsidRPr="00645131" w:rsidP="00645131">
      <w:pPr>
        <w:pStyle w:val="ListBullet3"/>
      </w:pPr>
      <w:r w:rsidRPr="00645131">
        <w:t>returns policies.</w:t>
      </w:r>
    </w:p>
    <w:p w:rsidR="00000000" w:rsidRPr="00645131" w:rsidP="00645131">
      <w:pPr>
        <w:pStyle w:val="AllowPageBreak"/>
      </w:pPr>
    </w:p>
    <w:p w:rsidR="00000000" w:rsidRPr="00645131" w:rsidP="00645131">
      <w:pPr>
        <w:pStyle w:val="Heading1"/>
      </w:pPr>
      <w:bookmarkStart w:id="13" w:name="O_795938"/>
      <w:bookmarkEnd w:id="13"/>
      <w:r w:rsidRPr="00645131">
        <w:t>Assessment Conditions</w:t>
      </w:r>
    </w:p>
    <w:p w:rsidR="00000000" w:rsidRPr="00645131" w:rsidP="00663FA9">
      <w:pPr>
        <w:pStyle w:val="BodyText"/>
      </w:pPr>
      <w:r w:rsidRPr="00645131">
        <w:t>Assessors must satisfy NVR/AQTF assessor requirements.</w:t>
      </w:r>
    </w:p>
    <w:p w:rsidR="00000000" w:rsidRPr="00645131" w:rsidP="00663FA9">
      <w:pPr>
        <w:pStyle w:val="BodyText"/>
      </w:pPr>
      <w:r w:rsidRPr="00645131">
        <w:t>Competency is to be assessed in the workplace or a simulated environment that accurately reflects performance in a real workplace setting.</w:t>
      </w:r>
    </w:p>
    <w:p w:rsidR="00000000" w:rsidRPr="00645131" w:rsidP="00663FA9">
      <w:pPr>
        <w:pStyle w:val="BodyText"/>
      </w:pPr>
      <w:r w:rsidRPr="00645131">
        <w:t>Assessment must include direct observation of tasks.</w:t>
      </w:r>
    </w:p>
    <w:p w:rsidR="00000000" w:rsidRPr="00645131" w:rsidP="00663FA9">
      <w:pPr>
        <w:pStyle w:val="BodyText"/>
      </w:pPr>
      <w:r w:rsidRPr="00645131">
        <w:t xml:space="preserve">Where assessment of competency includes third-party evidence, </w:t>
      </w:r>
      <w:r w:rsidRPr="00645131">
        <w:t>individuals must provide evidence that links them to having complied with the legal aspects of a service and repair contract in an automotive workplace, e.g. correspondence between customer and business.</w:t>
      </w:r>
    </w:p>
    <w:p w:rsidR="00000000" w:rsidRPr="00645131" w:rsidP="00663FA9">
      <w:pPr>
        <w:pStyle w:val="BodyText"/>
      </w:pPr>
      <w:r w:rsidRPr="00645131">
        <w:t xml:space="preserve">Assessors must verify performance evidence through </w:t>
      </w:r>
      <w:r w:rsidRPr="00645131">
        <w:t>questioning on skills and knowledge to ensure correct interpretation and application.</w:t>
      </w:r>
    </w:p>
    <w:p w:rsidR="00000000" w:rsidRPr="00645131" w:rsidP="00663FA9">
      <w:pPr>
        <w:pStyle w:val="BodyText"/>
      </w:pPr>
      <w:r w:rsidRPr="00645131">
        <w:t>The following resources must be made available:</w:t>
      </w:r>
    </w:p>
    <w:p w:rsidR="00000000" w:rsidRPr="00645131" w:rsidP="00645131">
      <w:pPr>
        <w:pStyle w:val="ListBullet"/>
      </w:pPr>
      <w:r w:rsidRPr="00645131">
        <w:t>automotive repair workplace or simulated workplace n</w:t>
      </w:r>
    </w:p>
    <w:p w:rsidR="00000000" w:rsidRPr="00645131" w:rsidP="00645131">
      <w:pPr>
        <w:pStyle w:val="ListBullet"/>
      </w:pPr>
      <w:r w:rsidRPr="00645131">
        <w:t xml:space="preserve">commercially realistic range of automotive service and repair contracts </w:t>
      </w:r>
    </w:p>
    <w:p w:rsidR="00000000" w:rsidRPr="00645131" w:rsidP="00645131">
      <w:pPr>
        <w:pStyle w:val="ListBullet"/>
      </w:pPr>
      <w:r w:rsidRPr="00645131">
        <w:t>three different customers with the service and repair contract issues specified in the performance evidence.</w:t>
      </w:r>
    </w:p>
    <w:p w:rsidR="00000000" w:rsidRPr="00645131" w:rsidP="00645131">
      <w:pPr>
        <w:pStyle w:val="AllowPageBreak"/>
      </w:pPr>
    </w:p>
    <w:p w:rsidR="00000000" w:rsidRPr="00645131" w:rsidP="00645131">
      <w:pPr>
        <w:pStyle w:val="Heading1"/>
      </w:pPr>
      <w:bookmarkStart w:id="14" w:name="O_795941"/>
      <w:bookmarkEnd w:id="14"/>
      <w:r w:rsidRPr="00645131">
        <w:t>Links</w:t>
      </w:r>
    </w:p>
    <w:p w:rsidR="00000000" w:rsidRPr="00645131" w:rsidP="00663FA9">
      <w:pPr>
        <w:pStyle w:val="BodyText"/>
      </w:pPr>
      <w:r w:rsidRPr="00645131">
        <w:t>Companion Volume implementation guides are found in</w:t>
      </w:r>
      <w:r w:rsidRPr="00645131">
        <w:t xml:space="preserve"> VETNet - </w:t>
      </w:r>
      <w:r>
        <w:fldChar w:fldCharType="begin"/>
      </w:r>
      <w:r>
        <w:instrText xml:space="preserve"> HYPERLINK "https://vetnet.gov.au/Pages/TrainingDocs.aspx?q=b4278d82-d487-4070-a8c4-78045ec695b1" </w:instrText>
      </w:r>
      <w:r>
        <w:fldChar w:fldCharType="separate"/>
      </w:r>
      <w:r w:rsidRPr="00DC79BB">
        <w:rPr>
          <w:rStyle w:val="Hyperlink"/>
        </w:rPr>
        <w:t>https://vetnet.gov.au/Pages/TrainingDocs.aspx?q=b4278d82-d487-4070-a8c4-78045ec695b1</w:t>
      </w:r>
      <w:r>
        <w:fldChar w:fldCharType="end"/>
      </w:r>
    </w:p>
    <w:p w:rsidR="00000000" w:rsidRPr="00645131" w:rsidP="00663FA9">
      <w:pPr>
        <w:pStyle w:val="BodyText"/>
      </w:pPr>
      <w:r w:rsidRPr="0064513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C79BB">
        <w:rPr>
          <w:rStyle w:val="Hyperlink"/>
        </w:rPr>
        <w:t>https://vetnet.gov.au/Pages/TrainingDocs.aspx?q=b4278d82-d487-4070-a8c4-78045ec695b1</w:t>
      </w:r>
      <w:r>
        <w:fldChar w:fldCharType="end"/>
      </w:r>
    </w:p>
    <w:p w:rsidR="00000000" w:rsidRPr="00645131" w:rsidP="00645131"/>
    <w:sectPr w:rsidSect="006451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31" w:rsidRPr="00663FA9" w:rsidP="00663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A9" w:rsidP="00645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3FA9" w:rsidP="006451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3FA9" w:rsidP="006451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31" w:rsidP="00645131">
    <w:pPr>
      <w:pStyle w:val="Footer"/>
      <w:framePr w:wrap="around"/>
    </w:pPr>
    <w:r>
      <w:fldChar w:fldCharType="begin"/>
    </w:r>
    <w:r>
      <w:instrText xml:space="preserve"> DOCPROPERTY  Subject  \* MERGEFORMAT </w:instrText>
    </w:r>
    <w:r>
      <w:fldChar w:fldCharType="separate"/>
    </w:r>
    <w:r w:rsidR="00663FA9">
      <w:t>Approved</w:t>
    </w:r>
    <w:r w:rsidR="00663FA9">
      <w:fldChar w:fldCharType="end"/>
    </w:r>
    <w:r>
      <w:tab/>
      <w:t xml:space="preserve">Page </w:t>
    </w:r>
    <w:r>
      <w:fldChar w:fldCharType="begin"/>
    </w:r>
    <w:r>
      <w:instrText xml:space="preserve"> PAGE  \* Arabic  \* MERGEFORMAT </w:instrText>
    </w:r>
    <w:r>
      <w:fldChar w:fldCharType="separate"/>
    </w:r>
    <w:r w:rsidR="00663F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FA9">
      <w:rPr>
        <w:noProof/>
      </w:rPr>
      <w:t>5</w:t>
    </w:r>
    <w:r>
      <w:rPr>
        <w:noProof/>
      </w:rPr>
      <w:fldChar w:fldCharType="end"/>
    </w:r>
  </w:p>
  <w:p w:rsidR="00645131" w:rsidP="00645131">
    <w:pPr>
      <w:pStyle w:val="Footer"/>
      <w:framePr w:wrap="around"/>
    </w:pPr>
    <w:r>
      <w:t xml:space="preserve">© Commonwealth of Australia, </w:t>
    </w:r>
    <w:r>
      <w:fldChar w:fldCharType="begin"/>
    </w:r>
    <w:r>
      <w:instrText xml:space="preserve"> DATE  \@ "yyyy"  \* MERGEFORMAT </w:instrText>
    </w:r>
    <w:r>
      <w:fldChar w:fldCharType="separate"/>
    </w:r>
    <w:r w:rsidR="00663FA9">
      <w:rPr>
        <w:noProof/>
      </w:rPr>
      <w:t>2025</w:t>
    </w:r>
    <w:r>
      <w:fldChar w:fldCharType="end"/>
    </w:r>
    <w:r>
      <w:tab/>
    </w:r>
    <w:r>
      <w:fldChar w:fldCharType="begin"/>
    </w:r>
    <w:r>
      <w:instrText xml:space="preserve"> DOCPROPERTY  Author  \* MERGEFORMAT </w:instrText>
    </w:r>
    <w:r>
      <w:fldChar w:fldCharType="separate"/>
    </w:r>
    <w:r w:rsidR="00663FA9">
      <w:t>Mining and Automotive Skills Alliance</w:t>
    </w:r>
    <w:r w:rsidR="00663FA9">
      <w:fldChar w:fldCharType="end"/>
    </w:r>
  </w:p>
  <w:p w:rsidR="00645131" w:rsidP="00645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131" w:rsidRPr="00663FA9" w:rsidP="00663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A9" w:rsidRPr="002D2AF8" w:rsidP="00645131">
    <w:pPr>
      <w:pStyle w:val="Header"/>
      <w:framePr w:wrap="around"/>
    </w:pPr>
    <w:r>
      <w:fldChar w:fldCharType="begin"/>
    </w:r>
    <w:r>
      <w:instrText xml:space="preserve"> TITLE   \* MERGEFORMAT </w:instrText>
    </w:r>
    <w:r>
      <w:fldChar w:fldCharType="separate"/>
    </w:r>
    <w:r>
      <w:t>AURALA001 Comply with legal aspects of a service and repair contract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3FA9" w:rsidP="006451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31" w:rsidRPr="002D2AF8" w:rsidP="00645131">
    <w:pPr>
      <w:pStyle w:val="Header"/>
      <w:framePr w:wrap="around"/>
    </w:pPr>
    <w:r>
      <w:fldChar w:fldCharType="begin"/>
    </w:r>
    <w:r>
      <w:instrText xml:space="preserve"> TITLE   \* MERGEFORMAT </w:instrText>
    </w:r>
    <w:r>
      <w:fldChar w:fldCharType="separate"/>
    </w:r>
    <w:r w:rsidR="00663FA9">
      <w:t>AURALA001 Comply with legal aspects of a service and repair contract in an automotive workplace</w:t>
    </w:r>
    <w:r w:rsidR="00663FA9">
      <w:fldChar w:fldCharType="end"/>
    </w:r>
    <w:r>
      <w:tab/>
      <w:t xml:space="preserve">Date this document was generated: </w:t>
    </w:r>
    <w:r>
      <w:fldChar w:fldCharType="begin"/>
    </w:r>
    <w:r>
      <w:instrText xml:space="preserve"> CREATEDATE  \@ "d MMMM yyyy"  \* MERGEFORMAT </w:instrText>
    </w:r>
    <w:r>
      <w:fldChar w:fldCharType="separate"/>
    </w:r>
    <w:r w:rsidR="00663FA9">
      <w:rPr>
        <w:noProof/>
      </w:rPr>
      <w:t>2 March 2025</w:t>
    </w:r>
    <w:r>
      <w:fldChar w:fldCharType="end"/>
    </w:r>
  </w:p>
  <w:p w:rsidR="00645131" w:rsidP="00645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E5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C3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5EA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131"/>
    <w:pPr>
      <w:spacing w:before="360" w:after="60"/>
      <w:outlineLvl w:val="0"/>
    </w:pPr>
    <w:rPr>
      <w:sz w:val="32"/>
    </w:rPr>
  </w:style>
  <w:style w:type="paragraph" w:styleId="Heading2">
    <w:name w:val="heading 2"/>
    <w:basedOn w:val="HeadingBase"/>
    <w:next w:val="BodyText"/>
    <w:link w:val="Heading2Char"/>
    <w:qFormat/>
    <w:rsid w:val="00645131"/>
    <w:pPr>
      <w:keepLines/>
      <w:spacing w:before="240" w:after="120"/>
      <w:outlineLvl w:val="1"/>
    </w:pPr>
    <w:rPr>
      <w:sz w:val="28"/>
      <w:szCs w:val="40"/>
    </w:rPr>
  </w:style>
  <w:style w:type="paragraph" w:styleId="Heading3">
    <w:name w:val="heading 3"/>
    <w:basedOn w:val="HeadingBase"/>
    <w:next w:val="BodyText"/>
    <w:link w:val="Heading3Char"/>
    <w:qFormat/>
    <w:rsid w:val="00645131"/>
    <w:pPr>
      <w:spacing w:before="180" w:after="120"/>
      <w:outlineLvl w:val="2"/>
    </w:pPr>
    <w:rPr>
      <w:spacing w:val="-10"/>
      <w:kern w:val="32"/>
    </w:rPr>
  </w:style>
  <w:style w:type="paragraph" w:styleId="Heading4">
    <w:name w:val="heading 4"/>
    <w:basedOn w:val="HeadingBase"/>
    <w:next w:val="BodyText"/>
    <w:link w:val="Heading4Char"/>
    <w:qFormat/>
    <w:rsid w:val="00645131"/>
    <w:pPr>
      <w:spacing w:before="160" w:after="120"/>
      <w:outlineLvl w:val="3"/>
    </w:pPr>
    <w:rPr>
      <w:sz w:val="22"/>
    </w:rPr>
  </w:style>
  <w:style w:type="paragraph" w:styleId="Heading5">
    <w:name w:val="heading 5"/>
    <w:basedOn w:val="HeadingBase"/>
    <w:next w:val="Normal"/>
    <w:link w:val="Heading5Char"/>
    <w:qFormat/>
    <w:rsid w:val="00645131"/>
    <w:pPr>
      <w:spacing w:before="80"/>
      <w:outlineLvl w:val="4"/>
    </w:pPr>
    <w:rPr>
      <w:color w:val="918585"/>
      <w:sz w:val="20"/>
    </w:rPr>
  </w:style>
  <w:style w:type="paragraph" w:styleId="Heading6">
    <w:name w:val="heading 6"/>
    <w:basedOn w:val="HeadingBase"/>
    <w:next w:val="Normal"/>
    <w:link w:val="Heading6Char"/>
    <w:qFormat/>
    <w:rsid w:val="00645131"/>
    <w:pPr>
      <w:spacing w:before="60"/>
      <w:outlineLvl w:val="5"/>
    </w:pPr>
    <w:rPr>
      <w:color w:val="918585"/>
      <w:sz w:val="20"/>
    </w:rPr>
  </w:style>
  <w:style w:type="paragraph" w:styleId="Heading7">
    <w:name w:val="heading 7"/>
    <w:basedOn w:val="Normal"/>
    <w:next w:val="Normal"/>
    <w:link w:val="Heading7Char"/>
    <w:qFormat/>
    <w:rsid w:val="00645131"/>
    <w:pPr>
      <w:ind w:left="720"/>
      <w:outlineLvl w:val="6"/>
    </w:pPr>
    <w:rPr>
      <w:i/>
    </w:rPr>
  </w:style>
  <w:style w:type="paragraph" w:styleId="Heading8">
    <w:name w:val="heading 8"/>
    <w:basedOn w:val="Normal"/>
    <w:next w:val="Normal"/>
    <w:link w:val="Heading8Char"/>
    <w:qFormat/>
    <w:rsid w:val="00645131"/>
    <w:pPr>
      <w:ind w:left="720"/>
      <w:outlineLvl w:val="7"/>
    </w:pPr>
    <w:rPr>
      <w:i/>
    </w:rPr>
  </w:style>
  <w:style w:type="paragraph" w:styleId="Heading9">
    <w:name w:val="heading 9"/>
    <w:basedOn w:val="Normal"/>
    <w:next w:val="Normal"/>
    <w:link w:val="Heading9Char"/>
    <w:qFormat/>
    <w:rsid w:val="00645131"/>
    <w:pPr>
      <w:ind w:left="720"/>
      <w:outlineLvl w:val="8"/>
    </w:pPr>
    <w:rPr>
      <w:i/>
    </w:rPr>
  </w:style>
  <w:style w:type="character" w:default="1" w:styleId="DefaultParagraphFont">
    <w:name w:val="Default Paragraph Font"/>
    <w:uiPriority w:val="1"/>
    <w:unhideWhenUsed/>
    <w:rsid w:val="00645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131"/>
  </w:style>
  <w:style w:type="character" w:customStyle="1" w:styleId="Heading1Char">
    <w:name w:val="Heading 1 Char"/>
    <w:basedOn w:val="DefaultParagraphFont"/>
    <w:link w:val="Heading1"/>
    <w:rsid w:val="00645131"/>
    <w:rPr>
      <w:rFonts w:ascii="Times New Roman" w:eastAsia="Times New Roman" w:hAnsi="Times New Roman" w:cs="Times New Roman"/>
      <w:b/>
      <w:sz w:val="32"/>
      <w:szCs w:val="20"/>
      <w:lang w:eastAsia="en-US"/>
    </w:rPr>
  </w:style>
  <w:style w:type="paragraph" w:styleId="BodyText">
    <w:name w:val="Body Text"/>
    <w:basedOn w:val="Normal"/>
    <w:link w:val="BodyTextChar"/>
    <w:rsid w:val="00645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131"/>
    <w:rPr>
      <w:rFonts w:ascii="Times New Roman" w:eastAsia="Times New Roman" w:hAnsi="Times New Roman" w:cs="Times New Roman"/>
      <w:sz w:val="24"/>
      <w:lang w:eastAsia="en-US"/>
    </w:rPr>
  </w:style>
  <w:style w:type="paragraph" w:styleId="List">
    <w:name w:val="List"/>
    <w:basedOn w:val="BodyText"/>
    <w:next w:val="BodyText"/>
    <w:rsid w:val="00645131"/>
    <w:pPr>
      <w:tabs>
        <w:tab w:val="left" w:pos="340"/>
      </w:tabs>
      <w:spacing w:before="60" w:after="60"/>
      <w:ind w:left="340" w:hanging="340"/>
    </w:pPr>
  </w:style>
  <w:style w:type="paragraph" w:styleId="ListBullet">
    <w:name w:val="List Bullet"/>
    <w:basedOn w:val="List"/>
    <w:rsid w:val="00645131"/>
    <w:pPr>
      <w:numPr>
        <w:numId w:val="13"/>
      </w:numPr>
      <w:tabs>
        <w:tab w:val="clear" w:pos="340"/>
      </w:tabs>
      <w:spacing w:before="40" w:after="40"/>
    </w:pPr>
  </w:style>
  <w:style w:type="character" w:customStyle="1" w:styleId="SpecialBold">
    <w:name w:val="Special Bold"/>
    <w:basedOn w:val="DefaultParagraphFont"/>
    <w:rsid w:val="00645131"/>
    <w:rPr>
      <w:b/>
      <w:spacing w:val="0"/>
    </w:rPr>
  </w:style>
  <w:style w:type="paragraph" w:styleId="ListBullet2">
    <w:name w:val="List Bullet 2"/>
    <w:basedOn w:val="List2"/>
    <w:rsid w:val="00645131"/>
    <w:pPr>
      <w:numPr>
        <w:numId w:val="14"/>
      </w:numPr>
      <w:tabs>
        <w:tab w:val="clear" w:pos="680"/>
      </w:tabs>
    </w:pPr>
  </w:style>
  <w:style w:type="paragraph" w:customStyle="1" w:styleId="SuperHeading">
    <w:name w:val="SuperHeading"/>
    <w:basedOn w:val="Normal"/>
    <w:rsid w:val="00645131"/>
    <w:pPr>
      <w:spacing w:before="240" w:after="120"/>
      <w:outlineLvl w:val="0"/>
    </w:pPr>
    <w:rPr>
      <w:rFonts w:ascii="Times New Roman" w:hAnsi="Times New Roman"/>
      <w:b/>
      <w:sz w:val="32"/>
    </w:rPr>
  </w:style>
  <w:style w:type="paragraph" w:customStyle="1" w:styleId="AllowPageBreak">
    <w:name w:val="AllowPageBreak"/>
    <w:rsid w:val="006451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5131"/>
    <w:pPr>
      <w:numPr>
        <w:numId w:val="3"/>
      </w:numPr>
      <w:tabs>
        <w:tab w:val="clear" w:pos="1021"/>
      </w:tabs>
      <w:ind w:left="1037" w:hanging="357"/>
    </w:pPr>
  </w:style>
  <w:style w:type="character" w:customStyle="1" w:styleId="BoldandItalics">
    <w:name w:val="Bold and Italics"/>
    <w:qFormat/>
    <w:rsid w:val="00645131"/>
    <w:rPr>
      <w:b/>
      <w:i/>
      <w:u w:val="none"/>
    </w:rPr>
  </w:style>
  <w:style w:type="character" w:customStyle="1" w:styleId="Heading2Char">
    <w:name w:val="Heading 2 Char"/>
    <w:basedOn w:val="DefaultParagraphFont"/>
    <w:link w:val="Heading2"/>
    <w:rsid w:val="00645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131"/>
    <w:rPr>
      <w:rFonts w:ascii="Courier New" w:eastAsia="Times New Roman" w:hAnsi="Courier New" w:cs="Times New Roman"/>
      <w:i/>
      <w:szCs w:val="20"/>
      <w:lang w:eastAsia="en-US"/>
    </w:rPr>
  </w:style>
  <w:style w:type="paragraph" w:customStyle="1" w:styleId="HeadingBase">
    <w:name w:val="Heading Base"/>
    <w:rsid w:val="00645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131"/>
    <w:pPr>
      <w:tabs>
        <w:tab w:val="right" w:leader="dot" w:pos="9072"/>
      </w:tabs>
      <w:ind w:left="567"/>
    </w:pPr>
    <w:rPr>
      <w:szCs w:val="22"/>
    </w:rPr>
  </w:style>
  <w:style w:type="paragraph" w:customStyle="1" w:styleId="TOCBase">
    <w:name w:val="TOC Base"/>
    <w:rsid w:val="00645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131"/>
    <w:pPr>
      <w:tabs>
        <w:tab w:val="right" w:leader="dot" w:pos="9072"/>
      </w:tabs>
      <w:spacing w:before="40" w:after="40"/>
      <w:ind w:left="284"/>
    </w:pPr>
    <w:rPr>
      <w:rFonts w:ascii="Times New Roman" w:hAnsi="Times New Roman"/>
    </w:rPr>
  </w:style>
  <w:style w:type="paragraph" w:styleId="TOC1">
    <w:name w:val="toc 1"/>
    <w:basedOn w:val="TOCBase"/>
    <w:next w:val="Normal"/>
    <w:rsid w:val="00645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131"/>
    <w:rPr>
      <w:rFonts w:ascii="Times New Roman" w:eastAsia="Times New Roman" w:hAnsi="Times New Roman" w:cs="Times New Roman"/>
      <w:sz w:val="16"/>
      <w:lang w:eastAsia="en-US"/>
    </w:rPr>
  </w:style>
  <w:style w:type="paragraph" w:styleId="Title">
    <w:name w:val="Title"/>
    <w:basedOn w:val="HeadingBase"/>
    <w:link w:val="TitleChar"/>
    <w:qFormat/>
    <w:rsid w:val="00645131"/>
    <w:pPr>
      <w:spacing w:before="5040"/>
      <w:jc w:val="center"/>
    </w:pPr>
    <w:rPr>
      <w:sz w:val="48"/>
      <w:szCs w:val="72"/>
      <w:lang w:val="en-US"/>
    </w:rPr>
  </w:style>
  <w:style w:type="character" w:customStyle="1" w:styleId="TitleChar">
    <w:name w:val="Title Char"/>
    <w:basedOn w:val="DefaultParagraphFont"/>
    <w:link w:val="Title"/>
    <w:rsid w:val="00645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131"/>
    <w:pPr>
      <w:tabs>
        <w:tab w:val="left" w:pos="3600"/>
        <w:tab w:val="left" w:pos="3958"/>
      </w:tabs>
    </w:pPr>
  </w:style>
  <w:style w:type="paragraph" w:customStyle="1" w:styleId="Note">
    <w:name w:val="Note"/>
    <w:basedOn w:val="BodyText"/>
    <w:rsid w:val="00645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131"/>
    <w:pPr>
      <w:framePr w:wrap="auto" w:hAnchor="text" w:y="6049"/>
    </w:pPr>
    <w:rPr>
      <w:color w:val="000000"/>
      <w:sz w:val="40"/>
    </w:rPr>
  </w:style>
  <w:style w:type="paragraph" w:customStyle="1" w:styleId="TOCTitle">
    <w:name w:val="TOCTitle"/>
    <w:basedOn w:val="Heading1"/>
    <w:rsid w:val="00645131"/>
    <w:pPr>
      <w:spacing w:after="240"/>
      <w:jc w:val="center"/>
      <w:outlineLvl w:val="9"/>
    </w:pPr>
    <w:rPr>
      <w:caps/>
    </w:rPr>
  </w:style>
  <w:style w:type="paragraph" w:customStyle="1" w:styleId="Version">
    <w:name w:val="Version"/>
    <w:rsid w:val="00645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131"/>
    <w:pPr>
      <w:keepNext w:val="0"/>
      <w:tabs>
        <w:tab w:val="right" w:pos="4176"/>
      </w:tabs>
      <w:ind w:left="198" w:hanging="198"/>
    </w:pPr>
    <w:rPr>
      <w:rFonts w:ascii="Garamond" w:hAnsi="Garamond"/>
    </w:rPr>
  </w:style>
  <w:style w:type="paragraph" w:styleId="IndexHeading">
    <w:name w:val="index heading"/>
    <w:basedOn w:val="Normal"/>
    <w:next w:val="Index1"/>
    <w:semiHidden/>
    <w:rsid w:val="00645131"/>
    <w:pPr>
      <w:spacing w:before="120" w:after="120"/>
    </w:pPr>
    <w:rPr>
      <w:rFonts w:ascii="Arial" w:hAnsi="Arial"/>
      <w:b/>
      <w:color w:val="918585"/>
      <w:sz w:val="24"/>
    </w:rPr>
  </w:style>
  <w:style w:type="paragraph" w:styleId="Header">
    <w:name w:val="header"/>
    <w:basedOn w:val="Normal"/>
    <w:link w:val="HeaderChar"/>
    <w:rsid w:val="00645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131"/>
    <w:rPr>
      <w:rFonts w:ascii="Times New Roman" w:eastAsia="Times New Roman" w:hAnsi="Times New Roman" w:cs="Times New Roman"/>
      <w:sz w:val="16"/>
      <w:szCs w:val="20"/>
      <w:lang w:val="en-GB" w:eastAsia="en-US"/>
    </w:rPr>
  </w:style>
  <w:style w:type="paragraph" w:customStyle="1" w:styleId="Chapter">
    <w:name w:val="Chapter"/>
    <w:basedOn w:val="Normal"/>
    <w:rsid w:val="00645131"/>
    <w:pPr>
      <w:spacing w:before="240"/>
    </w:pPr>
    <w:rPr>
      <w:rFonts w:ascii="Times New Roman" w:hAnsi="Times New Roman"/>
      <w:smallCaps/>
      <w:spacing w:val="80"/>
      <w:sz w:val="28"/>
    </w:rPr>
  </w:style>
  <w:style w:type="paragraph" w:customStyle="1" w:styleId="InChapter">
    <w:name w:val="InChapter"/>
    <w:basedOn w:val="Heading3"/>
    <w:rsid w:val="00645131"/>
    <w:pPr>
      <w:spacing w:after="240"/>
      <w:outlineLvl w:val="9"/>
    </w:pPr>
    <w:rPr>
      <w:noProof/>
    </w:rPr>
  </w:style>
  <w:style w:type="paragraph" w:styleId="Index2">
    <w:name w:val="index 2"/>
    <w:basedOn w:val="Normal"/>
    <w:next w:val="Normal"/>
    <w:semiHidden/>
    <w:rsid w:val="00645131"/>
    <w:pPr>
      <w:tabs>
        <w:tab w:val="right" w:pos="4176"/>
      </w:tabs>
      <w:ind w:left="568" w:hanging="284"/>
    </w:pPr>
    <w:rPr>
      <w:rFonts w:ascii="Garamond" w:hAnsi="Garamond"/>
    </w:rPr>
  </w:style>
  <w:style w:type="paragraph" w:customStyle="1" w:styleId="Byline">
    <w:name w:val="Byline"/>
    <w:rsid w:val="00645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131"/>
    <w:pPr>
      <w:tabs>
        <w:tab w:val="clear" w:pos="3600"/>
        <w:tab w:val="clear" w:pos="3958"/>
      </w:tabs>
      <w:jc w:val="right"/>
    </w:pPr>
  </w:style>
  <w:style w:type="character" w:styleId="Emphasis">
    <w:name w:val="Emphasis"/>
    <w:basedOn w:val="DefaultParagraphFont"/>
    <w:qFormat/>
    <w:rsid w:val="00645131"/>
    <w:rPr>
      <w:i/>
    </w:rPr>
  </w:style>
  <w:style w:type="paragraph" w:styleId="Caption">
    <w:name w:val="caption"/>
    <w:basedOn w:val="BodyText"/>
    <w:next w:val="Normal"/>
    <w:qFormat/>
    <w:rsid w:val="00645131"/>
    <w:pPr>
      <w:framePr w:w="2268" w:hSpace="181" w:vSpace="181" w:wrap="around" w:vAnchor="text" w:hAnchor="page" w:x="1135" w:y="285" w:anchorLock="1"/>
    </w:pPr>
    <w:rPr>
      <w:i/>
    </w:rPr>
  </w:style>
  <w:style w:type="paragraph" w:customStyle="1" w:styleId="MiniTOCTitle">
    <w:name w:val="MiniTOCTitle"/>
    <w:basedOn w:val="Heading4"/>
    <w:rsid w:val="00645131"/>
    <w:pPr>
      <w:spacing w:before="240"/>
      <w:outlineLvl w:val="9"/>
    </w:pPr>
    <w:rPr>
      <w:noProof/>
      <w:sz w:val="24"/>
    </w:rPr>
  </w:style>
  <w:style w:type="paragraph" w:customStyle="1" w:styleId="MiniTOCItem">
    <w:name w:val="MiniTOCItem"/>
    <w:basedOn w:val="ListBullet"/>
    <w:rsid w:val="00645131"/>
    <w:pPr>
      <w:numPr>
        <w:numId w:val="0"/>
      </w:numPr>
      <w:tabs>
        <w:tab w:val="right" w:leader="dot" w:pos="6521"/>
      </w:tabs>
      <w:spacing w:before="0" w:after="0"/>
    </w:pPr>
  </w:style>
  <w:style w:type="paragraph" w:customStyle="1" w:styleId="TOFTitle">
    <w:name w:val="TOFTitle"/>
    <w:basedOn w:val="TOCTitle"/>
    <w:rsid w:val="00645131"/>
  </w:style>
  <w:style w:type="paragraph" w:styleId="TableofFigures">
    <w:name w:val="table of figures"/>
    <w:basedOn w:val="Normal"/>
    <w:next w:val="Normal"/>
    <w:semiHidden/>
    <w:rsid w:val="00645131"/>
    <w:pPr>
      <w:tabs>
        <w:tab w:val="right" w:leader="dot" w:pos="9072"/>
      </w:tabs>
      <w:ind w:left="970" w:hanging="403"/>
    </w:pPr>
    <w:rPr>
      <w:rFonts w:ascii="Times New Roman" w:hAnsi="Times New Roman"/>
      <w:b/>
    </w:rPr>
  </w:style>
  <w:style w:type="paragraph" w:styleId="ListNumber">
    <w:name w:val="List Number"/>
    <w:basedOn w:val="List"/>
    <w:rsid w:val="00645131"/>
    <w:pPr>
      <w:numPr>
        <w:numId w:val="16"/>
      </w:numPr>
      <w:tabs>
        <w:tab w:val="clear" w:pos="340"/>
      </w:tabs>
    </w:pPr>
  </w:style>
  <w:style w:type="character" w:customStyle="1" w:styleId="WingdingSymbols">
    <w:name w:val="Wingding Symbols"/>
    <w:rsid w:val="00645131"/>
    <w:rPr>
      <w:rFonts w:ascii="Wingdings" w:hAnsi="Wingdings"/>
    </w:rPr>
  </w:style>
  <w:style w:type="paragraph" w:customStyle="1" w:styleId="TableHeading">
    <w:name w:val="Table Heading"/>
    <w:basedOn w:val="HeadingBase"/>
    <w:rsid w:val="00645131"/>
    <w:pPr>
      <w:keepLines/>
      <w:pBdr>
        <w:bottom w:val="single" w:sz="6" w:space="1" w:color="918585"/>
      </w:pBdr>
      <w:spacing w:before="240"/>
    </w:pPr>
  </w:style>
  <w:style w:type="character" w:customStyle="1" w:styleId="HotSpot">
    <w:name w:val="HotSpot"/>
    <w:rsid w:val="00645131"/>
    <w:rPr>
      <w:color w:val="0033CC"/>
      <w:u w:val="none"/>
    </w:rPr>
  </w:style>
  <w:style w:type="paragraph" w:customStyle="1" w:styleId="BodyTextRight">
    <w:name w:val="Body Text Right"/>
    <w:basedOn w:val="BodyText"/>
    <w:rsid w:val="00645131"/>
    <w:pPr>
      <w:spacing w:before="0" w:after="0"/>
      <w:jc w:val="right"/>
    </w:pPr>
  </w:style>
  <w:style w:type="paragraph" w:styleId="Index3">
    <w:name w:val="index 3"/>
    <w:basedOn w:val="ListNumber2"/>
    <w:next w:val="Normal"/>
    <w:semiHidden/>
    <w:rsid w:val="00645131"/>
    <w:pPr>
      <w:numPr>
        <w:numId w:val="0"/>
      </w:numPr>
      <w:tabs>
        <w:tab w:val="right" w:leader="dot" w:pos="4176"/>
      </w:tabs>
    </w:pPr>
  </w:style>
  <w:style w:type="paragraph" w:styleId="ListNumber2">
    <w:name w:val="List Number 2"/>
    <w:basedOn w:val="List2"/>
    <w:rsid w:val="00645131"/>
    <w:pPr>
      <w:numPr>
        <w:numId w:val="11"/>
      </w:numPr>
      <w:tabs>
        <w:tab w:val="clear" w:pos="1060"/>
      </w:tabs>
    </w:pPr>
  </w:style>
  <w:style w:type="paragraph" w:customStyle="1" w:styleId="MarginNote">
    <w:name w:val="Margin Note"/>
    <w:basedOn w:val="BodyText"/>
    <w:rsid w:val="00645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131"/>
    <w:rPr>
      <w:sz w:val="32"/>
    </w:rPr>
  </w:style>
  <w:style w:type="paragraph" w:customStyle="1" w:styleId="HeadingProcedure">
    <w:name w:val="Heading Procedure"/>
    <w:basedOn w:val="HeadingBase"/>
    <w:next w:val="Normal"/>
    <w:rsid w:val="00645131"/>
    <w:pPr>
      <w:tabs>
        <w:tab w:val="left" w:pos="0"/>
      </w:tabs>
      <w:spacing w:before="120" w:after="60"/>
    </w:pPr>
    <w:rPr>
      <w:i/>
      <w:color w:val="918585"/>
      <w:sz w:val="22"/>
    </w:rPr>
  </w:style>
  <w:style w:type="paragraph" w:customStyle="1" w:styleId="TableBodyText">
    <w:name w:val="Table Body Text"/>
    <w:basedOn w:val="BodyText"/>
    <w:rsid w:val="00645131"/>
    <w:pPr>
      <w:spacing w:before="60" w:after="60"/>
    </w:pPr>
  </w:style>
  <w:style w:type="paragraph" w:styleId="ListContinue">
    <w:name w:val="List Continue"/>
    <w:basedOn w:val="List"/>
    <w:rsid w:val="00645131"/>
    <w:pPr>
      <w:ind w:firstLine="0"/>
    </w:pPr>
  </w:style>
  <w:style w:type="paragraph" w:customStyle="1" w:styleId="ListNote">
    <w:name w:val="List Note"/>
    <w:basedOn w:val="List"/>
    <w:rsid w:val="00645131"/>
    <w:pPr>
      <w:pBdr>
        <w:top w:val="single" w:sz="6" w:space="2" w:color="918585"/>
        <w:bottom w:val="single" w:sz="6" w:space="2" w:color="918585"/>
      </w:pBdr>
      <w:tabs>
        <w:tab w:val="left" w:pos="1021"/>
      </w:tabs>
      <w:ind w:firstLine="0"/>
    </w:pPr>
  </w:style>
  <w:style w:type="paragraph" w:customStyle="1" w:styleId="Warning">
    <w:name w:val="Warning"/>
    <w:basedOn w:val="BodyText"/>
    <w:rsid w:val="00645131"/>
    <w:pPr>
      <w:shd w:val="clear" w:color="auto" w:fill="D9D9D9"/>
      <w:tabs>
        <w:tab w:val="left" w:pos="992"/>
      </w:tabs>
      <w:ind w:left="119" w:right="119"/>
    </w:pPr>
    <w:rPr>
      <w:sz w:val="20"/>
    </w:rPr>
  </w:style>
  <w:style w:type="paragraph" w:customStyle="1" w:styleId="MarginIcons">
    <w:name w:val="Margin Icons"/>
    <w:basedOn w:val="BodyText"/>
    <w:rsid w:val="00645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131"/>
    <w:rPr>
      <w:rFonts w:ascii="Courier New" w:hAnsi="Courier New"/>
    </w:rPr>
  </w:style>
  <w:style w:type="paragraph" w:customStyle="1" w:styleId="NoteBullet">
    <w:name w:val="Note Bullet"/>
    <w:basedOn w:val="Note"/>
    <w:rsid w:val="00645131"/>
    <w:pPr>
      <w:tabs>
        <w:tab w:val="clear" w:pos="680"/>
      </w:tabs>
      <w:spacing w:before="60" w:after="60"/>
    </w:pPr>
  </w:style>
  <w:style w:type="paragraph" w:customStyle="1" w:styleId="SubHeading2">
    <w:name w:val="SubHeading2"/>
    <w:basedOn w:val="HeadingBase"/>
    <w:rsid w:val="00645131"/>
    <w:pPr>
      <w:spacing w:before="240" w:after="60"/>
    </w:pPr>
    <w:rPr>
      <w:sz w:val="20"/>
    </w:rPr>
  </w:style>
  <w:style w:type="paragraph" w:customStyle="1" w:styleId="SubHeading1">
    <w:name w:val="SubHeading1"/>
    <w:basedOn w:val="HeadingBase"/>
    <w:rsid w:val="00645131"/>
    <w:pPr>
      <w:spacing w:before="240" w:after="60"/>
    </w:pPr>
    <w:rPr>
      <w:color w:val="918585"/>
      <w:sz w:val="22"/>
    </w:rPr>
  </w:style>
  <w:style w:type="paragraph" w:customStyle="1" w:styleId="SideHeading">
    <w:name w:val="Side Heading"/>
    <w:basedOn w:val="HeadingBase"/>
    <w:rsid w:val="00645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131"/>
    <w:pPr>
      <w:numPr>
        <w:numId w:val="12"/>
      </w:numPr>
    </w:pPr>
  </w:style>
  <w:style w:type="paragraph" w:styleId="PlainText">
    <w:name w:val="Plain Text"/>
    <w:basedOn w:val="Normal"/>
    <w:link w:val="PlainTextChar"/>
    <w:rsid w:val="00645131"/>
    <w:rPr>
      <w:sz w:val="20"/>
    </w:rPr>
  </w:style>
  <w:style w:type="character" w:customStyle="1" w:styleId="PlainTextChar">
    <w:name w:val="Plain Text Char"/>
    <w:basedOn w:val="DefaultParagraphFont"/>
    <w:link w:val="PlainText"/>
    <w:rsid w:val="00645131"/>
    <w:rPr>
      <w:rFonts w:ascii="Courier New" w:eastAsia="Times New Roman" w:hAnsi="Courier New" w:cs="Times New Roman"/>
      <w:sz w:val="20"/>
      <w:szCs w:val="20"/>
      <w:lang w:eastAsia="en-US"/>
    </w:rPr>
  </w:style>
  <w:style w:type="character" w:customStyle="1" w:styleId="MenuOption">
    <w:name w:val="Menu Option"/>
    <w:basedOn w:val="DefaultParagraphFont"/>
    <w:rsid w:val="00645131"/>
    <w:rPr>
      <w:b/>
      <w:smallCaps/>
    </w:rPr>
  </w:style>
  <w:style w:type="paragraph" w:customStyle="1" w:styleId="TableListNumber">
    <w:name w:val="Table List Number"/>
    <w:basedOn w:val="ListNumber"/>
    <w:rsid w:val="00645131"/>
    <w:pPr>
      <w:numPr>
        <w:numId w:val="0"/>
      </w:numPr>
    </w:pPr>
  </w:style>
  <w:style w:type="paragraph" w:styleId="TOC4">
    <w:name w:val="toc 4"/>
    <w:basedOn w:val="TOCBase"/>
    <w:next w:val="Normal"/>
    <w:semiHidden/>
    <w:rsid w:val="00645131"/>
    <w:pPr>
      <w:tabs>
        <w:tab w:val="right" w:leader="dot" w:pos="9071"/>
      </w:tabs>
      <w:ind w:left="1701"/>
    </w:pPr>
  </w:style>
  <w:style w:type="paragraph" w:customStyle="1" w:styleId="ListAlpha">
    <w:name w:val="List Alpha"/>
    <w:basedOn w:val="List"/>
    <w:rsid w:val="00645131"/>
    <w:pPr>
      <w:numPr>
        <w:numId w:val="10"/>
      </w:numPr>
    </w:pPr>
  </w:style>
  <w:style w:type="paragraph" w:customStyle="1" w:styleId="ListAlpha2">
    <w:name w:val="List Alpha 2"/>
    <w:basedOn w:val="List2"/>
    <w:rsid w:val="00645131"/>
    <w:pPr>
      <w:numPr>
        <w:numId w:val="9"/>
      </w:numPr>
    </w:pPr>
  </w:style>
  <w:style w:type="paragraph" w:styleId="List2">
    <w:name w:val="List 2"/>
    <w:basedOn w:val="BodyText"/>
    <w:rsid w:val="00645131"/>
    <w:pPr>
      <w:tabs>
        <w:tab w:val="left" w:pos="680"/>
      </w:tabs>
      <w:spacing w:before="60" w:after="60"/>
      <w:ind w:left="680" w:hanging="340"/>
    </w:pPr>
  </w:style>
  <w:style w:type="paragraph" w:styleId="List3">
    <w:name w:val="List 3"/>
    <w:basedOn w:val="BodyText"/>
    <w:rsid w:val="00645131"/>
    <w:pPr>
      <w:tabs>
        <w:tab w:val="left" w:pos="1021"/>
      </w:tabs>
      <w:spacing w:before="60" w:after="60"/>
      <w:ind w:left="1020" w:hanging="340"/>
    </w:pPr>
  </w:style>
  <w:style w:type="paragraph" w:styleId="List4">
    <w:name w:val="List 4"/>
    <w:basedOn w:val="BodyText"/>
    <w:rsid w:val="00645131"/>
    <w:pPr>
      <w:tabs>
        <w:tab w:val="left" w:pos="1361"/>
      </w:tabs>
      <w:spacing w:before="60" w:after="60"/>
      <w:ind w:left="1361" w:hanging="340"/>
    </w:pPr>
  </w:style>
  <w:style w:type="paragraph" w:styleId="List5">
    <w:name w:val="List 5"/>
    <w:basedOn w:val="BodyText"/>
    <w:rsid w:val="00645131"/>
    <w:pPr>
      <w:tabs>
        <w:tab w:val="left" w:pos="1701"/>
      </w:tabs>
      <w:spacing w:before="60" w:after="60"/>
      <w:ind w:left="1701" w:hanging="340"/>
    </w:pPr>
  </w:style>
  <w:style w:type="paragraph" w:styleId="ListBullet4">
    <w:name w:val="List Bullet 4"/>
    <w:basedOn w:val="List4"/>
    <w:rsid w:val="00645131"/>
    <w:pPr>
      <w:numPr>
        <w:numId w:val="4"/>
      </w:numPr>
      <w:tabs>
        <w:tab w:val="clear" w:pos="1361"/>
      </w:tabs>
    </w:pPr>
  </w:style>
  <w:style w:type="paragraph" w:styleId="ListBullet5">
    <w:name w:val="List Bullet 5"/>
    <w:basedOn w:val="List5"/>
    <w:rsid w:val="00645131"/>
    <w:pPr>
      <w:numPr>
        <w:numId w:val="5"/>
      </w:numPr>
    </w:pPr>
  </w:style>
  <w:style w:type="paragraph" w:styleId="ListContinue2">
    <w:name w:val="List Continue 2"/>
    <w:basedOn w:val="List2"/>
    <w:rsid w:val="00645131"/>
    <w:pPr>
      <w:ind w:firstLine="0"/>
    </w:pPr>
  </w:style>
  <w:style w:type="paragraph" w:styleId="ListContinue3">
    <w:name w:val="List Continue 3"/>
    <w:basedOn w:val="List3"/>
    <w:rsid w:val="00645131"/>
    <w:pPr>
      <w:ind w:left="1021" w:firstLine="0"/>
    </w:pPr>
  </w:style>
  <w:style w:type="paragraph" w:styleId="ListContinue4">
    <w:name w:val="List Continue 4"/>
    <w:basedOn w:val="List4"/>
    <w:rsid w:val="00645131"/>
    <w:pPr>
      <w:ind w:firstLine="0"/>
    </w:pPr>
  </w:style>
  <w:style w:type="paragraph" w:styleId="ListContinue5">
    <w:name w:val="List Continue 5"/>
    <w:basedOn w:val="List5"/>
    <w:rsid w:val="00645131"/>
    <w:pPr>
      <w:ind w:firstLine="0"/>
    </w:pPr>
  </w:style>
  <w:style w:type="paragraph" w:styleId="ListNumber3">
    <w:name w:val="List Number 3"/>
    <w:basedOn w:val="List3"/>
    <w:rsid w:val="00645131"/>
    <w:pPr>
      <w:numPr>
        <w:numId w:val="6"/>
      </w:numPr>
    </w:pPr>
  </w:style>
  <w:style w:type="paragraph" w:styleId="ListNumber4">
    <w:name w:val="List Number 4"/>
    <w:basedOn w:val="List4"/>
    <w:rsid w:val="00645131"/>
    <w:pPr>
      <w:numPr>
        <w:numId w:val="7"/>
      </w:numPr>
    </w:pPr>
  </w:style>
  <w:style w:type="paragraph" w:styleId="ListNumber5">
    <w:name w:val="List Number 5"/>
    <w:basedOn w:val="List5"/>
    <w:rsid w:val="00645131"/>
    <w:pPr>
      <w:numPr>
        <w:numId w:val="8"/>
      </w:numPr>
    </w:pPr>
  </w:style>
  <w:style w:type="paragraph" w:styleId="BlockText">
    <w:name w:val="Block Text"/>
    <w:basedOn w:val="Normal"/>
    <w:rsid w:val="00645131"/>
    <w:pPr>
      <w:spacing w:after="120"/>
      <w:ind w:left="1440" w:right="1440"/>
    </w:pPr>
  </w:style>
  <w:style w:type="character" w:customStyle="1" w:styleId="Subscript">
    <w:name w:val="Subscript"/>
    <w:basedOn w:val="DefaultParagraphFont"/>
    <w:rsid w:val="00645131"/>
    <w:rPr>
      <w:sz w:val="16"/>
      <w:vertAlign w:val="subscript"/>
    </w:rPr>
  </w:style>
  <w:style w:type="character" w:customStyle="1" w:styleId="Superscript">
    <w:name w:val="Superscript"/>
    <w:basedOn w:val="DefaultParagraphFont"/>
    <w:rsid w:val="00645131"/>
    <w:rPr>
      <w:sz w:val="16"/>
      <w:vertAlign w:val="superscript"/>
    </w:rPr>
  </w:style>
  <w:style w:type="character" w:customStyle="1" w:styleId="Symbols">
    <w:name w:val="Symbols"/>
    <w:basedOn w:val="DefaultParagraphFont"/>
    <w:rsid w:val="00645131"/>
    <w:rPr>
      <w:rFonts w:ascii="Symbol" w:hAnsi="Symbol"/>
    </w:rPr>
  </w:style>
  <w:style w:type="character" w:customStyle="1" w:styleId="MenuOptions">
    <w:name w:val="Menu Options"/>
    <w:basedOn w:val="DefaultParagraphFont"/>
    <w:rsid w:val="00645131"/>
    <w:rPr>
      <w:rFonts w:ascii="Arial Narrow" w:hAnsi="Arial Narrow"/>
      <w:smallCaps/>
    </w:rPr>
  </w:style>
  <w:style w:type="character" w:customStyle="1" w:styleId="Buttons">
    <w:name w:val="Buttons"/>
    <w:basedOn w:val="DefaultParagraphFont"/>
    <w:rsid w:val="00645131"/>
    <w:rPr>
      <w:b/>
    </w:rPr>
  </w:style>
  <w:style w:type="character" w:customStyle="1" w:styleId="Underlined">
    <w:name w:val="Underlined"/>
    <w:basedOn w:val="DefaultParagraphFont"/>
    <w:rsid w:val="00645131"/>
    <w:rPr>
      <w:u w:val="single"/>
    </w:rPr>
  </w:style>
  <w:style w:type="paragraph" w:customStyle="1" w:styleId="TableBodyTextRight">
    <w:name w:val="Table Body Text Right"/>
    <w:basedOn w:val="TableBodyText"/>
    <w:rsid w:val="00645131"/>
    <w:pPr>
      <w:widowControl w:val="0"/>
      <w:autoSpaceDE w:val="0"/>
      <w:autoSpaceDN w:val="0"/>
      <w:adjustRightInd w:val="0"/>
      <w:jc w:val="right"/>
    </w:pPr>
    <w:rPr>
      <w:rFonts w:cs="Arial"/>
      <w:szCs w:val="18"/>
    </w:rPr>
  </w:style>
  <w:style w:type="paragraph" w:customStyle="1" w:styleId="CopyrightText">
    <w:name w:val="Copyright Text"/>
    <w:basedOn w:val="BodyText"/>
    <w:rsid w:val="00645131"/>
    <w:rPr>
      <w:sz w:val="18"/>
    </w:rPr>
  </w:style>
  <w:style w:type="paragraph" w:customStyle="1" w:styleId="BodySmallRight">
    <w:name w:val="Body Small Right"/>
    <w:basedOn w:val="BodyTextRight"/>
    <w:rsid w:val="00645131"/>
    <w:rPr>
      <w:sz w:val="18"/>
      <w:szCs w:val="18"/>
    </w:rPr>
  </w:style>
  <w:style w:type="paragraph" w:customStyle="1" w:styleId="MarginEdition">
    <w:name w:val="Margin Edition"/>
    <w:basedOn w:val="MarginNote"/>
    <w:rsid w:val="00645131"/>
    <w:pPr>
      <w:spacing w:before="0" w:after="0"/>
    </w:pPr>
    <w:rPr>
      <w:rFonts w:ascii="Times New Roman" w:hAnsi="Times New Roman"/>
      <w:color w:val="999999"/>
    </w:rPr>
  </w:style>
  <w:style w:type="paragraph" w:customStyle="1" w:styleId="Spacer">
    <w:name w:val="Spacer"/>
    <w:basedOn w:val="Normal"/>
    <w:rsid w:val="00645131"/>
    <w:rPr>
      <w:sz w:val="2"/>
      <w:szCs w:val="2"/>
    </w:rPr>
  </w:style>
  <w:style w:type="character" w:customStyle="1" w:styleId="Small">
    <w:name w:val="Small"/>
    <w:basedOn w:val="DefaultParagraphFont"/>
    <w:rsid w:val="00645131"/>
    <w:rPr>
      <w:sz w:val="16"/>
    </w:rPr>
  </w:style>
  <w:style w:type="paragraph" w:customStyle="1" w:styleId="WideTable">
    <w:name w:val="Wide Table"/>
    <w:basedOn w:val="Normal"/>
    <w:rsid w:val="00645131"/>
    <w:pPr>
      <w:ind w:left="-1418"/>
    </w:pPr>
    <w:rPr>
      <w:sz w:val="2"/>
      <w:szCs w:val="2"/>
    </w:rPr>
  </w:style>
  <w:style w:type="character" w:styleId="PageNumber">
    <w:name w:val="page number"/>
    <w:basedOn w:val="DefaultParagraphFont"/>
    <w:rsid w:val="00645131"/>
  </w:style>
  <w:style w:type="paragraph" w:styleId="Quote">
    <w:name w:val="Quote"/>
    <w:basedOn w:val="Heading1"/>
    <w:link w:val="QuoteChar"/>
    <w:qFormat/>
    <w:rsid w:val="00645131"/>
    <w:rPr>
      <w:b w:val="0"/>
      <w:sz w:val="72"/>
      <w:szCs w:val="72"/>
      <w:lang w:val="en-NZ"/>
    </w:rPr>
  </w:style>
  <w:style w:type="character" w:customStyle="1" w:styleId="QuoteChar">
    <w:name w:val="Quote Char"/>
    <w:basedOn w:val="DefaultParagraphFont"/>
    <w:link w:val="Quote"/>
    <w:rsid w:val="00645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131"/>
    <w:pPr>
      <w:pageBreakBefore/>
    </w:pPr>
  </w:style>
  <w:style w:type="paragraph" w:customStyle="1" w:styleId="Border">
    <w:name w:val="Border"/>
    <w:basedOn w:val="Normal"/>
    <w:qFormat/>
    <w:rsid w:val="00645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131"/>
    <w:rPr>
      <w:b/>
      <w:bCs/>
      <w:i/>
      <w:iCs/>
      <w:color w:val="auto"/>
    </w:rPr>
  </w:style>
  <w:style w:type="paragraph" w:styleId="IntenseQuote">
    <w:name w:val="Intense Quote"/>
    <w:basedOn w:val="Normal"/>
    <w:next w:val="Normal"/>
    <w:link w:val="IntenseQuoteChar"/>
    <w:uiPriority w:val="30"/>
    <w:qFormat/>
    <w:rsid w:val="00645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131"/>
    <w:rPr>
      <w:smallCaps/>
      <w:color w:val="auto"/>
      <w:u w:val="single"/>
    </w:rPr>
  </w:style>
  <w:style w:type="character" w:styleId="IntenseReference">
    <w:name w:val="Intense Reference"/>
    <w:basedOn w:val="DefaultParagraphFont"/>
    <w:uiPriority w:val="32"/>
    <w:qFormat/>
    <w:rsid w:val="00645131"/>
    <w:rPr>
      <w:b/>
      <w:bCs/>
      <w:smallCaps/>
      <w:color w:val="auto"/>
      <w:spacing w:val="5"/>
      <w:u w:val="single"/>
    </w:rPr>
  </w:style>
  <w:style w:type="paragraph" w:customStyle="1" w:styleId="2ColumnHeading">
    <w:name w:val="2Column Heading"/>
    <w:basedOn w:val="BodyText"/>
    <w:qFormat/>
    <w:rsid w:val="00645131"/>
    <w:pPr>
      <w:spacing w:after="60"/>
      <w:ind w:left="-2268"/>
    </w:pPr>
    <w:rPr>
      <w:b/>
    </w:rPr>
  </w:style>
  <w:style w:type="paragraph" w:customStyle="1" w:styleId="Heading1TOC">
    <w:name w:val="Heading1 TOC"/>
    <w:basedOn w:val="Normal"/>
    <w:qFormat/>
    <w:rsid w:val="00645131"/>
    <w:pPr>
      <w:spacing w:before="240" w:after="120"/>
    </w:pPr>
    <w:rPr>
      <w:rFonts w:ascii="Times New Roman" w:hAnsi="Times New Roman"/>
      <w:b/>
      <w:sz w:val="32"/>
    </w:rPr>
  </w:style>
  <w:style w:type="paragraph" w:customStyle="1" w:styleId="Heading2TOC">
    <w:name w:val="Heading2 TOC"/>
    <w:basedOn w:val="Normal"/>
    <w:qFormat/>
    <w:rsid w:val="00645131"/>
    <w:pPr>
      <w:spacing w:before="240" w:after="60"/>
    </w:pPr>
    <w:rPr>
      <w:rFonts w:ascii="Times New Roman" w:hAnsi="Times New Roman"/>
      <w:b/>
      <w:sz w:val="28"/>
    </w:rPr>
  </w:style>
  <w:style w:type="character" w:customStyle="1" w:styleId="Underline">
    <w:name w:val="Underline"/>
    <w:basedOn w:val="DefaultParagraphFont"/>
    <w:qFormat/>
    <w:rsid w:val="00645131"/>
    <w:rPr>
      <w:u w:val="single"/>
    </w:rPr>
  </w:style>
  <w:style w:type="paragraph" w:styleId="BalloonText">
    <w:name w:val="Balloon Text"/>
    <w:basedOn w:val="Normal"/>
    <w:link w:val="BalloonTextChar"/>
    <w:rsid w:val="00645131"/>
    <w:rPr>
      <w:rFonts w:ascii="Tahoma" w:hAnsi="Tahoma" w:cs="Tahoma"/>
      <w:sz w:val="16"/>
      <w:szCs w:val="16"/>
    </w:rPr>
  </w:style>
  <w:style w:type="character" w:customStyle="1" w:styleId="BalloonTextChar">
    <w:name w:val="Balloon Text Char"/>
    <w:basedOn w:val="DefaultParagraphFont"/>
    <w:link w:val="BalloonText"/>
    <w:rsid w:val="00645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131"/>
    <w:rPr>
      <w:b/>
      <w:color w:val="660033"/>
      <w:spacing w:val="0"/>
    </w:rPr>
  </w:style>
  <w:style w:type="paragraph" w:customStyle="1" w:styleId="Nameditemlist">
    <w:name w:val="Named item list"/>
    <w:basedOn w:val="BodyText"/>
    <w:qFormat/>
    <w:rsid w:val="00645131"/>
    <w:pPr>
      <w:tabs>
        <w:tab w:val="left" w:pos="2835"/>
      </w:tabs>
      <w:ind w:left="2835" w:hanging="2835"/>
    </w:pPr>
  </w:style>
  <w:style w:type="paragraph" w:customStyle="1" w:styleId="BodyTextnopadding">
    <w:name w:val="Body Text no padding"/>
    <w:basedOn w:val="BodyText"/>
    <w:qFormat/>
    <w:rsid w:val="00645131"/>
    <w:pPr>
      <w:spacing w:before="0" w:after="0"/>
    </w:pPr>
  </w:style>
  <w:style w:type="paragraph" w:customStyle="1" w:styleId="BodyTextBold">
    <w:name w:val="Body Text Bold"/>
    <w:basedOn w:val="BodyText"/>
    <w:qFormat/>
    <w:rsid w:val="00645131"/>
    <w:rPr>
      <w:b/>
    </w:rPr>
  </w:style>
  <w:style w:type="character" w:styleId="Hyperlink">
    <w:name w:val="Hyperlink"/>
    <w:basedOn w:val="DefaultParagraphFont"/>
    <w:uiPriority w:val="99"/>
    <w:unhideWhenUsed/>
    <w:rsid w:val="00663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7374</Characters>
  <Application>Microsoft Office Word</Application>
  <DocSecurity>0</DocSecurity>
  <Lines>237</Lines>
  <Paragraphs>163</Paragraphs>
  <ScaleCrop>false</ScaleCrop>
  <Company>Author-it Software Corporation Ltd.</Company>
  <LinksUpToDate>false</LinksUpToDate>
  <CharactersWithSpaces>8348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AURALA001 Comply with legal aspects of a service and repair contract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