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B15" w:rsidP="00444B15">
      <w:pPr>
        <w:pStyle w:val="Title"/>
      </w:pPr>
      <w:r>
        <w:fldChar w:fldCharType="begin"/>
      </w:r>
      <w:r>
        <w:instrText xml:space="preserve"> TITLE   \* MERGEFORMAT </w:instrText>
      </w:r>
      <w:r>
        <w:fldChar w:fldCharType="separate"/>
      </w:r>
      <w:r>
        <w:t>Assessment Requirements for AURALA001 Comply with legal aspects of a service and repair contract in an automotive workplace</w:t>
      </w:r>
      <w:r>
        <w:fldChar w:fldCharType="end"/>
      </w:r>
    </w:p>
    <w:p w:rsidR="00444B15" w:rsidP="00444B15">
      <w:pPr>
        <w:pStyle w:val="Version"/>
        <w:sectPr w:rsidSect="001913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3D1" w:rsidP="001913D1">
      <w:pPr>
        <w:pStyle w:val="SuperHeading"/>
      </w:pPr>
      <w:r w:rsidRPr="001913D1">
        <w:t>Assessment Requirements for AURALA001 Comply with legal aspects of a service and repair contract in an automotive workplace</w:t>
      </w:r>
    </w:p>
    <w:p w:rsidR="00000000" w:rsidRPr="001913D1" w:rsidP="001913D1">
      <w:pPr>
        <w:pStyle w:val="Heading1"/>
      </w:pPr>
      <w:bookmarkStart w:id="1" w:name="O_795935"/>
      <w:bookmarkEnd w:id="1"/>
      <w:r w:rsidRPr="001913D1">
        <w:t>Modification History</w:t>
      </w:r>
    </w:p>
    <w:tbl>
      <w:tblPr>
        <w:tblW w:w="9639" w:type="dxa"/>
        <w:tblLayout w:type="fixed"/>
        <w:tblCellMar>
          <w:left w:w="62" w:type="dxa"/>
          <w:right w:w="62" w:type="dxa"/>
        </w:tblCellMar>
        <w:tblLook w:val="0000"/>
      </w:tblPr>
      <w:tblGrid>
        <w:gridCol w:w="2835"/>
        <w:gridCol w:w="6804"/>
      </w:tblGrid>
      <w:tr w:rsidTr="00444B1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3D1" w:rsidP="001913D1">
            <w:pPr>
              <w:pStyle w:val="BodyText"/>
            </w:pPr>
            <w:r w:rsidRPr="001913D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D1">
            <w:pPr>
              <w:pStyle w:val="BodyText"/>
              <w:rPr>
                <w:lang w:val="en-NZ"/>
              </w:rPr>
            </w:pPr>
            <w:r w:rsidRPr="001913D1">
              <w:rPr>
                <w:rStyle w:val="SpecialBold"/>
              </w:rPr>
              <w:t>Comment</w:t>
            </w:r>
          </w:p>
        </w:tc>
      </w:tr>
      <w:tr w:rsidTr="00444B1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3D1">
            <w:pPr>
              <w:pStyle w:val="BodyText"/>
              <w:rPr>
                <w:lang w:val="en-NZ"/>
              </w:rPr>
            </w:pPr>
            <w:r w:rsidRPr="001913D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3D1" w:rsidP="001913D1">
            <w:pPr>
              <w:pStyle w:val="BodyText"/>
            </w:pPr>
            <w:r w:rsidRPr="001913D1">
              <w:t>New unit of competency.</w:t>
            </w:r>
          </w:p>
        </w:tc>
      </w:tr>
    </w:tbl>
    <w:p w:rsidR="00000000" w:rsidRPr="001913D1" w:rsidP="001913D1">
      <w:pPr>
        <w:pStyle w:val="BodyText"/>
      </w:pPr>
    </w:p>
    <w:p w:rsidR="00000000" w:rsidRPr="001913D1" w:rsidP="001913D1">
      <w:pPr>
        <w:pStyle w:val="AllowPageBreak"/>
      </w:pPr>
    </w:p>
    <w:p w:rsidR="00000000" w:rsidRPr="001913D1" w:rsidP="001913D1">
      <w:pPr>
        <w:pStyle w:val="Heading1"/>
      </w:pPr>
      <w:bookmarkStart w:id="2" w:name="O_795936"/>
      <w:bookmarkEnd w:id="2"/>
      <w:r w:rsidRPr="001913D1">
        <w:t>Performance Evidence</w:t>
      </w:r>
    </w:p>
    <w:p w:rsidR="00000000" w:rsidRPr="001913D1" w:rsidP="00444B15">
      <w:pPr>
        <w:pStyle w:val="BodyText"/>
      </w:pPr>
      <w:r w:rsidRPr="001913D1">
        <w:t>Before competency can be determined, individuals must demonstrate they can perform the following according to the standard defined in the unit’s elements and performance criteria, range of conditions and foundation skills:</w:t>
      </w:r>
    </w:p>
    <w:p w:rsidR="00000000" w:rsidRPr="001913D1" w:rsidP="001913D1">
      <w:pPr>
        <w:pStyle w:val="ListBullet"/>
      </w:pPr>
      <w:r w:rsidRPr="001913D1">
        <w:t>comply with the legal aspects of</w:t>
      </w:r>
      <w:r w:rsidRPr="001913D1">
        <w:t xml:space="preserve"> service and repair contracts with three different customers, in which the work must involve:</w:t>
      </w:r>
    </w:p>
    <w:p w:rsidR="00000000" w:rsidRPr="001913D1" w:rsidP="001913D1">
      <w:pPr>
        <w:pStyle w:val="ListBullet2"/>
      </w:pPr>
      <w:r w:rsidRPr="001913D1">
        <w:t>an abandoned vehicle</w:t>
      </w:r>
    </w:p>
    <w:p w:rsidR="00000000" w:rsidRPr="001913D1" w:rsidP="001913D1">
      <w:pPr>
        <w:pStyle w:val="ListBullet2"/>
      </w:pPr>
      <w:r w:rsidRPr="001913D1">
        <w:t>a vehicle kept as bailment</w:t>
      </w:r>
    </w:p>
    <w:p w:rsidR="00000000" w:rsidRPr="001913D1" w:rsidP="001913D1">
      <w:pPr>
        <w:pStyle w:val="ListBullet2"/>
      </w:pPr>
      <w:r w:rsidRPr="001913D1">
        <w:t>customer dissatisfaction due to failed installed parts.</w:t>
      </w:r>
    </w:p>
    <w:p w:rsidR="00000000" w:rsidRPr="001913D1" w:rsidP="001913D1">
      <w:pPr>
        <w:pStyle w:val="AllowPageBreak"/>
      </w:pPr>
    </w:p>
    <w:p w:rsidR="00000000" w:rsidRPr="001913D1" w:rsidP="001913D1">
      <w:pPr>
        <w:pStyle w:val="Heading1"/>
      </w:pPr>
      <w:bookmarkStart w:id="3" w:name="O_795937"/>
      <w:bookmarkEnd w:id="3"/>
      <w:r w:rsidRPr="001913D1">
        <w:t>Knowledge Evidence</w:t>
      </w:r>
    </w:p>
    <w:p w:rsidR="00000000" w:rsidRPr="001913D1" w:rsidP="00444B15">
      <w:pPr>
        <w:pStyle w:val="BodyText"/>
      </w:pPr>
      <w:r w:rsidRPr="001913D1">
        <w:t>Individuals must be able to demonstrate knowledge of:</w:t>
      </w:r>
    </w:p>
    <w:p w:rsidR="00000000" w:rsidRPr="001913D1" w:rsidP="001913D1">
      <w:pPr>
        <w:pStyle w:val="ListBullet"/>
      </w:pPr>
      <w:r w:rsidRPr="001913D1">
        <w:t>types and purpose of contracts, including:</w:t>
      </w:r>
    </w:p>
    <w:p w:rsidR="00000000" w:rsidRPr="001913D1" w:rsidP="001913D1">
      <w:pPr>
        <w:pStyle w:val="ListBullet2"/>
      </w:pPr>
      <w:r w:rsidRPr="001913D1">
        <w:t>key phases of contract, including:</w:t>
      </w:r>
    </w:p>
    <w:p w:rsidR="00000000" w:rsidRPr="001913D1" w:rsidP="001913D1">
      <w:pPr>
        <w:pStyle w:val="ListBullet3"/>
      </w:pPr>
      <w:r w:rsidRPr="001913D1">
        <w:t>offer</w:t>
      </w:r>
    </w:p>
    <w:p w:rsidR="00000000" w:rsidRPr="001913D1" w:rsidP="001913D1">
      <w:pPr>
        <w:pStyle w:val="ListBullet3"/>
      </w:pPr>
      <w:r w:rsidRPr="001913D1">
        <w:t>acceptance</w:t>
      </w:r>
    </w:p>
    <w:p w:rsidR="00000000" w:rsidRPr="001913D1" w:rsidP="001913D1">
      <w:pPr>
        <w:pStyle w:val="ListBullet3"/>
      </w:pPr>
      <w:r w:rsidRPr="001913D1">
        <w:t>consideration</w:t>
      </w:r>
    </w:p>
    <w:p w:rsidR="00000000" w:rsidRPr="001913D1" w:rsidP="001913D1">
      <w:pPr>
        <w:pStyle w:val="ListBullet2"/>
      </w:pPr>
      <w:r w:rsidRPr="001913D1">
        <w:t>oral and written contracts</w:t>
      </w:r>
    </w:p>
    <w:p w:rsidR="00000000" w:rsidRPr="001913D1" w:rsidP="001913D1">
      <w:pPr>
        <w:pStyle w:val="ListBullet"/>
      </w:pPr>
      <w:r w:rsidRPr="001913D1">
        <w:t>key components of Australian Consumer Law (ACL) relating to legal and ethical requirements of contracts and service agreements, including:</w:t>
      </w:r>
    </w:p>
    <w:p w:rsidR="00000000" w:rsidRPr="001913D1" w:rsidP="001913D1">
      <w:pPr>
        <w:pStyle w:val="ListBullet2"/>
      </w:pPr>
      <w:r w:rsidRPr="001913D1">
        <w:t>damages arising from breach of contracts</w:t>
      </w:r>
    </w:p>
    <w:p w:rsidR="00000000" w:rsidRPr="001913D1" w:rsidP="001913D1">
      <w:pPr>
        <w:pStyle w:val="ListBullet2"/>
      </w:pPr>
      <w:r w:rsidRPr="001913D1">
        <w:t>reasonable costs</w:t>
      </w:r>
    </w:p>
    <w:p w:rsidR="00000000" w:rsidRPr="001913D1" w:rsidP="001913D1">
      <w:pPr>
        <w:pStyle w:val="ListBullet2"/>
      </w:pPr>
      <w:r w:rsidRPr="001913D1">
        <w:t>proof of transaction</w:t>
      </w:r>
    </w:p>
    <w:p w:rsidR="00000000" w:rsidRPr="001913D1" w:rsidP="001913D1">
      <w:pPr>
        <w:pStyle w:val="ListBullet2"/>
      </w:pPr>
      <w:r w:rsidRPr="001913D1">
        <w:t>delays in delivery and non-supply</w:t>
      </w:r>
    </w:p>
    <w:p w:rsidR="00000000" w:rsidRPr="001913D1" w:rsidP="001913D1">
      <w:pPr>
        <w:pStyle w:val="ListBullet2"/>
      </w:pPr>
      <w:r w:rsidRPr="001913D1">
        <w:t>charge back</w:t>
      </w:r>
    </w:p>
    <w:p w:rsidR="00000000" w:rsidRPr="001913D1" w:rsidP="001913D1">
      <w:pPr>
        <w:pStyle w:val="ListBullet2"/>
      </w:pPr>
      <w:r w:rsidRPr="001913D1">
        <w:t>contracts with minors</w:t>
      </w:r>
    </w:p>
    <w:p w:rsidR="00000000" w:rsidRPr="001913D1" w:rsidP="001913D1">
      <w:pPr>
        <w:pStyle w:val="ListBullet2"/>
      </w:pPr>
      <w:r w:rsidRPr="001913D1">
        <w:t>unfair contract terms</w:t>
      </w:r>
    </w:p>
    <w:p w:rsidR="00000000" w:rsidRPr="001913D1" w:rsidP="001913D1">
      <w:pPr>
        <w:pStyle w:val="ListBullet2"/>
      </w:pPr>
      <w:r w:rsidRPr="001913D1">
        <w:t>loss or damage to consumer property</w:t>
      </w:r>
    </w:p>
    <w:p w:rsidR="00000000" w:rsidRPr="001913D1" w:rsidP="001913D1">
      <w:pPr>
        <w:pStyle w:val="ListBullet2"/>
      </w:pPr>
      <w:r w:rsidRPr="001913D1">
        <w:t>misleading or deceptive conduct</w:t>
      </w:r>
    </w:p>
    <w:p w:rsidR="00000000" w:rsidRPr="001913D1" w:rsidP="001913D1">
      <w:pPr>
        <w:pStyle w:val="ListBullet2"/>
      </w:pPr>
      <w:r w:rsidRPr="001913D1">
        <w:t>warranties</w:t>
      </w:r>
    </w:p>
    <w:p w:rsidR="00000000" w:rsidRPr="001913D1" w:rsidP="001913D1">
      <w:pPr>
        <w:pStyle w:val="ListBullet2"/>
      </w:pPr>
      <w:r w:rsidRPr="001913D1">
        <w:t>dispute resolution</w:t>
      </w:r>
    </w:p>
    <w:p w:rsidR="00000000" w:rsidRPr="001913D1" w:rsidP="001913D1">
      <w:pPr>
        <w:pStyle w:val="ListBullet"/>
      </w:pPr>
      <w:r w:rsidRPr="001913D1">
        <w:t>key features of automotive service and repair contracts, including:</w:t>
      </w:r>
    </w:p>
    <w:p w:rsidR="00000000" w:rsidRPr="001913D1" w:rsidP="001913D1">
      <w:pPr>
        <w:pStyle w:val="ListBullet2"/>
      </w:pPr>
      <w:r w:rsidRPr="001913D1">
        <w:t>terms of the relationship, inclu</w:t>
      </w:r>
      <w:r w:rsidRPr="001913D1">
        <w:t>ding:</w:t>
      </w:r>
    </w:p>
    <w:p w:rsidR="00000000" w:rsidRPr="001913D1" w:rsidP="001913D1">
      <w:pPr>
        <w:pStyle w:val="ListBullet3"/>
      </w:pPr>
      <w:r w:rsidRPr="001913D1">
        <w:t>acknowledgements and agreements from customer</w:t>
      </w:r>
    </w:p>
    <w:p w:rsidR="00000000" w:rsidRPr="001913D1" w:rsidP="001913D1">
      <w:pPr>
        <w:pStyle w:val="ListBullet3"/>
      </w:pPr>
      <w:r w:rsidRPr="001913D1">
        <w:t>definitions</w:t>
      </w:r>
    </w:p>
    <w:p w:rsidR="00000000" w:rsidRPr="001913D1" w:rsidP="001913D1">
      <w:pPr>
        <w:pStyle w:val="ListBullet2"/>
      </w:pPr>
      <w:r w:rsidRPr="001913D1">
        <w:t>rights, responsibilities and obligations of the service provider and principal, including:</w:t>
      </w:r>
    </w:p>
    <w:p w:rsidR="00000000" w:rsidRPr="001913D1" w:rsidP="001913D1">
      <w:pPr>
        <w:pStyle w:val="ListBullet3"/>
      </w:pPr>
      <w:r w:rsidRPr="001913D1">
        <w:t>level of performance and services being provided</w:t>
      </w:r>
    </w:p>
    <w:p w:rsidR="00000000" w:rsidRPr="001913D1" w:rsidP="001913D1">
      <w:pPr>
        <w:pStyle w:val="ListBullet3"/>
      </w:pPr>
      <w:r w:rsidRPr="001913D1">
        <w:t>authority in respect of the vehicle, including entering and test driving the vehicle</w:t>
      </w:r>
    </w:p>
    <w:p w:rsidR="00000000" w:rsidRPr="001913D1" w:rsidP="001913D1">
      <w:pPr>
        <w:pStyle w:val="ListBullet3"/>
      </w:pPr>
      <w:r w:rsidRPr="001913D1">
        <w:t>guarantees and warranties</w:t>
      </w:r>
    </w:p>
    <w:p w:rsidR="00000000" w:rsidRPr="001913D1" w:rsidP="001913D1">
      <w:pPr>
        <w:pStyle w:val="ListBullet3"/>
      </w:pPr>
      <w:r w:rsidRPr="001913D1">
        <w:t>lien to secure payment</w:t>
      </w:r>
    </w:p>
    <w:p w:rsidR="00000000" w:rsidRPr="001913D1" w:rsidP="001913D1">
      <w:pPr>
        <w:pStyle w:val="ListBullet3"/>
      </w:pPr>
      <w:r w:rsidRPr="001913D1">
        <w:t>abandonment of vehicle</w:t>
      </w:r>
    </w:p>
    <w:p w:rsidR="00000000" w:rsidRPr="001913D1" w:rsidP="001913D1">
      <w:pPr>
        <w:pStyle w:val="ListBullet3"/>
      </w:pPr>
      <w:r w:rsidRPr="001913D1">
        <w:t>liability</w:t>
      </w:r>
    </w:p>
    <w:p w:rsidR="00000000" w:rsidRPr="001913D1" w:rsidP="001913D1">
      <w:pPr>
        <w:pStyle w:val="ListBullet3"/>
      </w:pPr>
      <w:r w:rsidRPr="001913D1">
        <w:t>privacy</w:t>
      </w:r>
    </w:p>
    <w:p w:rsidR="00000000" w:rsidRPr="001913D1" w:rsidP="001913D1">
      <w:pPr>
        <w:pStyle w:val="ListBullet3"/>
      </w:pPr>
      <w:r w:rsidRPr="001913D1">
        <w:t>jurisdiction of the contract</w:t>
      </w:r>
    </w:p>
    <w:p w:rsidR="00000000" w:rsidRPr="001913D1" w:rsidP="001913D1">
      <w:pPr>
        <w:pStyle w:val="ListBullet2"/>
      </w:pPr>
      <w:r w:rsidRPr="001913D1">
        <w:t>business processes, including:</w:t>
      </w:r>
    </w:p>
    <w:p w:rsidR="00000000" w:rsidRPr="001913D1" w:rsidP="001913D1">
      <w:pPr>
        <w:pStyle w:val="ListBullet3"/>
      </w:pPr>
      <w:r w:rsidRPr="001913D1">
        <w:t>pricing</w:t>
      </w:r>
    </w:p>
    <w:p w:rsidR="00000000" w:rsidRPr="001913D1" w:rsidP="001913D1">
      <w:pPr>
        <w:pStyle w:val="ListBullet3"/>
      </w:pPr>
      <w:r w:rsidRPr="001913D1">
        <w:t>payment and</w:t>
      </w:r>
      <w:r w:rsidRPr="001913D1">
        <w:t xml:space="preserve"> invoicing</w:t>
      </w:r>
    </w:p>
    <w:p w:rsidR="00000000" w:rsidRPr="001913D1" w:rsidP="001913D1">
      <w:pPr>
        <w:pStyle w:val="ListBullet3"/>
      </w:pPr>
      <w:r w:rsidRPr="001913D1">
        <w:t>returns policies.</w:t>
      </w:r>
    </w:p>
    <w:p w:rsidR="00000000" w:rsidRPr="001913D1" w:rsidP="001913D1">
      <w:pPr>
        <w:pStyle w:val="AllowPageBreak"/>
      </w:pPr>
    </w:p>
    <w:p w:rsidR="00000000" w:rsidRPr="001913D1" w:rsidP="001913D1">
      <w:pPr>
        <w:pStyle w:val="Heading1"/>
      </w:pPr>
      <w:bookmarkStart w:id="4" w:name="O_795938"/>
      <w:bookmarkEnd w:id="4"/>
      <w:r w:rsidRPr="001913D1">
        <w:t>Assessment Conditions</w:t>
      </w:r>
    </w:p>
    <w:p w:rsidR="00000000" w:rsidRPr="001913D1" w:rsidP="00444B15">
      <w:pPr>
        <w:pStyle w:val="BodyText"/>
      </w:pPr>
      <w:r w:rsidRPr="001913D1">
        <w:t>Assessors must satisfy NVR/AQTF assessor requirements.</w:t>
      </w:r>
    </w:p>
    <w:p w:rsidR="00000000" w:rsidRPr="001913D1" w:rsidP="00444B15">
      <w:pPr>
        <w:pStyle w:val="BodyText"/>
      </w:pPr>
      <w:r w:rsidRPr="001913D1">
        <w:t>Competency is to be assessed in the workplace or a simulated environment that accurately reflects performance in a real workplace setting.</w:t>
      </w:r>
    </w:p>
    <w:p w:rsidR="00000000" w:rsidRPr="001913D1" w:rsidP="00444B15">
      <w:pPr>
        <w:pStyle w:val="BodyText"/>
      </w:pPr>
      <w:r w:rsidRPr="001913D1">
        <w:t>Assessment must include direct observation of tasks.</w:t>
      </w:r>
    </w:p>
    <w:p w:rsidR="00000000" w:rsidRPr="001913D1" w:rsidP="00444B15">
      <w:pPr>
        <w:pStyle w:val="BodyText"/>
      </w:pPr>
      <w:r w:rsidRPr="001913D1">
        <w:t xml:space="preserve">Where assessment of competency includes third-party evidence, </w:t>
      </w:r>
      <w:r w:rsidRPr="001913D1">
        <w:t>individuals must provide evidence that links them to having complied with the legal aspects of a service and repair contract in an automotive workplace, e.g. correspondence between customer and business.</w:t>
      </w:r>
    </w:p>
    <w:p w:rsidR="00000000" w:rsidRPr="001913D1" w:rsidP="00444B15">
      <w:pPr>
        <w:pStyle w:val="BodyText"/>
      </w:pPr>
      <w:r w:rsidRPr="001913D1">
        <w:t xml:space="preserve">Assessors must verify performance evidence through </w:t>
      </w:r>
      <w:r w:rsidRPr="001913D1">
        <w:t>questioning on skills and knowledge to ensure correct interpretation and application.</w:t>
      </w:r>
    </w:p>
    <w:p w:rsidR="00000000" w:rsidRPr="001913D1" w:rsidP="00444B15">
      <w:pPr>
        <w:pStyle w:val="BodyText"/>
      </w:pPr>
      <w:r w:rsidRPr="001913D1">
        <w:t>The following resources must be made available:</w:t>
      </w:r>
    </w:p>
    <w:p w:rsidR="00000000" w:rsidRPr="001913D1" w:rsidP="001913D1">
      <w:pPr>
        <w:pStyle w:val="ListBullet"/>
      </w:pPr>
      <w:r w:rsidRPr="001913D1">
        <w:t>automotive repair workplace or simulated workplace n</w:t>
      </w:r>
    </w:p>
    <w:p w:rsidR="00000000" w:rsidRPr="001913D1" w:rsidP="001913D1">
      <w:pPr>
        <w:pStyle w:val="ListBullet"/>
      </w:pPr>
      <w:r w:rsidRPr="001913D1">
        <w:t>commercially realistic range of automotive service and repair cont</w:t>
      </w:r>
      <w:r w:rsidRPr="001913D1">
        <w:t xml:space="preserve">racts </w:t>
      </w:r>
    </w:p>
    <w:p w:rsidR="00000000" w:rsidRPr="001913D1" w:rsidP="001913D1">
      <w:pPr>
        <w:pStyle w:val="ListBullet"/>
      </w:pPr>
      <w:r w:rsidRPr="001913D1">
        <w:t>three different customers with the service and repair contract issues specified in the performance evidence.</w:t>
      </w:r>
    </w:p>
    <w:p w:rsidR="00000000" w:rsidRPr="001913D1" w:rsidP="001913D1">
      <w:pPr>
        <w:pStyle w:val="AllowPageBreak"/>
      </w:pPr>
    </w:p>
    <w:p w:rsidR="00000000" w:rsidRPr="001913D1" w:rsidP="001913D1">
      <w:pPr>
        <w:pStyle w:val="Heading1"/>
      </w:pPr>
      <w:bookmarkStart w:id="5" w:name="O_795941"/>
      <w:bookmarkEnd w:id="5"/>
      <w:r w:rsidRPr="001913D1">
        <w:t>Links</w:t>
      </w:r>
    </w:p>
    <w:p w:rsidR="00000000" w:rsidRPr="001913D1" w:rsidP="00444B15">
      <w:pPr>
        <w:pStyle w:val="BodyText"/>
      </w:pPr>
      <w:r w:rsidRPr="001913D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15F7E">
        <w:rPr>
          <w:rStyle w:val="Hyperlink"/>
        </w:rPr>
        <w:t>https://vetnet.gov.au/Pages/TrainingDocs.aspx?q=b4278d82-d487-4070-a8c4-78045ec695b1</w:t>
      </w:r>
      <w:r>
        <w:fldChar w:fldCharType="end"/>
      </w:r>
    </w:p>
    <w:p w:rsidR="00000000" w:rsidRPr="001913D1" w:rsidP="00444B15">
      <w:pPr>
        <w:pStyle w:val="BodyText"/>
      </w:pPr>
      <w:r w:rsidRPr="001913D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15F7E">
        <w:rPr>
          <w:rStyle w:val="Hyperlink"/>
        </w:rPr>
        <w:t>https://vetnet.gov.au/Pages/TrainingDocs.aspx?q=b4278d82-d487-4070-a8c4-78045ec695b1</w:t>
      </w:r>
      <w:r>
        <w:fldChar w:fldCharType="end"/>
      </w:r>
    </w:p>
    <w:p w:rsidR="00000000" w:rsidRPr="001913D1" w:rsidP="001913D1"/>
    <w:sectPr w:rsidSect="001913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3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3D1" w:rsidRPr="00444B15" w:rsidP="00444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3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15" w:rsidP="001913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B15" w:rsidP="001913D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4B15" w:rsidP="001913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3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3D1" w:rsidRPr="00444B15" w:rsidP="00444B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3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15" w:rsidRPr="002D2AF8" w:rsidP="001913D1">
    <w:pPr>
      <w:pStyle w:val="Header"/>
      <w:framePr w:wrap="around"/>
    </w:pPr>
    <w:r>
      <w:fldChar w:fldCharType="begin"/>
    </w:r>
    <w:r>
      <w:instrText xml:space="preserve"> TITLE   \* MERGEFORMAT </w:instrText>
    </w:r>
    <w:r>
      <w:fldChar w:fldCharType="separate"/>
    </w:r>
    <w:r>
      <w:t>Assessment Requirements for AURALA001 Comply with legal aspects of a service and repair contract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44B15" w:rsidP="001913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BC3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6C7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A81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3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3D1"/>
    <w:pPr>
      <w:spacing w:before="360" w:after="60"/>
      <w:outlineLvl w:val="0"/>
    </w:pPr>
    <w:rPr>
      <w:sz w:val="32"/>
    </w:rPr>
  </w:style>
  <w:style w:type="paragraph" w:styleId="Heading2">
    <w:name w:val="heading 2"/>
    <w:basedOn w:val="HeadingBase"/>
    <w:next w:val="BodyText"/>
    <w:link w:val="Heading2Char"/>
    <w:qFormat/>
    <w:rsid w:val="001913D1"/>
    <w:pPr>
      <w:keepLines/>
      <w:spacing w:before="240" w:after="120"/>
      <w:outlineLvl w:val="1"/>
    </w:pPr>
    <w:rPr>
      <w:sz w:val="28"/>
      <w:szCs w:val="40"/>
    </w:rPr>
  </w:style>
  <w:style w:type="paragraph" w:styleId="Heading3">
    <w:name w:val="heading 3"/>
    <w:basedOn w:val="HeadingBase"/>
    <w:next w:val="BodyText"/>
    <w:link w:val="Heading3Char"/>
    <w:qFormat/>
    <w:rsid w:val="001913D1"/>
    <w:pPr>
      <w:spacing w:before="180" w:after="120"/>
      <w:outlineLvl w:val="2"/>
    </w:pPr>
    <w:rPr>
      <w:spacing w:val="-10"/>
      <w:kern w:val="32"/>
    </w:rPr>
  </w:style>
  <w:style w:type="paragraph" w:styleId="Heading4">
    <w:name w:val="heading 4"/>
    <w:basedOn w:val="HeadingBase"/>
    <w:next w:val="BodyText"/>
    <w:link w:val="Heading4Char"/>
    <w:qFormat/>
    <w:rsid w:val="001913D1"/>
    <w:pPr>
      <w:spacing w:before="160" w:after="120"/>
      <w:outlineLvl w:val="3"/>
    </w:pPr>
    <w:rPr>
      <w:sz w:val="22"/>
    </w:rPr>
  </w:style>
  <w:style w:type="paragraph" w:styleId="Heading5">
    <w:name w:val="heading 5"/>
    <w:basedOn w:val="HeadingBase"/>
    <w:next w:val="Normal"/>
    <w:link w:val="Heading5Char"/>
    <w:qFormat/>
    <w:rsid w:val="001913D1"/>
    <w:pPr>
      <w:spacing w:before="80"/>
      <w:outlineLvl w:val="4"/>
    </w:pPr>
    <w:rPr>
      <w:color w:val="918585"/>
      <w:sz w:val="20"/>
    </w:rPr>
  </w:style>
  <w:style w:type="paragraph" w:styleId="Heading6">
    <w:name w:val="heading 6"/>
    <w:basedOn w:val="HeadingBase"/>
    <w:next w:val="Normal"/>
    <w:link w:val="Heading6Char"/>
    <w:qFormat/>
    <w:rsid w:val="001913D1"/>
    <w:pPr>
      <w:spacing w:before="60"/>
      <w:outlineLvl w:val="5"/>
    </w:pPr>
    <w:rPr>
      <w:color w:val="918585"/>
      <w:sz w:val="20"/>
    </w:rPr>
  </w:style>
  <w:style w:type="paragraph" w:styleId="Heading7">
    <w:name w:val="heading 7"/>
    <w:basedOn w:val="Normal"/>
    <w:next w:val="Normal"/>
    <w:link w:val="Heading7Char"/>
    <w:qFormat/>
    <w:rsid w:val="001913D1"/>
    <w:pPr>
      <w:ind w:left="720"/>
      <w:outlineLvl w:val="6"/>
    </w:pPr>
    <w:rPr>
      <w:i/>
    </w:rPr>
  </w:style>
  <w:style w:type="paragraph" w:styleId="Heading8">
    <w:name w:val="heading 8"/>
    <w:basedOn w:val="Normal"/>
    <w:next w:val="Normal"/>
    <w:link w:val="Heading8Char"/>
    <w:qFormat/>
    <w:rsid w:val="001913D1"/>
    <w:pPr>
      <w:ind w:left="720"/>
      <w:outlineLvl w:val="7"/>
    </w:pPr>
    <w:rPr>
      <w:i/>
    </w:rPr>
  </w:style>
  <w:style w:type="paragraph" w:styleId="Heading9">
    <w:name w:val="heading 9"/>
    <w:basedOn w:val="Normal"/>
    <w:next w:val="Normal"/>
    <w:link w:val="Heading9Char"/>
    <w:qFormat/>
    <w:rsid w:val="001913D1"/>
    <w:pPr>
      <w:ind w:left="720"/>
      <w:outlineLvl w:val="8"/>
    </w:pPr>
    <w:rPr>
      <w:i/>
    </w:rPr>
  </w:style>
  <w:style w:type="character" w:default="1" w:styleId="DefaultParagraphFont">
    <w:name w:val="Default Paragraph Font"/>
    <w:uiPriority w:val="1"/>
    <w:unhideWhenUsed/>
    <w:rsid w:val="001913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3D1"/>
  </w:style>
  <w:style w:type="character" w:customStyle="1" w:styleId="Heading1Char">
    <w:name w:val="Heading 1 Char"/>
    <w:basedOn w:val="DefaultParagraphFont"/>
    <w:link w:val="Heading1"/>
    <w:rsid w:val="001913D1"/>
    <w:rPr>
      <w:rFonts w:ascii="Times New Roman" w:eastAsia="Times New Roman" w:hAnsi="Times New Roman" w:cs="Times New Roman"/>
      <w:b/>
      <w:sz w:val="32"/>
      <w:szCs w:val="20"/>
      <w:lang w:eastAsia="en-US"/>
    </w:rPr>
  </w:style>
  <w:style w:type="paragraph" w:styleId="BodyText">
    <w:name w:val="Body Text"/>
    <w:basedOn w:val="Normal"/>
    <w:link w:val="BodyTextChar"/>
    <w:rsid w:val="001913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3D1"/>
    <w:rPr>
      <w:rFonts w:ascii="Times New Roman" w:eastAsia="Times New Roman" w:hAnsi="Times New Roman" w:cs="Times New Roman"/>
      <w:sz w:val="24"/>
      <w:lang w:eastAsia="en-US"/>
    </w:rPr>
  </w:style>
  <w:style w:type="paragraph" w:styleId="ListBullet">
    <w:name w:val="List Bullet"/>
    <w:basedOn w:val="List"/>
    <w:rsid w:val="001913D1"/>
    <w:pPr>
      <w:numPr>
        <w:numId w:val="13"/>
      </w:numPr>
      <w:tabs>
        <w:tab w:val="clear" w:pos="340"/>
      </w:tabs>
      <w:spacing w:before="40" w:after="40"/>
    </w:pPr>
  </w:style>
  <w:style w:type="character" w:customStyle="1" w:styleId="SpecialBold">
    <w:name w:val="Special Bold"/>
    <w:basedOn w:val="DefaultParagraphFont"/>
    <w:rsid w:val="001913D1"/>
    <w:rPr>
      <w:b/>
      <w:spacing w:val="0"/>
    </w:rPr>
  </w:style>
  <w:style w:type="paragraph" w:styleId="ListBullet2">
    <w:name w:val="List Bullet 2"/>
    <w:basedOn w:val="List2"/>
    <w:rsid w:val="001913D1"/>
    <w:pPr>
      <w:numPr>
        <w:numId w:val="14"/>
      </w:numPr>
      <w:tabs>
        <w:tab w:val="clear" w:pos="680"/>
      </w:tabs>
    </w:pPr>
  </w:style>
  <w:style w:type="paragraph" w:customStyle="1" w:styleId="SuperHeading">
    <w:name w:val="SuperHeading"/>
    <w:basedOn w:val="Normal"/>
    <w:rsid w:val="001913D1"/>
    <w:pPr>
      <w:spacing w:before="240" w:after="120"/>
      <w:outlineLvl w:val="0"/>
    </w:pPr>
    <w:rPr>
      <w:rFonts w:ascii="Times New Roman" w:hAnsi="Times New Roman"/>
      <w:b/>
      <w:sz w:val="32"/>
    </w:rPr>
  </w:style>
  <w:style w:type="paragraph" w:customStyle="1" w:styleId="AllowPageBreak">
    <w:name w:val="AllowPageBreak"/>
    <w:rsid w:val="001913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13D1"/>
    <w:pPr>
      <w:numPr>
        <w:numId w:val="3"/>
      </w:numPr>
      <w:tabs>
        <w:tab w:val="clear" w:pos="1021"/>
      </w:tabs>
      <w:ind w:left="1037" w:hanging="357"/>
    </w:pPr>
  </w:style>
  <w:style w:type="character" w:customStyle="1" w:styleId="Heading2Char">
    <w:name w:val="Heading 2 Char"/>
    <w:basedOn w:val="DefaultParagraphFont"/>
    <w:link w:val="Heading2"/>
    <w:rsid w:val="001913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3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3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3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3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3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3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3D1"/>
    <w:rPr>
      <w:rFonts w:ascii="Courier New" w:eastAsia="Times New Roman" w:hAnsi="Courier New" w:cs="Times New Roman"/>
      <w:i/>
      <w:szCs w:val="20"/>
      <w:lang w:eastAsia="en-US"/>
    </w:rPr>
  </w:style>
  <w:style w:type="paragraph" w:customStyle="1" w:styleId="HeadingBase">
    <w:name w:val="Heading Base"/>
    <w:rsid w:val="001913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3D1"/>
    <w:pPr>
      <w:tabs>
        <w:tab w:val="right" w:leader="dot" w:pos="9072"/>
      </w:tabs>
      <w:ind w:left="567"/>
    </w:pPr>
    <w:rPr>
      <w:szCs w:val="22"/>
    </w:rPr>
  </w:style>
  <w:style w:type="paragraph" w:customStyle="1" w:styleId="TOCBase">
    <w:name w:val="TOC Base"/>
    <w:rsid w:val="001913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3D1"/>
    <w:pPr>
      <w:tabs>
        <w:tab w:val="right" w:leader="dot" w:pos="9072"/>
      </w:tabs>
      <w:spacing w:before="40" w:after="40"/>
      <w:ind w:left="284"/>
    </w:pPr>
    <w:rPr>
      <w:rFonts w:ascii="Times New Roman" w:hAnsi="Times New Roman"/>
    </w:rPr>
  </w:style>
  <w:style w:type="paragraph" w:styleId="TOC1">
    <w:name w:val="toc 1"/>
    <w:basedOn w:val="TOCBase"/>
    <w:next w:val="Normal"/>
    <w:rsid w:val="001913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3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3D1"/>
    <w:rPr>
      <w:rFonts w:ascii="Times New Roman" w:eastAsia="Times New Roman" w:hAnsi="Times New Roman" w:cs="Times New Roman"/>
      <w:sz w:val="16"/>
      <w:lang w:eastAsia="en-US"/>
    </w:rPr>
  </w:style>
  <w:style w:type="paragraph" w:styleId="Title">
    <w:name w:val="Title"/>
    <w:basedOn w:val="HeadingBase"/>
    <w:link w:val="TitleChar"/>
    <w:qFormat/>
    <w:rsid w:val="001913D1"/>
    <w:pPr>
      <w:spacing w:before="5040"/>
      <w:jc w:val="center"/>
    </w:pPr>
    <w:rPr>
      <w:sz w:val="48"/>
      <w:szCs w:val="72"/>
      <w:lang w:val="en-US"/>
    </w:rPr>
  </w:style>
  <w:style w:type="character" w:customStyle="1" w:styleId="TitleChar">
    <w:name w:val="Title Char"/>
    <w:basedOn w:val="DefaultParagraphFont"/>
    <w:link w:val="Title"/>
    <w:rsid w:val="001913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3D1"/>
    <w:pPr>
      <w:tabs>
        <w:tab w:val="left" w:pos="3600"/>
        <w:tab w:val="left" w:pos="3958"/>
      </w:tabs>
    </w:pPr>
  </w:style>
  <w:style w:type="paragraph" w:styleId="List">
    <w:name w:val="List"/>
    <w:basedOn w:val="BodyText"/>
    <w:next w:val="BodyText"/>
    <w:rsid w:val="001913D1"/>
    <w:pPr>
      <w:tabs>
        <w:tab w:val="left" w:pos="340"/>
      </w:tabs>
      <w:spacing w:before="60" w:after="60"/>
      <w:ind w:left="340" w:hanging="340"/>
    </w:pPr>
  </w:style>
  <w:style w:type="paragraph" w:customStyle="1" w:styleId="Note">
    <w:name w:val="Note"/>
    <w:basedOn w:val="BodyText"/>
    <w:rsid w:val="001913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3D1"/>
    <w:pPr>
      <w:framePr w:wrap="auto" w:hAnchor="text" w:y="6049"/>
    </w:pPr>
    <w:rPr>
      <w:color w:val="000000"/>
      <w:sz w:val="40"/>
    </w:rPr>
  </w:style>
  <w:style w:type="paragraph" w:customStyle="1" w:styleId="TOCTitle">
    <w:name w:val="TOCTitle"/>
    <w:basedOn w:val="Heading1"/>
    <w:rsid w:val="001913D1"/>
    <w:pPr>
      <w:spacing w:after="240"/>
      <w:jc w:val="center"/>
      <w:outlineLvl w:val="9"/>
    </w:pPr>
    <w:rPr>
      <w:caps/>
    </w:rPr>
  </w:style>
  <w:style w:type="paragraph" w:customStyle="1" w:styleId="Version">
    <w:name w:val="Version"/>
    <w:rsid w:val="001913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3D1"/>
    <w:pPr>
      <w:keepNext w:val="0"/>
      <w:tabs>
        <w:tab w:val="right" w:pos="4176"/>
      </w:tabs>
      <w:ind w:left="198" w:hanging="198"/>
    </w:pPr>
    <w:rPr>
      <w:rFonts w:ascii="Garamond" w:hAnsi="Garamond"/>
    </w:rPr>
  </w:style>
  <w:style w:type="paragraph" w:styleId="IndexHeading">
    <w:name w:val="index heading"/>
    <w:basedOn w:val="Normal"/>
    <w:next w:val="Index1"/>
    <w:semiHidden/>
    <w:rsid w:val="001913D1"/>
    <w:pPr>
      <w:spacing w:before="120" w:after="120"/>
    </w:pPr>
    <w:rPr>
      <w:rFonts w:ascii="Arial" w:hAnsi="Arial"/>
      <w:b/>
      <w:color w:val="918585"/>
      <w:sz w:val="24"/>
    </w:rPr>
  </w:style>
  <w:style w:type="paragraph" w:styleId="Header">
    <w:name w:val="header"/>
    <w:basedOn w:val="Normal"/>
    <w:link w:val="HeaderChar"/>
    <w:rsid w:val="001913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3D1"/>
    <w:rPr>
      <w:rFonts w:ascii="Times New Roman" w:eastAsia="Times New Roman" w:hAnsi="Times New Roman" w:cs="Times New Roman"/>
      <w:sz w:val="16"/>
      <w:szCs w:val="20"/>
      <w:lang w:val="en-GB" w:eastAsia="en-US"/>
    </w:rPr>
  </w:style>
  <w:style w:type="paragraph" w:customStyle="1" w:styleId="Chapter">
    <w:name w:val="Chapter"/>
    <w:basedOn w:val="Normal"/>
    <w:rsid w:val="001913D1"/>
    <w:pPr>
      <w:spacing w:before="240"/>
    </w:pPr>
    <w:rPr>
      <w:rFonts w:ascii="Times New Roman" w:hAnsi="Times New Roman"/>
      <w:smallCaps/>
      <w:spacing w:val="80"/>
      <w:sz w:val="28"/>
    </w:rPr>
  </w:style>
  <w:style w:type="paragraph" w:customStyle="1" w:styleId="InChapter">
    <w:name w:val="InChapter"/>
    <w:basedOn w:val="Heading3"/>
    <w:rsid w:val="001913D1"/>
    <w:pPr>
      <w:spacing w:after="240"/>
      <w:outlineLvl w:val="9"/>
    </w:pPr>
    <w:rPr>
      <w:noProof/>
    </w:rPr>
  </w:style>
  <w:style w:type="paragraph" w:styleId="Index2">
    <w:name w:val="index 2"/>
    <w:basedOn w:val="Normal"/>
    <w:next w:val="Normal"/>
    <w:semiHidden/>
    <w:rsid w:val="001913D1"/>
    <w:pPr>
      <w:tabs>
        <w:tab w:val="right" w:pos="4176"/>
      </w:tabs>
      <w:ind w:left="568" w:hanging="284"/>
    </w:pPr>
    <w:rPr>
      <w:rFonts w:ascii="Garamond" w:hAnsi="Garamond"/>
    </w:rPr>
  </w:style>
  <w:style w:type="paragraph" w:customStyle="1" w:styleId="Byline">
    <w:name w:val="Byline"/>
    <w:rsid w:val="001913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3D1"/>
    <w:pPr>
      <w:tabs>
        <w:tab w:val="clear" w:pos="3600"/>
        <w:tab w:val="clear" w:pos="3958"/>
      </w:tabs>
      <w:jc w:val="right"/>
    </w:pPr>
  </w:style>
  <w:style w:type="character" w:styleId="Emphasis">
    <w:name w:val="Emphasis"/>
    <w:basedOn w:val="DefaultParagraphFont"/>
    <w:qFormat/>
    <w:rsid w:val="001913D1"/>
    <w:rPr>
      <w:i/>
    </w:rPr>
  </w:style>
  <w:style w:type="paragraph" w:styleId="Caption">
    <w:name w:val="caption"/>
    <w:basedOn w:val="BodyText"/>
    <w:next w:val="Normal"/>
    <w:qFormat/>
    <w:rsid w:val="001913D1"/>
    <w:pPr>
      <w:framePr w:w="2268" w:hSpace="181" w:vSpace="181" w:wrap="around" w:vAnchor="text" w:hAnchor="page" w:x="1135" w:y="285" w:anchorLock="1"/>
    </w:pPr>
    <w:rPr>
      <w:i/>
    </w:rPr>
  </w:style>
  <w:style w:type="paragraph" w:customStyle="1" w:styleId="MiniTOCTitle">
    <w:name w:val="MiniTOCTitle"/>
    <w:basedOn w:val="Heading4"/>
    <w:rsid w:val="001913D1"/>
    <w:pPr>
      <w:spacing w:before="240"/>
      <w:outlineLvl w:val="9"/>
    </w:pPr>
    <w:rPr>
      <w:noProof/>
      <w:sz w:val="24"/>
    </w:rPr>
  </w:style>
  <w:style w:type="paragraph" w:customStyle="1" w:styleId="MiniTOCItem">
    <w:name w:val="MiniTOCItem"/>
    <w:basedOn w:val="ListBullet"/>
    <w:rsid w:val="001913D1"/>
    <w:pPr>
      <w:numPr>
        <w:numId w:val="0"/>
      </w:numPr>
      <w:tabs>
        <w:tab w:val="right" w:leader="dot" w:pos="6521"/>
      </w:tabs>
      <w:spacing w:before="0" w:after="0"/>
    </w:pPr>
  </w:style>
  <w:style w:type="paragraph" w:customStyle="1" w:styleId="TOFTitle">
    <w:name w:val="TOFTitle"/>
    <w:basedOn w:val="TOCTitle"/>
    <w:rsid w:val="001913D1"/>
  </w:style>
  <w:style w:type="paragraph" w:styleId="TableofFigures">
    <w:name w:val="table of figures"/>
    <w:basedOn w:val="Normal"/>
    <w:next w:val="Normal"/>
    <w:semiHidden/>
    <w:rsid w:val="001913D1"/>
    <w:pPr>
      <w:tabs>
        <w:tab w:val="right" w:leader="dot" w:pos="9072"/>
      </w:tabs>
      <w:ind w:left="970" w:hanging="403"/>
    </w:pPr>
    <w:rPr>
      <w:rFonts w:ascii="Times New Roman" w:hAnsi="Times New Roman"/>
      <w:b/>
    </w:rPr>
  </w:style>
  <w:style w:type="paragraph" w:styleId="ListNumber">
    <w:name w:val="List Number"/>
    <w:basedOn w:val="List"/>
    <w:rsid w:val="001913D1"/>
    <w:pPr>
      <w:numPr>
        <w:numId w:val="16"/>
      </w:numPr>
      <w:tabs>
        <w:tab w:val="clear" w:pos="340"/>
      </w:tabs>
    </w:pPr>
  </w:style>
  <w:style w:type="character" w:customStyle="1" w:styleId="WingdingSymbols">
    <w:name w:val="Wingding Symbols"/>
    <w:rsid w:val="001913D1"/>
    <w:rPr>
      <w:rFonts w:ascii="Wingdings" w:hAnsi="Wingdings"/>
    </w:rPr>
  </w:style>
  <w:style w:type="paragraph" w:customStyle="1" w:styleId="TableHeading">
    <w:name w:val="Table Heading"/>
    <w:basedOn w:val="HeadingBase"/>
    <w:rsid w:val="001913D1"/>
    <w:pPr>
      <w:keepLines/>
      <w:pBdr>
        <w:bottom w:val="single" w:sz="6" w:space="1" w:color="918585"/>
      </w:pBdr>
      <w:spacing w:before="240"/>
    </w:pPr>
  </w:style>
  <w:style w:type="character" w:customStyle="1" w:styleId="HotSpot">
    <w:name w:val="HotSpot"/>
    <w:rsid w:val="001913D1"/>
    <w:rPr>
      <w:color w:val="0033CC"/>
      <w:u w:val="none"/>
    </w:rPr>
  </w:style>
  <w:style w:type="paragraph" w:customStyle="1" w:styleId="BodyTextRight">
    <w:name w:val="Body Text Right"/>
    <w:basedOn w:val="BodyText"/>
    <w:rsid w:val="001913D1"/>
    <w:pPr>
      <w:spacing w:before="0" w:after="0"/>
      <w:jc w:val="right"/>
    </w:pPr>
  </w:style>
  <w:style w:type="paragraph" w:styleId="Index3">
    <w:name w:val="index 3"/>
    <w:basedOn w:val="ListNumber2"/>
    <w:next w:val="Normal"/>
    <w:semiHidden/>
    <w:rsid w:val="001913D1"/>
    <w:pPr>
      <w:numPr>
        <w:numId w:val="0"/>
      </w:numPr>
      <w:tabs>
        <w:tab w:val="right" w:leader="dot" w:pos="4176"/>
      </w:tabs>
    </w:pPr>
  </w:style>
  <w:style w:type="paragraph" w:styleId="ListNumber2">
    <w:name w:val="List Number 2"/>
    <w:basedOn w:val="List2"/>
    <w:rsid w:val="001913D1"/>
    <w:pPr>
      <w:numPr>
        <w:numId w:val="11"/>
      </w:numPr>
      <w:tabs>
        <w:tab w:val="clear" w:pos="1060"/>
      </w:tabs>
    </w:pPr>
  </w:style>
  <w:style w:type="paragraph" w:customStyle="1" w:styleId="MarginNote">
    <w:name w:val="Margin Note"/>
    <w:basedOn w:val="BodyText"/>
    <w:rsid w:val="001913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3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3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3D1"/>
    <w:rPr>
      <w:sz w:val="32"/>
    </w:rPr>
  </w:style>
  <w:style w:type="paragraph" w:customStyle="1" w:styleId="HeadingProcedure">
    <w:name w:val="Heading Procedure"/>
    <w:basedOn w:val="HeadingBase"/>
    <w:next w:val="Normal"/>
    <w:rsid w:val="001913D1"/>
    <w:pPr>
      <w:tabs>
        <w:tab w:val="left" w:pos="0"/>
      </w:tabs>
      <w:spacing w:before="120" w:after="60"/>
    </w:pPr>
    <w:rPr>
      <w:i/>
      <w:color w:val="918585"/>
      <w:sz w:val="22"/>
    </w:rPr>
  </w:style>
  <w:style w:type="paragraph" w:customStyle="1" w:styleId="TableBodyText">
    <w:name w:val="Table Body Text"/>
    <w:basedOn w:val="BodyText"/>
    <w:rsid w:val="001913D1"/>
    <w:pPr>
      <w:spacing w:before="60" w:after="60"/>
    </w:pPr>
  </w:style>
  <w:style w:type="paragraph" w:styleId="ListContinue">
    <w:name w:val="List Continue"/>
    <w:basedOn w:val="List"/>
    <w:rsid w:val="001913D1"/>
    <w:pPr>
      <w:ind w:firstLine="0"/>
    </w:pPr>
  </w:style>
  <w:style w:type="paragraph" w:customStyle="1" w:styleId="ListNote">
    <w:name w:val="List Note"/>
    <w:basedOn w:val="List"/>
    <w:rsid w:val="001913D1"/>
    <w:pPr>
      <w:pBdr>
        <w:top w:val="single" w:sz="6" w:space="2" w:color="918585"/>
        <w:bottom w:val="single" w:sz="6" w:space="2" w:color="918585"/>
      </w:pBdr>
      <w:tabs>
        <w:tab w:val="left" w:pos="1021"/>
      </w:tabs>
      <w:ind w:firstLine="0"/>
    </w:pPr>
  </w:style>
  <w:style w:type="paragraph" w:customStyle="1" w:styleId="Warning">
    <w:name w:val="Warning"/>
    <w:basedOn w:val="BodyText"/>
    <w:rsid w:val="001913D1"/>
    <w:pPr>
      <w:shd w:val="clear" w:color="auto" w:fill="D9D9D9"/>
      <w:tabs>
        <w:tab w:val="left" w:pos="992"/>
      </w:tabs>
      <w:ind w:left="119" w:right="119"/>
    </w:pPr>
    <w:rPr>
      <w:sz w:val="20"/>
    </w:rPr>
  </w:style>
  <w:style w:type="paragraph" w:customStyle="1" w:styleId="MarginIcons">
    <w:name w:val="Margin Icons"/>
    <w:basedOn w:val="BodyText"/>
    <w:rsid w:val="001913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3D1"/>
    <w:rPr>
      <w:rFonts w:ascii="Courier New" w:hAnsi="Courier New"/>
    </w:rPr>
  </w:style>
  <w:style w:type="paragraph" w:customStyle="1" w:styleId="NoteBullet">
    <w:name w:val="Note Bullet"/>
    <w:basedOn w:val="Note"/>
    <w:rsid w:val="001913D1"/>
    <w:pPr>
      <w:tabs>
        <w:tab w:val="clear" w:pos="680"/>
      </w:tabs>
      <w:spacing w:before="60" w:after="60"/>
    </w:pPr>
  </w:style>
  <w:style w:type="paragraph" w:customStyle="1" w:styleId="SubHeading2">
    <w:name w:val="SubHeading2"/>
    <w:basedOn w:val="HeadingBase"/>
    <w:rsid w:val="001913D1"/>
    <w:pPr>
      <w:spacing w:before="240" w:after="60"/>
    </w:pPr>
    <w:rPr>
      <w:sz w:val="20"/>
    </w:rPr>
  </w:style>
  <w:style w:type="paragraph" w:customStyle="1" w:styleId="SubHeading1">
    <w:name w:val="SubHeading1"/>
    <w:basedOn w:val="HeadingBase"/>
    <w:rsid w:val="001913D1"/>
    <w:pPr>
      <w:spacing w:before="240" w:after="60"/>
    </w:pPr>
    <w:rPr>
      <w:color w:val="918585"/>
      <w:sz w:val="22"/>
    </w:rPr>
  </w:style>
  <w:style w:type="paragraph" w:customStyle="1" w:styleId="SideHeading">
    <w:name w:val="Side Heading"/>
    <w:basedOn w:val="HeadingBase"/>
    <w:rsid w:val="001913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3D1"/>
    <w:pPr>
      <w:numPr>
        <w:numId w:val="12"/>
      </w:numPr>
    </w:pPr>
  </w:style>
  <w:style w:type="paragraph" w:styleId="PlainText">
    <w:name w:val="Plain Text"/>
    <w:basedOn w:val="Normal"/>
    <w:link w:val="PlainTextChar"/>
    <w:rsid w:val="001913D1"/>
    <w:rPr>
      <w:sz w:val="20"/>
    </w:rPr>
  </w:style>
  <w:style w:type="character" w:customStyle="1" w:styleId="PlainTextChar">
    <w:name w:val="Plain Text Char"/>
    <w:basedOn w:val="DefaultParagraphFont"/>
    <w:link w:val="PlainText"/>
    <w:rsid w:val="001913D1"/>
    <w:rPr>
      <w:rFonts w:ascii="Courier New" w:eastAsia="Times New Roman" w:hAnsi="Courier New" w:cs="Times New Roman"/>
      <w:sz w:val="20"/>
      <w:szCs w:val="20"/>
      <w:lang w:eastAsia="en-US"/>
    </w:rPr>
  </w:style>
  <w:style w:type="character" w:customStyle="1" w:styleId="MenuOption">
    <w:name w:val="Menu Option"/>
    <w:basedOn w:val="DefaultParagraphFont"/>
    <w:rsid w:val="001913D1"/>
    <w:rPr>
      <w:b/>
      <w:smallCaps/>
    </w:rPr>
  </w:style>
  <w:style w:type="paragraph" w:customStyle="1" w:styleId="TableListNumber">
    <w:name w:val="Table List Number"/>
    <w:basedOn w:val="ListNumber"/>
    <w:rsid w:val="001913D1"/>
    <w:pPr>
      <w:numPr>
        <w:numId w:val="0"/>
      </w:numPr>
    </w:pPr>
  </w:style>
  <w:style w:type="paragraph" w:styleId="TOC4">
    <w:name w:val="toc 4"/>
    <w:basedOn w:val="TOCBase"/>
    <w:next w:val="Normal"/>
    <w:semiHidden/>
    <w:rsid w:val="001913D1"/>
    <w:pPr>
      <w:tabs>
        <w:tab w:val="right" w:leader="dot" w:pos="9071"/>
      </w:tabs>
      <w:ind w:left="1701"/>
    </w:pPr>
  </w:style>
  <w:style w:type="paragraph" w:customStyle="1" w:styleId="ListAlpha">
    <w:name w:val="List Alpha"/>
    <w:basedOn w:val="List"/>
    <w:rsid w:val="001913D1"/>
    <w:pPr>
      <w:numPr>
        <w:numId w:val="10"/>
      </w:numPr>
    </w:pPr>
  </w:style>
  <w:style w:type="paragraph" w:customStyle="1" w:styleId="ListAlpha2">
    <w:name w:val="List Alpha 2"/>
    <w:basedOn w:val="List2"/>
    <w:rsid w:val="001913D1"/>
    <w:pPr>
      <w:numPr>
        <w:numId w:val="9"/>
      </w:numPr>
    </w:pPr>
  </w:style>
  <w:style w:type="paragraph" w:styleId="List2">
    <w:name w:val="List 2"/>
    <w:basedOn w:val="BodyText"/>
    <w:rsid w:val="001913D1"/>
    <w:pPr>
      <w:tabs>
        <w:tab w:val="left" w:pos="680"/>
      </w:tabs>
      <w:spacing w:before="60" w:after="60"/>
      <w:ind w:left="680" w:hanging="340"/>
    </w:pPr>
  </w:style>
  <w:style w:type="paragraph" w:styleId="List3">
    <w:name w:val="List 3"/>
    <w:basedOn w:val="BodyText"/>
    <w:rsid w:val="001913D1"/>
    <w:pPr>
      <w:tabs>
        <w:tab w:val="left" w:pos="1021"/>
      </w:tabs>
      <w:spacing w:before="60" w:after="60"/>
      <w:ind w:left="1020" w:hanging="340"/>
    </w:pPr>
  </w:style>
  <w:style w:type="paragraph" w:styleId="List4">
    <w:name w:val="List 4"/>
    <w:basedOn w:val="BodyText"/>
    <w:rsid w:val="001913D1"/>
    <w:pPr>
      <w:tabs>
        <w:tab w:val="left" w:pos="1361"/>
      </w:tabs>
      <w:spacing w:before="60" w:after="60"/>
      <w:ind w:left="1361" w:hanging="340"/>
    </w:pPr>
  </w:style>
  <w:style w:type="paragraph" w:styleId="List5">
    <w:name w:val="List 5"/>
    <w:basedOn w:val="BodyText"/>
    <w:rsid w:val="001913D1"/>
    <w:pPr>
      <w:tabs>
        <w:tab w:val="left" w:pos="1701"/>
      </w:tabs>
      <w:spacing w:before="60" w:after="60"/>
      <w:ind w:left="1701" w:hanging="340"/>
    </w:pPr>
  </w:style>
  <w:style w:type="paragraph" w:styleId="ListBullet4">
    <w:name w:val="List Bullet 4"/>
    <w:basedOn w:val="List4"/>
    <w:rsid w:val="001913D1"/>
    <w:pPr>
      <w:numPr>
        <w:numId w:val="4"/>
      </w:numPr>
      <w:tabs>
        <w:tab w:val="clear" w:pos="1361"/>
      </w:tabs>
    </w:pPr>
  </w:style>
  <w:style w:type="paragraph" w:styleId="ListBullet5">
    <w:name w:val="List Bullet 5"/>
    <w:basedOn w:val="List5"/>
    <w:rsid w:val="001913D1"/>
    <w:pPr>
      <w:numPr>
        <w:numId w:val="5"/>
      </w:numPr>
    </w:pPr>
  </w:style>
  <w:style w:type="paragraph" w:styleId="ListContinue2">
    <w:name w:val="List Continue 2"/>
    <w:basedOn w:val="List2"/>
    <w:rsid w:val="001913D1"/>
    <w:pPr>
      <w:ind w:firstLine="0"/>
    </w:pPr>
  </w:style>
  <w:style w:type="paragraph" w:styleId="ListContinue3">
    <w:name w:val="List Continue 3"/>
    <w:basedOn w:val="List3"/>
    <w:rsid w:val="001913D1"/>
    <w:pPr>
      <w:ind w:left="1021" w:firstLine="0"/>
    </w:pPr>
  </w:style>
  <w:style w:type="paragraph" w:styleId="ListContinue4">
    <w:name w:val="List Continue 4"/>
    <w:basedOn w:val="List4"/>
    <w:rsid w:val="001913D1"/>
    <w:pPr>
      <w:ind w:firstLine="0"/>
    </w:pPr>
  </w:style>
  <w:style w:type="paragraph" w:styleId="ListContinue5">
    <w:name w:val="List Continue 5"/>
    <w:basedOn w:val="List5"/>
    <w:rsid w:val="001913D1"/>
    <w:pPr>
      <w:ind w:firstLine="0"/>
    </w:pPr>
  </w:style>
  <w:style w:type="paragraph" w:styleId="ListNumber3">
    <w:name w:val="List Number 3"/>
    <w:basedOn w:val="List3"/>
    <w:rsid w:val="001913D1"/>
    <w:pPr>
      <w:numPr>
        <w:numId w:val="6"/>
      </w:numPr>
    </w:pPr>
  </w:style>
  <w:style w:type="paragraph" w:styleId="ListNumber4">
    <w:name w:val="List Number 4"/>
    <w:basedOn w:val="List4"/>
    <w:rsid w:val="001913D1"/>
    <w:pPr>
      <w:numPr>
        <w:numId w:val="7"/>
      </w:numPr>
    </w:pPr>
  </w:style>
  <w:style w:type="paragraph" w:styleId="ListNumber5">
    <w:name w:val="List Number 5"/>
    <w:basedOn w:val="List5"/>
    <w:rsid w:val="001913D1"/>
    <w:pPr>
      <w:numPr>
        <w:numId w:val="8"/>
      </w:numPr>
    </w:pPr>
  </w:style>
  <w:style w:type="paragraph" w:styleId="BlockText">
    <w:name w:val="Block Text"/>
    <w:basedOn w:val="Normal"/>
    <w:rsid w:val="001913D1"/>
    <w:pPr>
      <w:spacing w:after="120"/>
      <w:ind w:left="1440" w:right="1440"/>
    </w:pPr>
  </w:style>
  <w:style w:type="character" w:customStyle="1" w:styleId="Subscript">
    <w:name w:val="Subscript"/>
    <w:basedOn w:val="DefaultParagraphFont"/>
    <w:rsid w:val="001913D1"/>
    <w:rPr>
      <w:sz w:val="16"/>
      <w:vertAlign w:val="subscript"/>
    </w:rPr>
  </w:style>
  <w:style w:type="character" w:customStyle="1" w:styleId="Superscript">
    <w:name w:val="Superscript"/>
    <w:basedOn w:val="DefaultParagraphFont"/>
    <w:rsid w:val="001913D1"/>
    <w:rPr>
      <w:sz w:val="16"/>
      <w:vertAlign w:val="superscript"/>
    </w:rPr>
  </w:style>
  <w:style w:type="character" w:customStyle="1" w:styleId="Symbols">
    <w:name w:val="Symbols"/>
    <w:basedOn w:val="DefaultParagraphFont"/>
    <w:rsid w:val="001913D1"/>
    <w:rPr>
      <w:rFonts w:ascii="Symbol" w:hAnsi="Symbol"/>
    </w:rPr>
  </w:style>
  <w:style w:type="character" w:customStyle="1" w:styleId="MenuOptions">
    <w:name w:val="Menu Options"/>
    <w:basedOn w:val="DefaultParagraphFont"/>
    <w:rsid w:val="001913D1"/>
    <w:rPr>
      <w:rFonts w:ascii="Arial Narrow" w:hAnsi="Arial Narrow"/>
      <w:smallCaps/>
    </w:rPr>
  </w:style>
  <w:style w:type="character" w:customStyle="1" w:styleId="Buttons">
    <w:name w:val="Buttons"/>
    <w:basedOn w:val="DefaultParagraphFont"/>
    <w:rsid w:val="001913D1"/>
    <w:rPr>
      <w:b/>
    </w:rPr>
  </w:style>
  <w:style w:type="character" w:customStyle="1" w:styleId="Underlined">
    <w:name w:val="Underlined"/>
    <w:basedOn w:val="DefaultParagraphFont"/>
    <w:rsid w:val="001913D1"/>
    <w:rPr>
      <w:u w:val="single"/>
    </w:rPr>
  </w:style>
  <w:style w:type="paragraph" w:customStyle="1" w:styleId="TableBodyTextRight">
    <w:name w:val="Table Body Text Right"/>
    <w:basedOn w:val="TableBodyText"/>
    <w:rsid w:val="001913D1"/>
    <w:pPr>
      <w:widowControl w:val="0"/>
      <w:autoSpaceDE w:val="0"/>
      <w:autoSpaceDN w:val="0"/>
      <w:adjustRightInd w:val="0"/>
      <w:jc w:val="right"/>
    </w:pPr>
    <w:rPr>
      <w:rFonts w:cs="Arial"/>
      <w:szCs w:val="18"/>
    </w:rPr>
  </w:style>
  <w:style w:type="paragraph" w:customStyle="1" w:styleId="CopyrightText">
    <w:name w:val="Copyright Text"/>
    <w:basedOn w:val="BodyText"/>
    <w:rsid w:val="001913D1"/>
    <w:rPr>
      <w:sz w:val="18"/>
    </w:rPr>
  </w:style>
  <w:style w:type="paragraph" w:customStyle="1" w:styleId="BodySmallRight">
    <w:name w:val="Body Small Right"/>
    <w:basedOn w:val="BodyTextRight"/>
    <w:rsid w:val="001913D1"/>
    <w:rPr>
      <w:sz w:val="18"/>
      <w:szCs w:val="18"/>
    </w:rPr>
  </w:style>
  <w:style w:type="paragraph" w:customStyle="1" w:styleId="MarginEdition">
    <w:name w:val="Margin Edition"/>
    <w:basedOn w:val="MarginNote"/>
    <w:rsid w:val="001913D1"/>
    <w:pPr>
      <w:spacing w:before="0" w:after="0"/>
    </w:pPr>
    <w:rPr>
      <w:rFonts w:ascii="Times New Roman" w:hAnsi="Times New Roman"/>
      <w:color w:val="999999"/>
    </w:rPr>
  </w:style>
  <w:style w:type="paragraph" w:customStyle="1" w:styleId="Spacer">
    <w:name w:val="Spacer"/>
    <w:basedOn w:val="Normal"/>
    <w:rsid w:val="001913D1"/>
    <w:rPr>
      <w:sz w:val="2"/>
      <w:szCs w:val="2"/>
    </w:rPr>
  </w:style>
  <w:style w:type="character" w:customStyle="1" w:styleId="Small">
    <w:name w:val="Small"/>
    <w:basedOn w:val="DefaultParagraphFont"/>
    <w:rsid w:val="001913D1"/>
    <w:rPr>
      <w:sz w:val="16"/>
    </w:rPr>
  </w:style>
  <w:style w:type="paragraph" w:customStyle="1" w:styleId="WideTable">
    <w:name w:val="Wide Table"/>
    <w:basedOn w:val="Normal"/>
    <w:rsid w:val="001913D1"/>
    <w:pPr>
      <w:ind w:left="-1418"/>
    </w:pPr>
    <w:rPr>
      <w:sz w:val="2"/>
      <w:szCs w:val="2"/>
    </w:rPr>
  </w:style>
  <w:style w:type="character" w:styleId="PageNumber">
    <w:name w:val="page number"/>
    <w:basedOn w:val="DefaultParagraphFont"/>
    <w:rsid w:val="001913D1"/>
  </w:style>
  <w:style w:type="paragraph" w:styleId="Quote">
    <w:name w:val="Quote"/>
    <w:basedOn w:val="Heading1"/>
    <w:link w:val="QuoteChar"/>
    <w:qFormat/>
    <w:rsid w:val="001913D1"/>
    <w:rPr>
      <w:b w:val="0"/>
      <w:sz w:val="72"/>
      <w:szCs w:val="72"/>
      <w:lang w:val="en-NZ"/>
    </w:rPr>
  </w:style>
  <w:style w:type="character" w:customStyle="1" w:styleId="QuoteChar">
    <w:name w:val="Quote Char"/>
    <w:basedOn w:val="DefaultParagraphFont"/>
    <w:link w:val="Quote"/>
    <w:rsid w:val="001913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3D1"/>
    <w:pPr>
      <w:pageBreakBefore/>
    </w:pPr>
  </w:style>
  <w:style w:type="paragraph" w:customStyle="1" w:styleId="Border">
    <w:name w:val="Border"/>
    <w:basedOn w:val="Normal"/>
    <w:qFormat/>
    <w:rsid w:val="001913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3D1"/>
    <w:rPr>
      <w:b/>
      <w:bCs/>
      <w:i/>
      <w:iCs/>
      <w:color w:val="auto"/>
    </w:rPr>
  </w:style>
  <w:style w:type="paragraph" w:styleId="IntenseQuote">
    <w:name w:val="Intense Quote"/>
    <w:basedOn w:val="Normal"/>
    <w:next w:val="Normal"/>
    <w:link w:val="IntenseQuoteChar"/>
    <w:uiPriority w:val="30"/>
    <w:qFormat/>
    <w:rsid w:val="001913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3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3D1"/>
    <w:rPr>
      <w:smallCaps/>
      <w:color w:val="auto"/>
      <w:u w:val="single"/>
    </w:rPr>
  </w:style>
  <w:style w:type="character" w:styleId="IntenseReference">
    <w:name w:val="Intense Reference"/>
    <w:basedOn w:val="DefaultParagraphFont"/>
    <w:uiPriority w:val="32"/>
    <w:qFormat/>
    <w:rsid w:val="001913D1"/>
    <w:rPr>
      <w:b/>
      <w:bCs/>
      <w:smallCaps/>
      <w:color w:val="auto"/>
      <w:spacing w:val="5"/>
      <w:u w:val="single"/>
    </w:rPr>
  </w:style>
  <w:style w:type="paragraph" w:customStyle="1" w:styleId="2ColumnHeading">
    <w:name w:val="2Column Heading"/>
    <w:basedOn w:val="BodyText"/>
    <w:qFormat/>
    <w:rsid w:val="001913D1"/>
    <w:pPr>
      <w:spacing w:after="60"/>
      <w:ind w:left="-2268"/>
    </w:pPr>
    <w:rPr>
      <w:b/>
    </w:rPr>
  </w:style>
  <w:style w:type="paragraph" w:customStyle="1" w:styleId="Heading1TOC">
    <w:name w:val="Heading1 TOC"/>
    <w:basedOn w:val="Normal"/>
    <w:qFormat/>
    <w:rsid w:val="001913D1"/>
    <w:pPr>
      <w:spacing w:before="240" w:after="120"/>
    </w:pPr>
    <w:rPr>
      <w:rFonts w:ascii="Times New Roman" w:hAnsi="Times New Roman"/>
      <w:b/>
      <w:sz w:val="32"/>
    </w:rPr>
  </w:style>
  <w:style w:type="paragraph" w:customStyle="1" w:styleId="Heading2TOC">
    <w:name w:val="Heading2 TOC"/>
    <w:basedOn w:val="Normal"/>
    <w:qFormat/>
    <w:rsid w:val="001913D1"/>
    <w:pPr>
      <w:spacing w:before="240" w:after="60"/>
    </w:pPr>
    <w:rPr>
      <w:rFonts w:ascii="Times New Roman" w:hAnsi="Times New Roman"/>
      <w:b/>
      <w:sz w:val="28"/>
    </w:rPr>
  </w:style>
  <w:style w:type="character" w:customStyle="1" w:styleId="Underline">
    <w:name w:val="Underline"/>
    <w:basedOn w:val="DefaultParagraphFont"/>
    <w:qFormat/>
    <w:rsid w:val="001913D1"/>
    <w:rPr>
      <w:u w:val="single"/>
    </w:rPr>
  </w:style>
  <w:style w:type="character" w:customStyle="1" w:styleId="BoldandItalics">
    <w:name w:val="Bold and Italics"/>
    <w:qFormat/>
    <w:rsid w:val="001913D1"/>
    <w:rPr>
      <w:b/>
      <w:i/>
      <w:u w:val="none"/>
    </w:rPr>
  </w:style>
  <w:style w:type="paragraph" w:styleId="BalloonText">
    <w:name w:val="Balloon Text"/>
    <w:basedOn w:val="Normal"/>
    <w:link w:val="BalloonTextChar"/>
    <w:rsid w:val="001913D1"/>
    <w:rPr>
      <w:rFonts w:ascii="Tahoma" w:hAnsi="Tahoma" w:cs="Tahoma"/>
      <w:sz w:val="16"/>
      <w:szCs w:val="16"/>
    </w:rPr>
  </w:style>
  <w:style w:type="character" w:customStyle="1" w:styleId="BalloonTextChar">
    <w:name w:val="Balloon Text Char"/>
    <w:basedOn w:val="DefaultParagraphFont"/>
    <w:link w:val="BalloonText"/>
    <w:rsid w:val="001913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3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3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3D1"/>
    <w:rPr>
      <w:b/>
      <w:color w:val="660033"/>
      <w:spacing w:val="0"/>
    </w:rPr>
  </w:style>
  <w:style w:type="paragraph" w:customStyle="1" w:styleId="Nameditemlist">
    <w:name w:val="Named item list"/>
    <w:basedOn w:val="BodyText"/>
    <w:qFormat/>
    <w:rsid w:val="001913D1"/>
    <w:pPr>
      <w:tabs>
        <w:tab w:val="left" w:pos="2835"/>
      </w:tabs>
      <w:ind w:left="2835" w:hanging="2835"/>
    </w:pPr>
  </w:style>
  <w:style w:type="paragraph" w:customStyle="1" w:styleId="BodyTextnopadding">
    <w:name w:val="Body Text no padding"/>
    <w:basedOn w:val="BodyText"/>
    <w:qFormat/>
    <w:rsid w:val="001913D1"/>
    <w:pPr>
      <w:spacing w:before="0" w:after="0"/>
    </w:pPr>
  </w:style>
  <w:style w:type="paragraph" w:customStyle="1" w:styleId="BodyTextBold">
    <w:name w:val="Body Text Bold"/>
    <w:basedOn w:val="BodyText"/>
    <w:qFormat/>
    <w:rsid w:val="001913D1"/>
    <w:rPr>
      <w:b/>
    </w:rPr>
  </w:style>
  <w:style w:type="character" w:styleId="Hyperlink">
    <w:name w:val="Hyperlink"/>
    <w:basedOn w:val="DefaultParagraphFont"/>
    <w:uiPriority w:val="99"/>
    <w:unhideWhenUsed/>
    <w:rsid w:val="00444B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3083</Characters>
  <Application>Microsoft Office Word</Application>
  <DocSecurity>0</DocSecurity>
  <Lines>99</Lines>
  <Paragraphs>78</Paragraphs>
  <ScaleCrop>false</ScaleCrop>
  <Company>Author-it Software Corporation Ltd.</Company>
  <LinksUpToDate>false</LinksUpToDate>
  <CharactersWithSpaces>3460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AURALA001 Comply with legal aspects of a service and repair contract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2023-12-19T06:55:00Z</dcterms:created>
  <dcterms:modified xsi:type="dcterms:W3CDTF">2023-12-19T06:55:00Z</dcterms:modified>
</cp:coreProperties>
</file>