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FA7F5F" w:rsidP="00FA7F5F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AURAFA006 Conduct research and present technical reports</w:t>
      </w:r>
      <w:r>
        <w:fldChar w:fldCharType="end"/>
      </w:r>
    </w:p>
    <w:p w:rsidR="00FA7F5F" w:rsidP="00FA7F5F">
      <w:pPr>
        <w:pStyle w:val="Version"/>
        <w:sectPr w:rsidSect="00E155EA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E155EA" w:rsidP="00E155EA">
      <w:pPr>
        <w:pStyle w:val="SuperHeading"/>
      </w:pPr>
      <w:r w:rsidRPr="00E155EA">
        <w:t>Assessment Requirements for AURAFA006 Conduct research and present technical reports</w:t>
      </w:r>
    </w:p>
    <w:p w:rsidR="00000000" w:rsidRPr="00E155EA" w:rsidP="00E155EA">
      <w:pPr>
        <w:pStyle w:val="Heading1"/>
      </w:pPr>
      <w:bookmarkStart w:id="1" w:name="O_795840"/>
      <w:bookmarkEnd w:id="1"/>
      <w:r w:rsidRPr="00E155EA">
        <w:t>Modification History</w:t>
      </w:r>
    </w:p>
    <w:tbl>
      <w:tblPr>
        <w:tblW w:w="9639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835"/>
        <w:gridCol w:w="6804"/>
      </w:tblGrid>
      <w:tr w:rsidTr="00FA7F5F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155EA" w:rsidP="00E155EA">
            <w:pPr>
              <w:pStyle w:val="BodyText"/>
            </w:pPr>
            <w:r w:rsidRPr="00E155EA">
              <w:rPr>
                <w:rStyle w:val="SpecialBold"/>
              </w:rPr>
              <w:t>Release</w:t>
            </w:r>
          </w:p>
        </w:tc>
        <w:tc>
          <w:tcPr>
            <w:tcW w:w="68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155EA">
            <w:pPr>
              <w:pStyle w:val="BodyText"/>
              <w:rPr>
                <w:lang w:val="en-NZ"/>
              </w:rPr>
            </w:pPr>
            <w:r w:rsidRPr="00E155EA">
              <w:rPr>
                <w:rStyle w:val="SpecialBold"/>
              </w:rPr>
              <w:t>Comment</w:t>
            </w:r>
          </w:p>
        </w:tc>
      </w:tr>
      <w:tr w:rsidTr="00FA7F5F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368"/>
        </w:trPr>
        <w:tc>
          <w:tcPr>
            <w:tcW w:w="28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155EA">
            <w:pPr>
              <w:pStyle w:val="BodyText"/>
              <w:rPr>
                <w:lang w:val="en-NZ"/>
              </w:rPr>
            </w:pPr>
            <w:r w:rsidRPr="00E155EA">
              <w:rPr>
                <w:rStyle w:val="SpecialBold"/>
              </w:rPr>
              <w:t>Release 1</w:t>
            </w:r>
          </w:p>
        </w:tc>
        <w:tc>
          <w:tcPr>
            <w:tcW w:w="68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155EA" w:rsidP="00E155EA">
            <w:pPr>
              <w:pStyle w:val="BodyText"/>
            </w:pPr>
            <w:r w:rsidRPr="00E155EA">
              <w:t>New unit of competency.</w:t>
            </w:r>
          </w:p>
        </w:tc>
      </w:tr>
    </w:tbl>
    <w:p w:rsidR="00000000" w:rsidRPr="00E155EA" w:rsidP="00E155EA">
      <w:pPr>
        <w:pStyle w:val="BodyText"/>
      </w:pPr>
    </w:p>
    <w:p w:rsidR="00000000" w:rsidRPr="00E155EA" w:rsidP="00E155EA">
      <w:pPr>
        <w:pStyle w:val="AllowPageBreak"/>
      </w:pPr>
    </w:p>
    <w:p w:rsidR="00000000" w:rsidRPr="00E155EA" w:rsidP="00E155EA">
      <w:pPr>
        <w:pStyle w:val="Heading1"/>
      </w:pPr>
      <w:bookmarkStart w:id="2" w:name="O_795841"/>
      <w:bookmarkEnd w:id="2"/>
      <w:r w:rsidRPr="00E155EA">
        <w:t>Performance Evidence</w:t>
      </w:r>
    </w:p>
    <w:p w:rsidR="00000000" w:rsidRPr="00E155EA" w:rsidP="00FA7F5F">
      <w:pPr>
        <w:pStyle w:val="BodyText"/>
      </w:pPr>
      <w:r w:rsidRPr="00E155EA">
        <w:t>Before competency ca</w:t>
      </w:r>
      <w:r w:rsidRPr="00E155EA">
        <w:t>n be determined, individuals must demonstrate they can perform the following according to the standards defined in this unit’s elements, performance criteria, range of conditions and foundation skills:</w:t>
      </w:r>
    </w:p>
    <w:p w:rsidR="00000000" w:rsidRPr="00E155EA" w:rsidP="00E155EA">
      <w:pPr>
        <w:pStyle w:val="ListBullet"/>
      </w:pPr>
      <w:r w:rsidRPr="00E155EA">
        <w:t>research and prepare two different technical reports,</w:t>
      </w:r>
      <w:r w:rsidRPr="00E155EA">
        <w:t xml:space="preserve"> in which the work must involve:</w:t>
      </w:r>
    </w:p>
    <w:p w:rsidR="00000000" w:rsidRPr="00E155EA" w:rsidP="00E155EA">
      <w:pPr>
        <w:pStyle w:val="ListBullet2"/>
      </w:pPr>
      <w:r w:rsidRPr="00E155EA">
        <w:t>accessing and interpreting relevant automotive technical information</w:t>
      </w:r>
    </w:p>
    <w:p w:rsidR="00000000" w:rsidRPr="00E155EA" w:rsidP="00E155EA">
      <w:pPr>
        <w:pStyle w:val="ListBullet2"/>
      </w:pPr>
      <w:r w:rsidRPr="00E155EA">
        <w:t>developing a research outline</w:t>
      </w:r>
    </w:p>
    <w:p w:rsidR="00000000" w:rsidRPr="00E155EA" w:rsidP="00E155EA">
      <w:pPr>
        <w:pStyle w:val="ListBullet2"/>
      </w:pPr>
      <w:r w:rsidRPr="00E155EA">
        <w:t>undertaking detailed research of the subject area</w:t>
      </w:r>
    </w:p>
    <w:p w:rsidR="00000000" w:rsidRPr="00E155EA" w:rsidP="00E155EA">
      <w:pPr>
        <w:pStyle w:val="ListBullet2"/>
      </w:pPr>
      <w:r w:rsidRPr="00E155EA">
        <w:t xml:space="preserve">analysing data </w:t>
      </w:r>
    </w:p>
    <w:p w:rsidR="00000000" w:rsidRPr="00E155EA" w:rsidP="00E155EA">
      <w:pPr>
        <w:pStyle w:val="ListBullet2"/>
      </w:pPr>
      <w:r w:rsidRPr="00E155EA">
        <w:t>developing conclusions, findings and recommendations</w:t>
      </w:r>
    </w:p>
    <w:p w:rsidR="00000000" w:rsidRPr="00E155EA" w:rsidP="00E155EA">
      <w:pPr>
        <w:pStyle w:val="ListBullet2"/>
      </w:pPr>
      <w:r w:rsidRPr="00E155EA">
        <w:t>presenting reports to intended target audience.</w:t>
      </w:r>
    </w:p>
    <w:p w:rsidR="00000000" w:rsidRPr="00E155EA" w:rsidP="00E155EA">
      <w:pPr>
        <w:pStyle w:val="AllowPageBreak"/>
      </w:pPr>
    </w:p>
    <w:p w:rsidR="00000000" w:rsidRPr="00E155EA" w:rsidP="00E155EA">
      <w:pPr>
        <w:pStyle w:val="Heading1"/>
      </w:pPr>
      <w:bookmarkStart w:id="3" w:name="O_795842"/>
      <w:bookmarkEnd w:id="3"/>
      <w:r w:rsidRPr="00E155EA">
        <w:t>Knowledge Evidence</w:t>
      </w:r>
    </w:p>
    <w:p w:rsidR="00000000" w:rsidRPr="00E155EA" w:rsidP="00FA7F5F">
      <w:pPr>
        <w:pStyle w:val="BodyText"/>
      </w:pPr>
      <w:r w:rsidRPr="00E155EA">
        <w:t>Individuals must be able to demonstrate knowledge of:</w:t>
      </w:r>
    </w:p>
    <w:p w:rsidR="00000000" w:rsidRPr="00E155EA" w:rsidP="00E155EA">
      <w:pPr>
        <w:pStyle w:val="ListBullet"/>
      </w:pPr>
      <w:r w:rsidRPr="00E155EA">
        <w:t>research methods, including:</w:t>
      </w:r>
    </w:p>
    <w:p w:rsidR="00000000" w:rsidRPr="00E155EA" w:rsidP="00E155EA">
      <w:pPr>
        <w:pStyle w:val="ListBullet2"/>
      </w:pPr>
      <w:r w:rsidRPr="00E155EA">
        <w:t>qualitative, including:</w:t>
      </w:r>
    </w:p>
    <w:p w:rsidR="00000000" w:rsidRPr="00E155EA" w:rsidP="00E155EA">
      <w:pPr>
        <w:pStyle w:val="ListBullet3"/>
      </w:pPr>
      <w:r w:rsidRPr="00E155EA">
        <w:t>participant observations</w:t>
      </w:r>
    </w:p>
    <w:p w:rsidR="00000000" w:rsidRPr="00E155EA" w:rsidP="00E155EA">
      <w:pPr>
        <w:pStyle w:val="ListBullet3"/>
      </w:pPr>
      <w:r w:rsidRPr="00E155EA">
        <w:t>interviews</w:t>
      </w:r>
    </w:p>
    <w:p w:rsidR="00000000" w:rsidRPr="00E155EA" w:rsidP="00E155EA">
      <w:pPr>
        <w:pStyle w:val="ListBullet3"/>
      </w:pPr>
      <w:r w:rsidRPr="00E155EA">
        <w:t>focus groups</w:t>
      </w:r>
    </w:p>
    <w:p w:rsidR="00000000" w:rsidRPr="00E155EA" w:rsidP="00E155EA">
      <w:pPr>
        <w:pStyle w:val="ListBullet2"/>
      </w:pPr>
      <w:r w:rsidRPr="00E155EA">
        <w:t>quantitative, including:</w:t>
      </w:r>
    </w:p>
    <w:p w:rsidR="00000000" w:rsidRPr="00E155EA" w:rsidP="00E155EA">
      <w:pPr>
        <w:pStyle w:val="ListBullet3"/>
      </w:pPr>
      <w:r w:rsidRPr="00E155EA">
        <w:t>questionnaires</w:t>
      </w:r>
    </w:p>
    <w:p w:rsidR="00000000" w:rsidRPr="00E155EA" w:rsidP="00E155EA">
      <w:pPr>
        <w:pStyle w:val="ListBullet3"/>
      </w:pPr>
      <w:r w:rsidRPr="00E155EA">
        <w:t>laboratory experiments</w:t>
      </w:r>
    </w:p>
    <w:p w:rsidR="00000000" w:rsidRPr="00E155EA" w:rsidP="00E155EA">
      <w:pPr>
        <w:pStyle w:val="ListBullet"/>
      </w:pPr>
      <w:r w:rsidRPr="00E155EA">
        <w:t>procedures for undertaking research, including:</w:t>
      </w:r>
    </w:p>
    <w:p w:rsidR="00000000" w:rsidRPr="00E155EA" w:rsidP="00E155EA">
      <w:pPr>
        <w:pStyle w:val="ListBullet2"/>
      </w:pPr>
      <w:r w:rsidRPr="00E155EA">
        <w:t>planning the research, including:</w:t>
      </w:r>
    </w:p>
    <w:p w:rsidR="00000000" w:rsidRPr="00E155EA" w:rsidP="00E155EA">
      <w:pPr>
        <w:pStyle w:val="ListBullet3"/>
      </w:pPr>
      <w:r w:rsidRPr="00E155EA">
        <w:t>identifying the problem</w:t>
      </w:r>
    </w:p>
    <w:p w:rsidR="00000000" w:rsidRPr="00E155EA" w:rsidP="00E155EA">
      <w:pPr>
        <w:pStyle w:val="ListBullet3"/>
      </w:pPr>
      <w:r w:rsidRPr="00E155EA">
        <w:t>defining purpose and limits of the research</w:t>
      </w:r>
    </w:p>
    <w:p w:rsidR="00000000" w:rsidRPr="00E155EA" w:rsidP="00E155EA">
      <w:pPr>
        <w:pStyle w:val="ListBullet3"/>
      </w:pPr>
      <w:r w:rsidRPr="00E155EA">
        <w:t>developing a research outline</w:t>
      </w:r>
    </w:p>
    <w:p w:rsidR="00000000" w:rsidRPr="00E155EA" w:rsidP="00E155EA">
      <w:pPr>
        <w:pStyle w:val="ListBullet3"/>
      </w:pPr>
      <w:r w:rsidRPr="00E155EA">
        <w:t>sourcing information</w:t>
      </w:r>
    </w:p>
    <w:p w:rsidR="00000000" w:rsidRPr="00E155EA" w:rsidP="00E155EA">
      <w:pPr>
        <w:pStyle w:val="ListBullet2"/>
      </w:pPr>
      <w:r w:rsidRPr="00E155EA">
        <w:t>designing the research, including:</w:t>
      </w:r>
    </w:p>
    <w:p w:rsidR="00000000" w:rsidRPr="00E155EA" w:rsidP="00E155EA">
      <w:pPr>
        <w:pStyle w:val="ListBullet3"/>
      </w:pPr>
      <w:r w:rsidRPr="00E155EA">
        <w:t>methodology</w:t>
      </w:r>
    </w:p>
    <w:p w:rsidR="00000000" w:rsidRPr="00E155EA" w:rsidP="00E155EA">
      <w:pPr>
        <w:pStyle w:val="ListBullet3"/>
      </w:pPr>
      <w:r w:rsidRPr="00E155EA">
        <w:t>data gathering</w:t>
      </w:r>
    </w:p>
    <w:p w:rsidR="00000000" w:rsidRPr="00E155EA" w:rsidP="00E155EA">
      <w:pPr>
        <w:pStyle w:val="ListBullet3"/>
      </w:pPr>
      <w:r w:rsidRPr="00E155EA">
        <w:t>data analysis</w:t>
      </w:r>
    </w:p>
    <w:p w:rsidR="00000000" w:rsidRPr="00E155EA" w:rsidP="00E155EA">
      <w:pPr>
        <w:pStyle w:val="ListBullet3"/>
      </w:pPr>
      <w:r w:rsidRPr="00E155EA">
        <w:t>conducting pilot studies</w:t>
      </w:r>
    </w:p>
    <w:p w:rsidR="00000000" w:rsidRPr="00E155EA" w:rsidP="00E155EA">
      <w:pPr>
        <w:pStyle w:val="ListBullet2"/>
      </w:pPr>
      <w:r w:rsidRPr="00E155EA">
        <w:t>conducting the research, including data gathering, including common testing procedures</w:t>
      </w:r>
    </w:p>
    <w:p w:rsidR="00000000" w:rsidRPr="00E155EA" w:rsidP="00E155EA">
      <w:pPr>
        <w:pStyle w:val="ListBullet2"/>
      </w:pPr>
      <w:r w:rsidRPr="00E155EA">
        <w:t>data analysis, including calculating mean, m</w:t>
      </w:r>
      <w:r w:rsidRPr="00E155EA">
        <w:t>ode, median and percentages</w:t>
      </w:r>
    </w:p>
    <w:p w:rsidR="00000000" w:rsidRPr="00E155EA" w:rsidP="00E155EA">
      <w:pPr>
        <w:pStyle w:val="ListBullet2"/>
      </w:pPr>
      <w:r w:rsidRPr="00E155EA">
        <w:t>drawing conclusions from data analysis</w:t>
      </w:r>
    </w:p>
    <w:p w:rsidR="00000000" w:rsidRPr="00E155EA" w:rsidP="00E155EA">
      <w:pPr>
        <w:pStyle w:val="ListBullet"/>
      </w:pPr>
      <w:r w:rsidRPr="00E155EA">
        <w:t>preparing and presenting a technical report, including:</w:t>
      </w:r>
    </w:p>
    <w:p w:rsidR="00000000" w:rsidRPr="00E155EA" w:rsidP="00E155EA">
      <w:pPr>
        <w:pStyle w:val="ListBullet2"/>
      </w:pPr>
      <w:r w:rsidRPr="00E155EA">
        <w:t>writing for a specific audience</w:t>
      </w:r>
    </w:p>
    <w:p w:rsidR="00000000" w:rsidRPr="00E155EA" w:rsidP="00E155EA">
      <w:pPr>
        <w:pStyle w:val="ListBullet2"/>
      </w:pPr>
      <w:r w:rsidRPr="00E155EA">
        <w:t>using pictures and diagrams</w:t>
      </w:r>
    </w:p>
    <w:p w:rsidR="00000000" w:rsidRPr="00E155EA" w:rsidP="00E155EA">
      <w:pPr>
        <w:pStyle w:val="ListBullet2"/>
      </w:pPr>
      <w:r w:rsidRPr="00E155EA">
        <w:t xml:space="preserve">using style guides </w:t>
      </w:r>
    </w:p>
    <w:p w:rsidR="00000000" w:rsidRPr="00E155EA" w:rsidP="00E155EA">
      <w:pPr>
        <w:pStyle w:val="ListBullet2"/>
      </w:pPr>
      <w:r w:rsidRPr="00E155EA">
        <w:t>storing data and documents.</w:t>
      </w:r>
    </w:p>
    <w:p w:rsidR="00000000" w:rsidRPr="00E155EA" w:rsidP="00E155EA">
      <w:pPr>
        <w:pStyle w:val="AllowPageBreak"/>
      </w:pPr>
    </w:p>
    <w:p w:rsidR="00000000" w:rsidRPr="00E155EA" w:rsidP="00E155EA">
      <w:pPr>
        <w:pStyle w:val="Heading1"/>
      </w:pPr>
      <w:bookmarkStart w:id="4" w:name="O_795843"/>
      <w:bookmarkEnd w:id="4"/>
      <w:r w:rsidRPr="00E155EA">
        <w:t>Assessment Conditions</w:t>
      </w:r>
    </w:p>
    <w:p w:rsidR="00000000" w:rsidRPr="00E155EA" w:rsidP="00FA7F5F">
      <w:pPr>
        <w:pStyle w:val="BodyText"/>
      </w:pPr>
      <w:r w:rsidRPr="00E155EA">
        <w:t>Assessors must satisfy NVR/AQTF assessor requirements.</w:t>
      </w:r>
    </w:p>
    <w:p w:rsidR="00000000" w:rsidRPr="00E155EA" w:rsidP="00FA7F5F">
      <w:pPr>
        <w:pStyle w:val="BodyText"/>
      </w:pPr>
      <w:r w:rsidRPr="00E155EA">
        <w:t>Competency is to be assessed in the workplace or a simulated environment that accurately reflects performance in a real workplace setting.</w:t>
      </w:r>
    </w:p>
    <w:p w:rsidR="00000000" w:rsidRPr="00E155EA" w:rsidP="00FA7F5F">
      <w:pPr>
        <w:pStyle w:val="BodyText"/>
      </w:pPr>
      <w:r w:rsidRPr="00E155EA">
        <w:t>Assessment must include direct observa</w:t>
      </w:r>
      <w:r w:rsidRPr="00E155EA">
        <w:t>tion of tasks.</w:t>
      </w:r>
    </w:p>
    <w:p w:rsidR="00000000" w:rsidRPr="00E155EA" w:rsidP="00FA7F5F">
      <w:pPr>
        <w:pStyle w:val="BodyText"/>
      </w:pPr>
      <w:r w:rsidRPr="00E155EA">
        <w:t xml:space="preserve">Where assessment of competency includes third-party evidence, individuals must provide evidence that links them to researching, preparing and presenting technical reports in the automotive workplace, e.g. technical reports and presentation </w:t>
      </w:r>
      <w:r w:rsidRPr="00E155EA">
        <w:t>notes.</w:t>
      </w:r>
    </w:p>
    <w:p w:rsidR="00000000" w:rsidRPr="00E155EA" w:rsidP="00FA7F5F">
      <w:pPr>
        <w:pStyle w:val="BodyText"/>
      </w:pPr>
      <w:r w:rsidRPr="00E155EA">
        <w:t>Assessment must verify performance evidence through questioning on skills and knowledge to ensure correct interpretation and application.</w:t>
      </w:r>
    </w:p>
    <w:p w:rsidR="00000000" w:rsidRPr="00E155EA" w:rsidP="00FA7F5F">
      <w:pPr>
        <w:pStyle w:val="BodyText"/>
      </w:pPr>
      <w:r w:rsidRPr="00E155EA">
        <w:t>The following resources must be made available:</w:t>
      </w:r>
    </w:p>
    <w:p w:rsidR="00000000" w:rsidRPr="00E155EA" w:rsidP="00E155EA">
      <w:pPr>
        <w:pStyle w:val="ListBullet"/>
      </w:pPr>
      <w:r w:rsidRPr="00E155EA">
        <w:t>situations requiring research activities and technical report writing</w:t>
      </w:r>
    </w:p>
    <w:p w:rsidR="00000000" w:rsidRPr="00E155EA" w:rsidP="00E155EA">
      <w:pPr>
        <w:pStyle w:val="ListBullet"/>
      </w:pPr>
      <w:r w:rsidRPr="00E155EA">
        <w:t xml:space="preserve">range of reference materials relevant to technical research activities </w:t>
      </w:r>
    </w:p>
    <w:p w:rsidR="00000000" w:rsidRPr="00E155EA" w:rsidP="00E155EA">
      <w:pPr>
        <w:pStyle w:val="ListBullet"/>
      </w:pPr>
      <w:r w:rsidRPr="00E155EA">
        <w:t>commercially realistic number of co-workers to which the technical report may be presented.</w:t>
      </w:r>
    </w:p>
    <w:p w:rsidR="00000000" w:rsidRPr="00E155EA" w:rsidP="00E155EA">
      <w:pPr>
        <w:pStyle w:val="AllowPageBreak"/>
      </w:pPr>
    </w:p>
    <w:p w:rsidR="00000000" w:rsidRPr="00E155EA" w:rsidP="00E155EA">
      <w:pPr>
        <w:pStyle w:val="Heading1"/>
      </w:pPr>
      <w:bookmarkStart w:id="5" w:name="O_795846"/>
      <w:bookmarkEnd w:id="5"/>
      <w:r w:rsidRPr="00E155EA">
        <w:t>Links</w:t>
      </w:r>
    </w:p>
    <w:p w:rsidR="00000000" w:rsidRPr="00E155EA" w:rsidP="00FA7F5F">
      <w:pPr>
        <w:pStyle w:val="BodyText"/>
      </w:pPr>
      <w:r w:rsidRPr="00E155EA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"https://vetnet.gov.au/Pages/TrainingDocs.aspx?q=b4278d82-d487-4070-a8c4-78045ec695b1" </w:instrText>
      </w:r>
      <w:r>
        <w:fldChar w:fldCharType="separate"/>
      </w:r>
      <w:r w:rsidRPr="005A4D1A">
        <w:rPr>
          <w:rStyle w:val="Hyperlink"/>
        </w:rPr>
        <w:t>https://vetnet.gov.au/Pages/TrainingDocs.aspx?q=b4278d82-d487-4070-a8c4-78045ec695b1</w:t>
      </w:r>
      <w:r>
        <w:fldChar w:fldCharType="end"/>
      </w:r>
    </w:p>
    <w:p w:rsidR="00000000" w:rsidRPr="00E155EA" w:rsidP="00FA7F5F">
      <w:pPr>
        <w:pStyle w:val="BodyText"/>
      </w:pPr>
      <w:r w:rsidRPr="00E155EA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"https://vetnet.gov.au/Pages/TrainingDocs.aspx?q=b4278d82-d487-4070-a8c4-78045ec695b1" </w:instrText>
      </w:r>
      <w:r>
        <w:fldChar w:fldCharType="separate"/>
      </w:r>
      <w:r w:rsidRPr="005A4D1A">
        <w:rPr>
          <w:rStyle w:val="Hyperlink"/>
        </w:rPr>
        <w:t>https://vetnet.gov.au/Pages/TrainingDocs.aspx?q=b4278d82-d487-4070-a8c4-78045ec695b1</w:t>
      </w:r>
      <w:r>
        <w:fldChar w:fldCharType="end"/>
      </w:r>
    </w:p>
    <w:p w:rsidR="00000000" w:rsidRPr="00E155EA" w:rsidP="00E155EA"/>
    <w:sectPr w:rsidSect="00E155EA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155EA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155EA" w:rsidRPr="00FA7F5F" w:rsidP="00FA7F5F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155EA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A7F5F" w:rsidP="00E155EA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FA7F5F" w:rsidP="00E155EA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Mining and Automotive Skills Alliance</w:t>
    </w:r>
    <w:r>
      <w:fldChar w:fldCharType="end"/>
    </w:r>
  </w:p>
  <w:p w:rsidR="00FA7F5F" w:rsidP="00E155EA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155EA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A7F5F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E155EA" w:rsidRPr="00FA7F5F" w:rsidP="00FA7F5F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155EA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A7F5F" w:rsidRPr="002D2AF8" w:rsidP="00E155EA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AURAFA006 Conduct research and present technical reports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19 December 2023</w:t>
    </w:r>
    <w:r>
      <w:fldChar w:fldCharType="end"/>
    </w:r>
  </w:p>
  <w:p w:rsidR="00FA7F5F" w:rsidP="00E155EA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78666424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767E45A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B2A4F0D8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5"/>
  </w:num>
  <w:num w:numId="4">
    <w:abstractNumId w:val="4"/>
  </w:num>
  <w:num w:numId="5">
    <w:abstractNumId w:val="3"/>
  </w:num>
  <w:num w:numId="6">
    <w:abstractNumId w:val="2"/>
  </w:num>
  <w:num w:numId="7">
    <w:abstractNumId w:val="1"/>
  </w:num>
  <w:num w:numId="8">
    <w:abstractNumId w:val="0"/>
  </w:num>
  <w:num w:numId="9">
    <w:abstractNumId w:val="14"/>
  </w:num>
  <w:num w:numId="10">
    <w:abstractNumId w:val="11"/>
  </w:num>
  <w:num w:numId="11">
    <w:abstractNumId w:val="15"/>
  </w:num>
  <w:num w:numId="12">
    <w:abstractNumId w:val="9"/>
  </w:num>
  <w:num w:numId="13">
    <w:abstractNumId w:val="12"/>
  </w:num>
  <w:num w:numId="14">
    <w:abstractNumId w:val="10"/>
  </w:num>
  <w:num w:numId="15">
    <w:abstractNumId w:val="5"/>
  </w:num>
  <w:num w:numId="16">
    <w:abstractNumId w:val="13"/>
  </w:num>
  <w:num w:numId="17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 w:unhideWhenUsed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155EA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E155EA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E155EA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E155EA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E155EA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E155EA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E155EA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E155EA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E155EA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E155EA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E155EA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E155EA"/>
  </w:style>
  <w:style w:type="character" w:customStyle="1" w:styleId="Heading1Char">
    <w:name w:val="Heading 1 Char"/>
    <w:basedOn w:val="DefaultParagraphFont"/>
    <w:link w:val="Heading1"/>
    <w:rsid w:val="00E155EA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E155EA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E155EA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E155EA"/>
    <w:pPr>
      <w:numPr>
        <w:numId w:val="13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E155EA"/>
    <w:rPr>
      <w:b/>
      <w:spacing w:val="0"/>
    </w:rPr>
  </w:style>
  <w:style w:type="paragraph" w:styleId="ListBullet2">
    <w:name w:val="List Bullet 2"/>
    <w:basedOn w:val="List2"/>
    <w:rsid w:val="00E155EA"/>
    <w:pPr>
      <w:numPr>
        <w:numId w:val="14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E155EA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E155EA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styleId="ListBullet3">
    <w:name w:val="List Bullet 3"/>
    <w:basedOn w:val="List3"/>
    <w:rsid w:val="00E155EA"/>
    <w:pPr>
      <w:numPr>
        <w:numId w:val="3"/>
      </w:numPr>
      <w:tabs>
        <w:tab w:val="clear" w:pos="1021"/>
      </w:tabs>
      <w:ind w:left="1037" w:hanging="357"/>
    </w:pPr>
  </w:style>
  <w:style w:type="character" w:customStyle="1" w:styleId="Heading2Char">
    <w:name w:val="Heading 2 Char"/>
    <w:basedOn w:val="DefaultParagraphFont"/>
    <w:link w:val="Heading2"/>
    <w:rsid w:val="00E155EA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E155EA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E155EA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E155EA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E155EA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E155EA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E155EA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E155EA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E155EA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E155EA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E155EA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E155EA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E155EA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E155EA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E155EA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E155EA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E155EA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E155EA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E155EA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E155EA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E155EA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E155EA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E155EA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E155EA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E155EA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E155EA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E155EA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E155EA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E155EA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E155EA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E155EA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E155EA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E155EA"/>
    <w:rPr>
      <w:i/>
    </w:rPr>
  </w:style>
  <w:style w:type="paragraph" w:styleId="Caption">
    <w:name w:val="caption"/>
    <w:basedOn w:val="BodyText"/>
    <w:next w:val="Normal"/>
    <w:qFormat/>
    <w:rsid w:val="00E155EA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E155EA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E155EA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E155EA"/>
  </w:style>
  <w:style w:type="paragraph" w:styleId="TableofFigures">
    <w:name w:val="table of figures"/>
    <w:basedOn w:val="Normal"/>
    <w:next w:val="Normal"/>
    <w:semiHidden/>
    <w:rsid w:val="00E155EA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E155EA"/>
    <w:pPr>
      <w:numPr>
        <w:numId w:val="16"/>
      </w:numPr>
      <w:tabs>
        <w:tab w:val="clear" w:pos="340"/>
      </w:tabs>
    </w:pPr>
  </w:style>
  <w:style w:type="character" w:customStyle="1" w:styleId="WingdingSymbols">
    <w:name w:val="Wingding Symbols"/>
    <w:rsid w:val="00E155EA"/>
    <w:rPr>
      <w:rFonts w:ascii="Wingdings" w:hAnsi="Wingdings"/>
    </w:rPr>
  </w:style>
  <w:style w:type="paragraph" w:customStyle="1" w:styleId="TableHeading">
    <w:name w:val="Table Heading"/>
    <w:basedOn w:val="HeadingBase"/>
    <w:rsid w:val="00E155EA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E155EA"/>
    <w:rPr>
      <w:color w:val="0033CC"/>
      <w:u w:val="none"/>
    </w:rPr>
  </w:style>
  <w:style w:type="paragraph" w:customStyle="1" w:styleId="BodyTextRight">
    <w:name w:val="Body Text Right"/>
    <w:basedOn w:val="BodyText"/>
    <w:rsid w:val="00E155EA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E155EA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E155EA"/>
    <w:pPr>
      <w:numPr>
        <w:numId w:val="11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E155EA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E155EA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E155EA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E155EA"/>
    <w:rPr>
      <w:sz w:val="32"/>
    </w:rPr>
  </w:style>
  <w:style w:type="paragraph" w:customStyle="1" w:styleId="HeadingProcedure">
    <w:name w:val="Heading Procedure"/>
    <w:basedOn w:val="HeadingBase"/>
    <w:next w:val="Normal"/>
    <w:rsid w:val="00E155EA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E155EA"/>
    <w:pPr>
      <w:spacing w:before="60" w:after="60"/>
    </w:pPr>
  </w:style>
  <w:style w:type="paragraph" w:styleId="ListContinue">
    <w:name w:val="List Continue"/>
    <w:basedOn w:val="List"/>
    <w:rsid w:val="00E155EA"/>
    <w:pPr>
      <w:ind w:firstLine="0"/>
    </w:pPr>
  </w:style>
  <w:style w:type="paragraph" w:customStyle="1" w:styleId="ListNote">
    <w:name w:val="List Note"/>
    <w:basedOn w:val="List"/>
    <w:rsid w:val="00E155EA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E155EA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E155EA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E155EA"/>
    <w:rPr>
      <w:rFonts w:ascii="Courier New" w:hAnsi="Courier New"/>
    </w:rPr>
  </w:style>
  <w:style w:type="paragraph" w:customStyle="1" w:styleId="NoteBullet">
    <w:name w:val="Note Bullet"/>
    <w:basedOn w:val="Note"/>
    <w:rsid w:val="00E155EA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E155EA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E155EA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E155EA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E155EA"/>
    <w:pPr>
      <w:numPr>
        <w:numId w:val="12"/>
      </w:numPr>
    </w:pPr>
  </w:style>
  <w:style w:type="paragraph" w:styleId="PlainText">
    <w:name w:val="Plain Text"/>
    <w:basedOn w:val="Normal"/>
    <w:link w:val="PlainTextChar"/>
    <w:rsid w:val="00E155EA"/>
    <w:rPr>
      <w:sz w:val="20"/>
    </w:rPr>
  </w:style>
  <w:style w:type="character" w:customStyle="1" w:styleId="PlainTextChar">
    <w:name w:val="Plain Text Char"/>
    <w:basedOn w:val="DefaultParagraphFont"/>
    <w:link w:val="PlainText"/>
    <w:rsid w:val="00E155EA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E155EA"/>
    <w:rPr>
      <w:b/>
      <w:smallCaps/>
    </w:rPr>
  </w:style>
  <w:style w:type="paragraph" w:customStyle="1" w:styleId="TableListNumber">
    <w:name w:val="Table List Number"/>
    <w:basedOn w:val="ListNumber"/>
    <w:rsid w:val="00E155EA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E155EA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E155EA"/>
    <w:pPr>
      <w:numPr>
        <w:numId w:val="10"/>
      </w:numPr>
    </w:pPr>
  </w:style>
  <w:style w:type="paragraph" w:customStyle="1" w:styleId="ListAlpha2">
    <w:name w:val="List Alpha 2"/>
    <w:basedOn w:val="List2"/>
    <w:rsid w:val="00E155EA"/>
    <w:pPr>
      <w:numPr>
        <w:numId w:val="9"/>
      </w:numPr>
    </w:pPr>
  </w:style>
  <w:style w:type="paragraph" w:styleId="List2">
    <w:name w:val="List 2"/>
    <w:basedOn w:val="BodyText"/>
    <w:rsid w:val="00E155EA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E155EA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E155EA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E155EA"/>
    <w:pPr>
      <w:tabs>
        <w:tab w:val="left" w:pos="1701"/>
      </w:tabs>
      <w:spacing w:before="60" w:after="60"/>
      <w:ind w:left="1701" w:hanging="340"/>
    </w:pPr>
  </w:style>
  <w:style w:type="paragraph" w:styleId="ListBullet4">
    <w:name w:val="List Bullet 4"/>
    <w:basedOn w:val="List4"/>
    <w:rsid w:val="00E155EA"/>
    <w:pPr>
      <w:numPr>
        <w:numId w:val="4"/>
      </w:numPr>
      <w:tabs>
        <w:tab w:val="clear" w:pos="1361"/>
      </w:tabs>
    </w:pPr>
  </w:style>
  <w:style w:type="paragraph" w:styleId="ListBullet5">
    <w:name w:val="List Bullet 5"/>
    <w:basedOn w:val="List5"/>
    <w:rsid w:val="00E155EA"/>
    <w:pPr>
      <w:numPr>
        <w:numId w:val="5"/>
      </w:numPr>
    </w:pPr>
  </w:style>
  <w:style w:type="paragraph" w:styleId="ListContinue2">
    <w:name w:val="List Continue 2"/>
    <w:basedOn w:val="List2"/>
    <w:rsid w:val="00E155EA"/>
    <w:pPr>
      <w:ind w:firstLine="0"/>
    </w:pPr>
  </w:style>
  <w:style w:type="paragraph" w:styleId="ListContinue3">
    <w:name w:val="List Continue 3"/>
    <w:basedOn w:val="List3"/>
    <w:rsid w:val="00E155EA"/>
    <w:pPr>
      <w:ind w:left="1021" w:firstLine="0"/>
    </w:pPr>
  </w:style>
  <w:style w:type="paragraph" w:styleId="ListContinue4">
    <w:name w:val="List Continue 4"/>
    <w:basedOn w:val="List4"/>
    <w:rsid w:val="00E155EA"/>
    <w:pPr>
      <w:ind w:firstLine="0"/>
    </w:pPr>
  </w:style>
  <w:style w:type="paragraph" w:styleId="ListContinue5">
    <w:name w:val="List Continue 5"/>
    <w:basedOn w:val="List5"/>
    <w:rsid w:val="00E155EA"/>
    <w:pPr>
      <w:ind w:firstLine="0"/>
    </w:pPr>
  </w:style>
  <w:style w:type="paragraph" w:styleId="ListNumber3">
    <w:name w:val="List Number 3"/>
    <w:basedOn w:val="List3"/>
    <w:rsid w:val="00E155EA"/>
    <w:pPr>
      <w:numPr>
        <w:numId w:val="6"/>
      </w:numPr>
    </w:pPr>
  </w:style>
  <w:style w:type="paragraph" w:styleId="ListNumber4">
    <w:name w:val="List Number 4"/>
    <w:basedOn w:val="List4"/>
    <w:rsid w:val="00E155EA"/>
    <w:pPr>
      <w:numPr>
        <w:numId w:val="7"/>
      </w:numPr>
    </w:pPr>
  </w:style>
  <w:style w:type="paragraph" w:styleId="ListNumber5">
    <w:name w:val="List Number 5"/>
    <w:basedOn w:val="List5"/>
    <w:rsid w:val="00E155EA"/>
    <w:pPr>
      <w:numPr>
        <w:numId w:val="8"/>
      </w:numPr>
    </w:pPr>
  </w:style>
  <w:style w:type="paragraph" w:styleId="BlockText">
    <w:name w:val="Block Text"/>
    <w:basedOn w:val="Normal"/>
    <w:rsid w:val="00E155EA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E155EA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E155EA"/>
    <w:rPr>
      <w:sz w:val="16"/>
      <w:vertAlign w:val="superscript"/>
    </w:rPr>
  </w:style>
  <w:style w:type="character" w:customStyle="1" w:styleId="Symbols">
    <w:name w:val="Symbols"/>
    <w:basedOn w:val="DefaultParagraphFont"/>
    <w:rsid w:val="00E155EA"/>
    <w:rPr>
      <w:rFonts w:ascii="Symbol" w:hAnsi="Symbol"/>
    </w:rPr>
  </w:style>
  <w:style w:type="character" w:customStyle="1" w:styleId="MenuOptions">
    <w:name w:val="Menu Options"/>
    <w:basedOn w:val="DefaultParagraphFont"/>
    <w:rsid w:val="00E155EA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E155EA"/>
    <w:rPr>
      <w:b/>
    </w:rPr>
  </w:style>
  <w:style w:type="character" w:customStyle="1" w:styleId="Underlined">
    <w:name w:val="Underlined"/>
    <w:basedOn w:val="DefaultParagraphFont"/>
    <w:rsid w:val="00E155EA"/>
    <w:rPr>
      <w:u w:val="single"/>
    </w:rPr>
  </w:style>
  <w:style w:type="paragraph" w:customStyle="1" w:styleId="TableBodyTextRight">
    <w:name w:val="Table Body Text Right"/>
    <w:basedOn w:val="TableBodyText"/>
    <w:rsid w:val="00E155EA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E155EA"/>
    <w:rPr>
      <w:sz w:val="18"/>
    </w:rPr>
  </w:style>
  <w:style w:type="paragraph" w:customStyle="1" w:styleId="BodySmallRight">
    <w:name w:val="Body Small Right"/>
    <w:basedOn w:val="BodyTextRight"/>
    <w:rsid w:val="00E155EA"/>
    <w:rPr>
      <w:sz w:val="18"/>
      <w:szCs w:val="18"/>
    </w:rPr>
  </w:style>
  <w:style w:type="paragraph" w:customStyle="1" w:styleId="MarginEdition">
    <w:name w:val="Margin Edition"/>
    <w:basedOn w:val="MarginNote"/>
    <w:rsid w:val="00E155EA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E155EA"/>
    <w:rPr>
      <w:sz w:val="2"/>
      <w:szCs w:val="2"/>
    </w:rPr>
  </w:style>
  <w:style w:type="character" w:customStyle="1" w:styleId="Small">
    <w:name w:val="Small"/>
    <w:basedOn w:val="DefaultParagraphFont"/>
    <w:rsid w:val="00E155EA"/>
    <w:rPr>
      <w:sz w:val="16"/>
    </w:rPr>
  </w:style>
  <w:style w:type="paragraph" w:customStyle="1" w:styleId="WideTable">
    <w:name w:val="Wide Table"/>
    <w:basedOn w:val="Normal"/>
    <w:rsid w:val="00E155EA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E155EA"/>
  </w:style>
  <w:style w:type="paragraph" w:styleId="Quote">
    <w:name w:val="Quote"/>
    <w:basedOn w:val="Heading1"/>
    <w:link w:val="QuoteChar"/>
    <w:qFormat/>
    <w:rsid w:val="00E155EA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E155EA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E155EA"/>
    <w:pPr>
      <w:pageBreakBefore/>
    </w:pPr>
  </w:style>
  <w:style w:type="paragraph" w:customStyle="1" w:styleId="Border">
    <w:name w:val="Border"/>
    <w:basedOn w:val="Normal"/>
    <w:qFormat/>
    <w:rsid w:val="00E155EA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E155EA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E155EA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E155EA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E155EA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E155EA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E155EA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E155EA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E155EA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E155EA"/>
    <w:rPr>
      <w:u w:val="single"/>
    </w:rPr>
  </w:style>
  <w:style w:type="character" w:customStyle="1" w:styleId="BoldandItalics">
    <w:name w:val="Bold and Italics"/>
    <w:qFormat/>
    <w:rsid w:val="00E155EA"/>
    <w:rPr>
      <w:b/>
      <w:i/>
      <w:u w:val="none"/>
    </w:rPr>
  </w:style>
  <w:style w:type="paragraph" w:styleId="BalloonText">
    <w:name w:val="Balloon Text"/>
    <w:basedOn w:val="Normal"/>
    <w:link w:val="BalloonTextChar"/>
    <w:rsid w:val="00E155EA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E155EA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E155EA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E155EA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E155EA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E155EA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E155EA"/>
    <w:pPr>
      <w:spacing w:before="0" w:after="0"/>
    </w:pPr>
  </w:style>
  <w:style w:type="paragraph" w:customStyle="1" w:styleId="BodyTextBold">
    <w:name w:val="Body Text Bold"/>
    <w:basedOn w:val="BodyText"/>
    <w:qFormat/>
    <w:rsid w:val="00E155EA"/>
    <w:rPr>
      <w:b/>
    </w:rPr>
  </w:style>
  <w:style w:type="character" w:styleId="Hyperlink">
    <w:name w:val="Hyperlink"/>
    <w:basedOn w:val="DefaultParagraphFont"/>
    <w:uiPriority w:val="99"/>
    <w:unhideWhenUsed/>
    <w:rsid w:val="00FA7F5F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388</Words>
  <Characters>2874</Characters>
  <Application>Microsoft Office Word</Application>
  <DocSecurity>0</DocSecurity>
  <Lines>89</Lines>
  <Paragraphs>70</Paragraphs>
  <ScaleCrop>false</ScaleCrop>
  <Company>Author-it Software Corporation Ltd.</Company>
  <LinksUpToDate>false</LinksUpToDate>
  <CharactersWithSpaces>3192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AURAFA006 Conduct research and present technical reports</dc:title>
  <dc:subject>Approved</dc:subject>
  <dc:creator>Mining and Automotive Skills Alliance</dc:creator>
  <cp:keywords>Release: 1</cp:keywords>
  <dc:description>Review Date: 12 April 2008</dc:description>
  <cp:lastModifiedBy>HSD_TPCMSd.prod</cp:lastModifiedBy>
  <cp:revision>3</cp:revision>
  <dcterms:created xsi:type="dcterms:W3CDTF">2023-12-19T07:03:00Z</dcterms:created>
  <dcterms:modified xsi:type="dcterms:W3CDTF">2023-12-19T07:03:00Z</dcterms:modified>
</cp:coreProperties>
</file>