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CF3" w:rsidP="00146CF3">
      <w:pPr>
        <w:pStyle w:val="Title"/>
      </w:pPr>
      <w:r>
        <w:fldChar w:fldCharType="begin"/>
      </w:r>
      <w:r>
        <w:instrText xml:space="preserve"> TITLE   \* MERGEFORMAT </w:instrText>
      </w:r>
      <w:r>
        <w:fldChar w:fldCharType="separate"/>
      </w:r>
      <w:r>
        <w:t>AURAEA003 Monitor environmental and sustainability best practice in an automotive workplace</w:t>
      </w:r>
      <w:r>
        <w:fldChar w:fldCharType="end"/>
      </w:r>
    </w:p>
    <w:p w:rsidR="00146CF3" w:rsidP="00146CF3">
      <w:pPr>
        <w:pStyle w:val="Version"/>
        <w:sectPr w:rsidSect="005B4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309" w:rsidP="005B4309">
      <w:pPr>
        <w:pStyle w:val="SuperHeading"/>
      </w:pPr>
      <w:r w:rsidRPr="005B4309">
        <w:t>AURAEA003 Monitor environmental and sustainability best practice in an automotive workplace</w:t>
      </w:r>
    </w:p>
    <w:p w:rsidR="00000000" w:rsidRPr="005B4309" w:rsidP="005B4309">
      <w:pPr>
        <w:pStyle w:val="Heading1"/>
      </w:pPr>
      <w:bookmarkStart w:id="1" w:name="O_795697"/>
      <w:bookmarkEnd w:id="1"/>
      <w:r w:rsidRPr="005B4309">
        <w:t>Modification History</w:t>
      </w:r>
    </w:p>
    <w:tbl>
      <w:tblPr>
        <w:tblW w:w="9639" w:type="dxa"/>
        <w:tblLayout w:type="fixed"/>
        <w:tblCellMar>
          <w:left w:w="62" w:type="dxa"/>
          <w:right w:w="62" w:type="dxa"/>
        </w:tblCellMar>
        <w:tblLook w:val="0000"/>
      </w:tblPr>
      <w:tblGrid>
        <w:gridCol w:w="2835"/>
        <w:gridCol w:w="6804"/>
      </w:tblGrid>
      <w:tr w:rsidTr="00146C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09" w:rsidP="005B4309">
            <w:pPr>
              <w:pStyle w:val="BodyText"/>
            </w:pPr>
            <w:r w:rsidRPr="005B430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09">
            <w:pPr>
              <w:pStyle w:val="BodyText"/>
              <w:rPr>
                <w:lang w:val="en-NZ"/>
              </w:rPr>
            </w:pPr>
            <w:r w:rsidRPr="005B4309">
              <w:rPr>
                <w:rStyle w:val="SpecialBold"/>
              </w:rPr>
              <w:t>Comment</w:t>
            </w:r>
          </w:p>
        </w:tc>
      </w:tr>
      <w:tr w:rsidTr="00146C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309">
            <w:pPr>
              <w:pStyle w:val="BodyText"/>
              <w:rPr>
                <w:lang w:val="en-NZ"/>
              </w:rPr>
            </w:pPr>
            <w:r w:rsidRPr="005B430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309" w:rsidP="005B4309">
            <w:pPr>
              <w:pStyle w:val="BodyText"/>
            </w:pPr>
            <w:r w:rsidRPr="005B4309">
              <w:t>New unit of competency.</w:t>
            </w:r>
          </w:p>
        </w:tc>
      </w:tr>
    </w:tbl>
    <w:p w:rsidR="00000000" w:rsidRPr="005B4309" w:rsidP="005B4309">
      <w:pPr>
        <w:pStyle w:val="BodyText"/>
      </w:pPr>
    </w:p>
    <w:p w:rsidR="00000000" w:rsidRPr="005B4309" w:rsidP="005B4309">
      <w:pPr>
        <w:pStyle w:val="AllowPageBreak"/>
      </w:pPr>
    </w:p>
    <w:p w:rsidR="00000000" w:rsidRPr="005B4309" w:rsidP="005B4309">
      <w:pPr>
        <w:pStyle w:val="Heading1"/>
      </w:pPr>
      <w:bookmarkStart w:id="2" w:name="O_795698"/>
      <w:bookmarkEnd w:id="2"/>
      <w:r w:rsidRPr="005B4309">
        <w:t>Application</w:t>
      </w:r>
    </w:p>
    <w:p w:rsidR="00000000" w:rsidRPr="005B4309" w:rsidP="00146CF3">
      <w:pPr>
        <w:pStyle w:val="BodyText"/>
      </w:pPr>
      <w:r w:rsidRPr="005B4309">
        <w:t>This unit describes the performance outcomes required to monitor environmental and sustainability practices and processes in an automotive repair workplace. It involves ensuring that existing environmental and sustainability workplace procedures and proces</w:t>
      </w:r>
      <w:r w:rsidRPr="005B4309">
        <w:t>ses comply with workplace requirements and environmental regulations.</w:t>
      </w:r>
    </w:p>
    <w:p w:rsidR="00000000" w:rsidRPr="005B4309" w:rsidP="00146CF3">
      <w:pPr>
        <w:pStyle w:val="BodyText"/>
      </w:pPr>
      <w:r w:rsidRPr="005B4309">
        <w:t xml:space="preserve">It applies to those working in the automotive repair industry. </w:t>
      </w:r>
    </w:p>
    <w:p w:rsidR="00000000" w:rsidRPr="005B4309" w:rsidP="00146CF3">
      <w:pPr>
        <w:pStyle w:val="BodyText"/>
      </w:pPr>
      <w:r w:rsidRPr="005B4309">
        <w:t>No licensing, legislative, regulatory or certification requirements apply to this unit at the time of publication.</w:t>
      </w:r>
    </w:p>
    <w:p w:rsidR="00000000" w:rsidRPr="005B4309" w:rsidP="005B4309">
      <w:pPr>
        <w:pStyle w:val="Heading1"/>
      </w:pPr>
      <w:bookmarkStart w:id="3" w:name="O_795700"/>
      <w:bookmarkEnd w:id="3"/>
      <w:r w:rsidRPr="005B4309">
        <w:t>Competency Field</w:t>
      </w:r>
    </w:p>
    <w:p w:rsidR="00000000" w:rsidRPr="005B4309" w:rsidP="00146CF3">
      <w:pPr>
        <w:pStyle w:val="BodyText"/>
      </w:pPr>
      <w:r w:rsidRPr="005B4309">
        <w:t>Common</w:t>
      </w:r>
    </w:p>
    <w:p w:rsidR="00000000" w:rsidRPr="005B4309" w:rsidP="005B4309">
      <w:pPr>
        <w:pStyle w:val="Heading1"/>
      </w:pPr>
      <w:bookmarkStart w:id="4" w:name="O_795701"/>
      <w:bookmarkEnd w:id="4"/>
      <w:r w:rsidRPr="005B4309">
        <w:t>Unit Sector</w:t>
      </w:r>
    </w:p>
    <w:p w:rsidR="00000000" w:rsidRPr="005B4309" w:rsidP="00146CF3">
      <w:pPr>
        <w:pStyle w:val="BodyText"/>
      </w:pPr>
      <w:r w:rsidRPr="005B4309">
        <w:t>Environment</w:t>
      </w:r>
    </w:p>
    <w:p w:rsidR="00000000" w:rsidRPr="005B4309" w:rsidP="005B4309">
      <w:pPr>
        <w:pStyle w:val="Heading1"/>
      </w:pPr>
      <w:bookmarkStart w:id="5" w:name="O_795702"/>
      <w:bookmarkEnd w:id="5"/>
      <w:r w:rsidRPr="005B4309">
        <w:t>Elements and Performance Criteria</w:t>
      </w:r>
    </w:p>
    <w:tbl>
      <w:tblPr>
        <w:tblW w:w="9639" w:type="dxa"/>
        <w:tblLayout w:type="fixed"/>
        <w:tblCellMar>
          <w:left w:w="62" w:type="dxa"/>
          <w:right w:w="62" w:type="dxa"/>
        </w:tblCellMar>
        <w:tblLook w:val="0000"/>
      </w:tblPr>
      <w:tblGrid>
        <w:gridCol w:w="2835"/>
        <w:gridCol w:w="6804"/>
      </w:tblGrid>
      <w:tr w:rsidTr="005B430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BodyText"/>
            </w:pPr>
            <w:r w:rsidRPr="005B4309">
              <w:rPr>
                <w:rStyle w:val="SpecialBold"/>
              </w:rPr>
              <w:t>Elements</w:t>
            </w:r>
          </w:p>
          <w:p w:rsidR="00000000" w:rsidRPr="005B4309" w:rsidP="005B4309">
            <w:pPr>
              <w:pStyle w:val="BodyText"/>
            </w:pPr>
            <w:r w:rsidRPr="005B430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BodyText"/>
            </w:pPr>
            <w:r w:rsidRPr="005B4309">
              <w:rPr>
                <w:rStyle w:val="SpecialBold"/>
              </w:rPr>
              <w:t>Performance Criteria</w:t>
            </w:r>
          </w:p>
          <w:p w:rsidR="00000000" w:rsidP="005B4309">
            <w:pPr>
              <w:pStyle w:val="BodyText"/>
              <w:rPr>
                <w:lang w:val="en-NZ"/>
              </w:rPr>
            </w:pPr>
            <w:r w:rsidRPr="005B4309">
              <w:t>Performance criteria describe the performance needed</w:t>
            </w:r>
            <w:r w:rsidRPr="005B4309">
              <w:t xml:space="preserve"> to demonstrate achievement of the element. Where bold and italicised text is used, further information is detailed in the range of conditions section.</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
              <w:rPr>
                <w:lang w:val="en-NZ"/>
              </w:rPr>
            </w:pPr>
            <w:r w:rsidRPr="005B4309">
              <w:t>1.</w:t>
            </w:r>
            <w:r w:rsidRPr="005B4309">
              <w:tab/>
              <w:t xml:space="preserve">Prepare to monitor </w:t>
            </w:r>
            <w:r w:rsidRPr="005B4309">
              <w:t>workplace compliance with environmental regulations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
            </w:pPr>
            <w:r w:rsidRPr="005B4309">
              <w:t>1.1</w:t>
            </w:r>
            <w:r w:rsidRPr="005B4309">
              <w:rPr>
                <w:rStyle w:val="BoldandItalics"/>
              </w:rPr>
              <w:tab/>
              <w:t>Environmental laws, regul</w:t>
            </w:r>
            <w:r w:rsidRPr="005B4309">
              <w:rPr>
                <w:rStyle w:val="BoldandItalics"/>
              </w:rPr>
              <w:t>ations and standards</w:t>
            </w:r>
            <w:r w:rsidRPr="005B4309">
              <w:t xml:space="preserve"> relevant to own </w:t>
            </w:r>
            <w:r w:rsidRPr="005B4309">
              <w:t>workplace are sourced and interpreted</w:t>
            </w:r>
          </w:p>
          <w:p w:rsidR="00000000" w:rsidRPr="005B4309" w:rsidP="005B4309">
            <w:pPr>
              <w:pStyle w:val="List"/>
            </w:pPr>
            <w:r w:rsidRPr="005B4309">
              <w:t>1.2</w:t>
            </w:r>
            <w:r w:rsidRPr="005B4309">
              <w:tab/>
              <w:t>Procedures and equipment that enable compliance with environmental regulatory requirements are identified in own workplace</w:t>
            </w:r>
          </w:p>
          <w:p w:rsidR="00000000" w:rsidP="005B4309">
            <w:pPr>
              <w:pStyle w:val="List"/>
              <w:rPr>
                <w:lang w:val="en-NZ"/>
              </w:rPr>
            </w:pPr>
            <w:r w:rsidRPr="005B4309">
              <w:t>1.3</w:t>
            </w:r>
            <w:r w:rsidRPr="005B4309">
              <w:tab/>
              <w:t>Procedures and equipment that support sustainabili</w:t>
            </w:r>
            <w:r w:rsidRPr="005B4309">
              <w:t>ty best practice are identified in own workplace</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
              <w:rPr>
                <w:lang w:val="en-NZ"/>
              </w:rPr>
            </w:pPr>
            <w:r w:rsidRPr="005B4309">
              <w:t>2.</w:t>
            </w:r>
            <w:r w:rsidRPr="005B4309">
              <w:tab/>
              <w:t>Monitor workplace compliance with environmental best practice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
            </w:pPr>
            <w:r w:rsidRPr="005B4309">
              <w:t>2.1</w:t>
            </w:r>
            <w:r w:rsidRPr="005B4309">
              <w:tab/>
              <w:t xml:space="preserve">Cleaning activities are monitored to ensure wastewater and contaminants do not enter water systems or land areas according to </w:t>
            </w:r>
            <w:r w:rsidRPr="005B4309">
              <w:t>workplace procedures</w:t>
            </w:r>
          </w:p>
          <w:p w:rsidR="00000000" w:rsidRPr="005B4309" w:rsidP="005B4309">
            <w:pPr>
              <w:pStyle w:val="List"/>
            </w:pPr>
            <w:r w:rsidRPr="005B4309">
              <w:t>2.2</w:t>
            </w:r>
            <w:r w:rsidRPr="005B4309">
              <w:tab/>
              <w:t>Liquid waste disposal activities are monitored to ensure waste is trapped, stored and disposed of according to workplace procedures</w:t>
            </w:r>
          </w:p>
          <w:p w:rsidR="00000000" w:rsidRPr="005B4309" w:rsidP="005B4309">
            <w:pPr>
              <w:pStyle w:val="List"/>
            </w:pPr>
            <w:r w:rsidRPr="005B4309">
              <w:t>2.3</w:t>
            </w:r>
            <w:r w:rsidRPr="005B4309">
              <w:tab/>
              <w:t>Hazardous airborne particles, gases and fumes reduction and containment procedures are monitore</w:t>
            </w:r>
            <w:r w:rsidRPr="005B4309">
              <w:t>d according to workplace procedures</w:t>
            </w:r>
          </w:p>
          <w:p w:rsidR="00000000" w:rsidRPr="005B4309" w:rsidP="005B4309">
            <w:pPr>
              <w:pStyle w:val="List"/>
            </w:pPr>
            <w:r w:rsidRPr="005B4309">
              <w:t>2.4</w:t>
            </w:r>
            <w:r w:rsidRPr="005B4309">
              <w:tab/>
              <w:t>Hazardous noise reduction and containment procedures are monitored to ensure they are at safe levels according to workplace procedures</w:t>
            </w:r>
          </w:p>
          <w:p w:rsidR="00000000" w:rsidP="005B4309">
            <w:pPr>
              <w:pStyle w:val="List"/>
              <w:rPr>
                <w:lang w:val="en-NZ"/>
              </w:rPr>
            </w:pPr>
            <w:r w:rsidRPr="005B4309">
              <w:t>2.5</w:t>
            </w:r>
            <w:r w:rsidRPr="005B4309">
              <w:tab/>
              <w:t>Environmental damage and breaches of environmental regulations are monitored,</w:t>
            </w:r>
            <w:r w:rsidRPr="005B4309">
              <w:t xml:space="preserve"> responded to, and reported as required according to workplace procedures</w:t>
            </w:r>
          </w:p>
        </w:tc>
      </w:tr>
      <w:tr w:rsidTr="005B4309">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
              <w:rPr>
                <w:lang w:val="en-NZ"/>
              </w:rPr>
            </w:pPr>
            <w:r w:rsidRPr="005B4309">
              <w:t>3.</w:t>
            </w:r>
            <w:r w:rsidRPr="005B4309">
              <w:tab/>
              <w:t>Monitor and contribute to sustainability best practice in own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
            </w:pPr>
            <w:r w:rsidRPr="005B4309">
              <w:t>3.1</w:t>
            </w:r>
            <w:r w:rsidRPr="005B4309">
              <w:tab/>
              <w:t>Workplace sustainability best practice activities that minimise waste are monitored to ensure complian</w:t>
            </w:r>
            <w:r w:rsidRPr="005B4309">
              <w:t>ce with workplace procedures</w:t>
            </w:r>
          </w:p>
          <w:p w:rsidR="00000000" w:rsidRPr="005B4309" w:rsidP="005B4309">
            <w:pPr>
              <w:pStyle w:val="List"/>
            </w:pPr>
            <w:r w:rsidRPr="005B4309">
              <w:t>3.2</w:t>
            </w:r>
            <w:r w:rsidRPr="005B4309">
              <w:tab/>
              <w:t>Workplace sustainability best practice activities that reduce energy resource consumption are monitored to ensure compliance with workplace procedures</w:t>
            </w:r>
          </w:p>
          <w:p w:rsidR="00000000" w:rsidRPr="005B4309" w:rsidP="005B4309">
            <w:pPr>
              <w:pStyle w:val="List"/>
            </w:pPr>
            <w:r w:rsidRPr="005B4309">
              <w:t>3.3</w:t>
            </w:r>
            <w:r w:rsidRPr="005B4309">
              <w:tab/>
              <w:t xml:space="preserve">Problems with complying with </w:t>
            </w:r>
            <w:r w:rsidRPr="005B4309">
              <w:rPr>
                <w:rStyle w:val="BoldandItalics"/>
              </w:rPr>
              <w:t>sustainability best practice</w:t>
            </w:r>
            <w:r w:rsidRPr="005B4309">
              <w:t xml:space="preserve"> are identi</w:t>
            </w:r>
            <w:r w:rsidRPr="005B4309">
              <w:t>fied, responded to, and reported as required according to workplace procedures</w:t>
            </w:r>
          </w:p>
        </w:tc>
      </w:tr>
    </w:tbl>
    <w:p w:rsidR="00000000" w:rsidRPr="005B4309" w:rsidP="005B4309">
      <w:pPr>
        <w:pStyle w:val="BodyText"/>
      </w:pPr>
    </w:p>
    <w:p w:rsidR="00000000" w:rsidRPr="005B4309" w:rsidP="005B4309">
      <w:pPr>
        <w:pStyle w:val="AllowPageBreak"/>
      </w:pPr>
    </w:p>
    <w:p w:rsidR="00000000" w:rsidRPr="005B4309" w:rsidP="005B4309">
      <w:pPr>
        <w:pStyle w:val="Heading1"/>
      </w:pPr>
      <w:bookmarkStart w:id="6" w:name="O_795703"/>
      <w:bookmarkEnd w:id="6"/>
      <w:r w:rsidRPr="005B4309">
        <w:t>Foundation Skills</w:t>
      </w:r>
    </w:p>
    <w:p w:rsidR="00000000" w:rsidRPr="005B4309" w:rsidP="00146CF3">
      <w:pPr>
        <w:pStyle w:val="BodyText"/>
      </w:pPr>
      <w:r w:rsidRPr="005B4309">
        <w:t>This section describes those language, literacy, numeracy and employment skills that are essential to performance and are not explicit in th</w:t>
      </w:r>
      <w:r w:rsidRPr="005B4309">
        <w:t>e performance criteria.</w:t>
      </w:r>
    </w:p>
    <w:tbl>
      <w:tblPr>
        <w:tblW w:w="9639" w:type="dxa"/>
        <w:tblLayout w:type="fixed"/>
        <w:tblCellMar>
          <w:left w:w="62" w:type="dxa"/>
          <w:right w:w="62" w:type="dxa"/>
        </w:tblCellMar>
        <w:tblLook w:val="0000"/>
      </w:tblPr>
      <w:tblGrid>
        <w:gridCol w:w="2835"/>
        <w:gridCol w:w="6804"/>
      </w:tblGrid>
      <w:tr w:rsidTr="005B430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BodyText"/>
            </w:pPr>
            <w:r w:rsidRPr="005B430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rPr>
                <w:rStyle w:val="SpecialBold"/>
              </w:rPr>
              <w:t>Description</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Bullet"/>
              <w:rPr>
                <w:lang w:val="en-NZ"/>
              </w:rPr>
            </w:pPr>
            <w:r w:rsidRPr="005B4309">
              <w:t>locate appropriate sources of information efficiently.</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Bullet"/>
              <w:rPr>
                <w:lang w:val="en-NZ"/>
              </w:rPr>
            </w:pPr>
            <w:r w:rsidRPr="005B4309">
              <w:t xml:space="preserve">interpret information from workshop literature when seeking environmental and sustainability </w:t>
            </w:r>
            <w:r w:rsidRPr="005B4309">
              <w:t>best practice procedures.</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Bullet"/>
              <w:rPr>
                <w:lang w:val="en-NZ"/>
              </w:rPr>
            </w:pPr>
            <w:r w:rsidRPr="005B4309">
              <w:t>legibly and accurately fill out workplace documentation when reporting issues.</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Bullet"/>
              <w:rPr>
                <w:lang w:val="en-NZ"/>
              </w:rPr>
            </w:pPr>
            <w:r w:rsidRPr="005B4309">
              <w:t>inform colleagues and supervisors of workplace environmental problems and issues.</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ListBullet"/>
              <w:rPr>
                <w:lang w:val="en-NZ"/>
              </w:rPr>
            </w:pPr>
            <w:r w:rsidRPr="005B4309">
              <w:t>plan own work requirements and prioritise and sequence actions to achieve required outcomes and ensure tasks are completed within workplace timeframes.</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Bullet"/>
            </w:pPr>
            <w:r w:rsidRPr="005B4309">
              <w:t>collaborate and cooperate with other team memb</w:t>
            </w:r>
            <w:r w:rsidRPr="005B4309">
              <w:t>ers.</w:t>
            </w:r>
          </w:p>
        </w:tc>
      </w:tr>
    </w:tbl>
    <w:p w:rsidR="00000000" w:rsidRPr="005B4309" w:rsidP="005B4309">
      <w:pPr>
        <w:pStyle w:val="BodyText"/>
      </w:pPr>
    </w:p>
    <w:p w:rsidR="00000000" w:rsidRPr="005B4309" w:rsidP="005B4309">
      <w:pPr>
        <w:pStyle w:val="AllowPageBreak"/>
      </w:pPr>
    </w:p>
    <w:p w:rsidR="00000000" w:rsidRPr="005B4309" w:rsidP="005B4309">
      <w:pPr>
        <w:pStyle w:val="Heading1"/>
      </w:pPr>
      <w:bookmarkStart w:id="7" w:name="O_795704"/>
      <w:bookmarkEnd w:id="7"/>
      <w:r w:rsidRPr="005B4309">
        <w:t>Range of Conditions</w:t>
      </w:r>
    </w:p>
    <w:p w:rsidR="00000000" w:rsidRPr="005B4309" w:rsidP="00146CF3">
      <w:pPr>
        <w:pStyle w:val="BodyText"/>
      </w:pPr>
      <w:r w:rsidRPr="005B4309">
        <w:t xml:space="preserve">This section specifies work environments and conditions that may affect performance. Essential operating conditions that may be present (depending on </w:t>
      </w:r>
      <w:r w:rsidRPr="005B4309">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rPr>
                <w:rStyle w:val="BoldandItalics"/>
              </w:rPr>
              <w:t xml:space="preserve">Environmental laws, regulations and standards </w:t>
            </w:r>
            <w:r w:rsidRPr="005B4309">
              <w:t>m</w:t>
            </w:r>
            <w:r w:rsidRPr="005B4309">
              <w:t>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Bullet"/>
            </w:pPr>
            <w:r w:rsidRPr="005B4309">
              <w:t>commonwealth, state and territory legislation</w:t>
            </w:r>
          </w:p>
          <w:p w:rsidR="00000000" w:rsidP="005B4309">
            <w:pPr>
              <w:pStyle w:val="ListBullet"/>
              <w:rPr>
                <w:lang w:val="en-NZ"/>
              </w:rPr>
            </w:pPr>
            <w:r w:rsidRPr="005B4309">
              <w:t>local government by-laws and regulations.</w:t>
            </w:r>
          </w:p>
        </w:tc>
      </w:tr>
      <w:tr w:rsidTr="005B430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309">
            <w:pPr>
              <w:pStyle w:val="BodyText"/>
              <w:rPr>
                <w:lang w:val="en-NZ"/>
              </w:rPr>
            </w:pPr>
            <w:r w:rsidRPr="005B4309">
              <w:rPr>
                <w:rStyle w:val="BoldandItalics"/>
              </w:rPr>
              <w:t>Sustainability best practice</w:t>
            </w:r>
            <w:r w:rsidRPr="005B430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309" w:rsidP="005B4309">
            <w:pPr>
              <w:pStyle w:val="ListBullet"/>
            </w:pPr>
            <w:r w:rsidRPr="005B4309">
              <w:t>recycling or reusing waste</w:t>
            </w:r>
          </w:p>
          <w:p w:rsidR="00000000" w:rsidRPr="005B4309" w:rsidP="005B4309">
            <w:pPr>
              <w:pStyle w:val="ListBullet"/>
            </w:pPr>
            <w:r w:rsidRPr="005B4309">
              <w:t>conserving energy</w:t>
            </w:r>
          </w:p>
          <w:p w:rsidR="00000000" w:rsidRPr="005B4309" w:rsidP="005B4309">
            <w:pPr>
              <w:pStyle w:val="ListBullet"/>
            </w:pPr>
            <w:r w:rsidRPr="005B4309">
              <w:t>conserving natural resources, such as water.</w:t>
            </w:r>
          </w:p>
        </w:tc>
      </w:tr>
    </w:tbl>
    <w:p w:rsidR="00000000" w:rsidRPr="005B4309" w:rsidP="005B4309">
      <w:pPr>
        <w:pStyle w:val="BodyText"/>
      </w:pPr>
    </w:p>
    <w:p w:rsidR="00000000" w:rsidRPr="005B4309" w:rsidP="005B4309">
      <w:pPr>
        <w:pStyle w:val="AllowPageBreak"/>
      </w:pPr>
    </w:p>
    <w:p w:rsidR="00000000" w:rsidRPr="005B4309" w:rsidP="005B4309">
      <w:pPr>
        <w:pStyle w:val="Heading1"/>
      </w:pPr>
      <w:bookmarkStart w:id="8" w:name="O_795705"/>
      <w:bookmarkEnd w:id="8"/>
      <w:r w:rsidRPr="005B4309">
        <w:t>Unit Mapping Information</w:t>
      </w:r>
    </w:p>
    <w:p w:rsidR="00000000" w:rsidRPr="005B4309" w:rsidP="00146CF3">
      <w:pPr>
        <w:pStyle w:val="BodyText"/>
      </w:pPr>
      <w:r w:rsidRPr="005B4309">
        <w:t>Equivalent to AURAEA3003 Monitor environmental and sustainability best practice in the automotive mechanical industry</w:t>
      </w:r>
    </w:p>
    <w:p w:rsidR="00000000" w:rsidRPr="005B4309" w:rsidP="005B4309">
      <w:pPr>
        <w:pStyle w:val="Heading1"/>
      </w:pPr>
      <w:bookmarkStart w:id="9" w:name="O_795712"/>
      <w:bookmarkEnd w:id="9"/>
      <w:r w:rsidRPr="005B4309">
        <w:t>Links</w:t>
      </w:r>
    </w:p>
    <w:p w:rsidR="00000000" w:rsidRPr="005B4309" w:rsidP="00146CF3">
      <w:pPr>
        <w:pStyle w:val="BodyText"/>
      </w:pPr>
      <w:r w:rsidRPr="005B430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4764">
        <w:rPr>
          <w:rStyle w:val="Hyperlink"/>
        </w:rPr>
        <w:t>https://vetnet.gov.au/Pages/TrainingDocs.aspx?q=b4278d82-d487-4070-a8c4-78045ec695b1</w:t>
      </w:r>
      <w:r>
        <w:fldChar w:fldCharType="end"/>
      </w:r>
    </w:p>
    <w:p w:rsidR="00000000" w:rsidRPr="005B4309" w:rsidP="005B4309"/>
    <w:sectPr w:rsidSect="005B43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09" w:rsidRPr="00146CF3" w:rsidP="00146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F3" w:rsidP="005B4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CF3" w:rsidP="005B43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6CF3" w:rsidP="005B4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309" w:rsidRPr="00146CF3" w:rsidP="00146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F3" w:rsidRPr="002D2AF8" w:rsidP="005B4309">
    <w:pPr>
      <w:pStyle w:val="Header"/>
      <w:framePr w:wrap="around"/>
    </w:pPr>
    <w:r>
      <w:fldChar w:fldCharType="begin"/>
    </w:r>
    <w:r>
      <w:instrText xml:space="preserve"> TITLE   \* MERGEFORMAT </w:instrText>
    </w:r>
    <w:r>
      <w:fldChar w:fldCharType="separate"/>
    </w:r>
    <w:r>
      <w:t>AURAEA003 Monitor environmental and sustainability best practice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146CF3" w:rsidP="005B4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24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D2CB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309"/>
    <w:pPr>
      <w:spacing w:before="360" w:after="60"/>
      <w:outlineLvl w:val="0"/>
    </w:pPr>
    <w:rPr>
      <w:sz w:val="32"/>
    </w:rPr>
  </w:style>
  <w:style w:type="paragraph" w:styleId="Heading2">
    <w:name w:val="heading 2"/>
    <w:basedOn w:val="HeadingBase"/>
    <w:next w:val="BodyText"/>
    <w:link w:val="Heading2Char"/>
    <w:qFormat/>
    <w:rsid w:val="005B4309"/>
    <w:pPr>
      <w:keepLines/>
      <w:spacing w:before="240" w:after="120"/>
      <w:outlineLvl w:val="1"/>
    </w:pPr>
    <w:rPr>
      <w:sz w:val="28"/>
      <w:szCs w:val="40"/>
    </w:rPr>
  </w:style>
  <w:style w:type="paragraph" w:styleId="Heading3">
    <w:name w:val="heading 3"/>
    <w:basedOn w:val="HeadingBase"/>
    <w:next w:val="BodyText"/>
    <w:link w:val="Heading3Char"/>
    <w:qFormat/>
    <w:rsid w:val="005B4309"/>
    <w:pPr>
      <w:spacing w:before="180" w:after="120"/>
      <w:outlineLvl w:val="2"/>
    </w:pPr>
    <w:rPr>
      <w:spacing w:val="-10"/>
      <w:kern w:val="32"/>
    </w:rPr>
  </w:style>
  <w:style w:type="paragraph" w:styleId="Heading4">
    <w:name w:val="heading 4"/>
    <w:basedOn w:val="HeadingBase"/>
    <w:next w:val="BodyText"/>
    <w:link w:val="Heading4Char"/>
    <w:qFormat/>
    <w:rsid w:val="005B4309"/>
    <w:pPr>
      <w:spacing w:before="160" w:after="120"/>
      <w:outlineLvl w:val="3"/>
    </w:pPr>
    <w:rPr>
      <w:sz w:val="22"/>
    </w:rPr>
  </w:style>
  <w:style w:type="paragraph" w:styleId="Heading5">
    <w:name w:val="heading 5"/>
    <w:basedOn w:val="HeadingBase"/>
    <w:next w:val="Normal"/>
    <w:link w:val="Heading5Char"/>
    <w:qFormat/>
    <w:rsid w:val="005B4309"/>
    <w:pPr>
      <w:spacing w:before="80"/>
      <w:outlineLvl w:val="4"/>
    </w:pPr>
    <w:rPr>
      <w:color w:val="918585"/>
      <w:sz w:val="20"/>
    </w:rPr>
  </w:style>
  <w:style w:type="paragraph" w:styleId="Heading6">
    <w:name w:val="heading 6"/>
    <w:basedOn w:val="HeadingBase"/>
    <w:next w:val="Normal"/>
    <w:link w:val="Heading6Char"/>
    <w:qFormat/>
    <w:rsid w:val="005B4309"/>
    <w:pPr>
      <w:spacing w:before="60"/>
      <w:outlineLvl w:val="5"/>
    </w:pPr>
    <w:rPr>
      <w:color w:val="918585"/>
      <w:sz w:val="20"/>
    </w:rPr>
  </w:style>
  <w:style w:type="paragraph" w:styleId="Heading7">
    <w:name w:val="heading 7"/>
    <w:basedOn w:val="Normal"/>
    <w:next w:val="Normal"/>
    <w:link w:val="Heading7Char"/>
    <w:qFormat/>
    <w:rsid w:val="005B4309"/>
    <w:pPr>
      <w:ind w:left="720"/>
      <w:outlineLvl w:val="6"/>
    </w:pPr>
    <w:rPr>
      <w:i/>
    </w:rPr>
  </w:style>
  <w:style w:type="paragraph" w:styleId="Heading8">
    <w:name w:val="heading 8"/>
    <w:basedOn w:val="Normal"/>
    <w:next w:val="Normal"/>
    <w:link w:val="Heading8Char"/>
    <w:qFormat/>
    <w:rsid w:val="005B4309"/>
    <w:pPr>
      <w:ind w:left="720"/>
      <w:outlineLvl w:val="7"/>
    </w:pPr>
    <w:rPr>
      <w:i/>
    </w:rPr>
  </w:style>
  <w:style w:type="paragraph" w:styleId="Heading9">
    <w:name w:val="heading 9"/>
    <w:basedOn w:val="Normal"/>
    <w:next w:val="Normal"/>
    <w:link w:val="Heading9Char"/>
    <w:qFormat/>
    <w:rsid w:val="005B4309"/>
    <w:pPr>
      <w:ind w:left="720"/>
      <w:outlineLvl w:val="8"/>
    </w:pPr>
    <w:rPr>
      <w:i/>
    </w:rPr>
  </w:style>
  <w:style w:type="character" w:default="1" w:styleId="DefaultParagraphFont">
    <w:name w:val="Default Paragraph Font"/>
    <w:uiPriority w:val="1"/>
    <w:unhideWhenUsed/>
    <w:rsid w:val="005B4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309"/>
  </w:style>
  <w:style w:type="character" w:customStyle="1" w:styleId="Heading1Char">
    <w:name w:val="Heading 1 Char"/>
    <w:basedOn w:val="DefaultParagraphFont"/>
    <w:link w:val="Heading1"/>
    <w:rsid w:val="005B4309"/>
    <w:rPr>
      <w:rFonts w:ascii="Times New Roman" w:eastAsia="Times New Roman" w:hAnsi="Times New Roman" w:cs="Times New Roman"/>
      <w:b/>
      <w:sz w:val="32"/>
      <w:szCs w:val="20"/>
      <w:lang w:eastAsia="en-US"/>
    </w:rPr>
  </w:style>
  <w:style w:type="paragraph" w:styleId="BodyText">
    <w:name w:val="Body Text"/>
    <w:basedOn w:val="Normal"/>
    <w:link w:val="BodyTextChar"/>
    <w:rsid w:val="005B4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309"/>
    <w:rPr>
      <w:rFonts w:ascii="Times New Roman" w:eastAsia="Times New Roman" w:hAnsi="Times New Roman" w:cs="Times New Roman"/>
      <w:sz w:val="24"/>
      <w:lang w:eastAsia="en-US"/>
    </w:rPr>
  </w:style>
  <w:style w:type="paragraph" w:styleId="List">
    <w:name w:val="List"/>
    <w:basedOn w:val="BodyText"/>
    <w:next w:val="BodyText"/>
    <w:rsid w:val="005B4309"/>
    <w:pPr>
      <w:tabs>
        <w:tab w:val="left" w:pos="340"/>
      </w:tabs>
      <w:spacing w:before="60" w:after="60"/>
      <w:ind w:left="340" w:hanging="340"/>
    </w:pPr>
  </w:style>
  <w:style w:type="paragraph" w:styleId="ListBullet">
    <w:name w:val="List Bullet"/>
    <w:basedOn w:val="List"/>
    <w:rsid w:val="005B4309"/>
    <w:pPr>
      <w:numPr>
        <w:numId w:val="11"/>
      </w:numPr>
      <w:tabs>
        <w:tab w:val="clear" w:pos="340"/>
      </w:tabs>
      <w:spacing w:before="40" w:after="40"/>
    </w:pPr>
  </w:style>
  <w:style w:type="character" w:customStyle="1" w:styleId="SpecialBold">
    <w:name w:val="Special Bold"/>
    <w:basedOn w:val="DefaultParagraphFont"/>
    <w:rsid w:val="005B4309"/>
    <w:rPr>
      <w:b/>
      <w:spacing w:val="0"/>
    </w:rPr>
  </w:style>
  <w:style w:type="paragraph" w:customStyle="1" w:styleId="SuperHeading">
    <w:name w:val="SuperHeading"/>
    <w:basedOn w:val="Normal"/>
    <w:rsid w:val="005B4309"/>
    <w:pPr>
      <w:spacing w:before="240" w:after="120"/>
      <w:outlineLvl w:val="0"/>
    </w:pPr>
    <w:rPr>
      <w:rFonts w:ascii="Times New Roman" w:hAnsi="Times New Roman"/>
      <w:b/>
      <w:sz w:val="32"/>
    </w:rPr>
  </w:style>
  <w:style w:type="paragraph" w:customStyle="1" w:styleId="AllowPageBreak">
    <w:name w:val="AllowPageBreak"/>
    <w:rsid w:val="005B4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4309"/>
    <w:rPr>
      <w:b/>
      <w:i/>
      <w:u w:val="none"/>
    </w:rPr>
  </w:style>
  <w:style w:type="character" w:customStyle="1" w:styleId="Heading2Char">
    <w:name w:val="Heading 2 Char"/>
    <w:basedOn w:val="DefaultParagraphFont"/>
    <w:link w:val="Heading2"/>
    <w:rsid w:val="005B4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309"/>
    <w:rPr>
      <w:rFonts w:ascii="Courier New" w:eastAsia="Times New Roman" w:hAnsi="Courier New" w:cs="Times New Roman"/>
      <w:i/>
      <w:szCs w:val="20"/>
      <w:lang w:eastAsia="en-US"/>
    </w:rPr>
  </w:style>
  <w:style w:type="paragraph" w:customStyle="1" w:styleId="HeadingBase">
    <w:name w:val="Heading Base"/>
    <w:rsid w:val="005B4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309"/>
    <w:pPr>
      <w:tabs>
        <w:tab w:val="right" w:leader="dot" w:pos="9072"/>
      </w:tabs>
      <w:ind w:left="567"/>
    </w:pPr>
    <w:rPr>
      <w:szCs w:val="22"/>
    </w:rPr>
  </w:style>
  <w:style w:type="paragraph" w:customStyle="1" w:styleId="TOCBase">
    <w:name w:val="TOC Base"/>
    <w:rsid w:val="005B4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309"/>
    <w:pPr>
      <w:tabs>
        <w:tab w:val="right" w:leader="dot" w:pos="9072"/>
      </w:tabs>
      <w:spacing w:before="40" w:after="40"/>
      <w:ind w:left="284"/>
    </w:pPr>
    <w:rPr>
      <w:rFonts w:ascii="Times New Roman" w:hAnsi="Times New Roman"/>
    </w:rPr>
  </w:style>
  <w:style w:type="paragraph" w:styleId="TOC1">
    <w:name w:val="toc 1"/>
    <w:basedOn w:val="TOCBase"/>
    <w:next w:val="Normal"/>
    <w:rsid w:val="005B4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309"/>
    <w:rPr>
      <w:rFonts w:ascii="Times New Roman" w:eastAsia="Times New Roman" w:hAnsi="Times New Roman" w:cs="Times New Roman"/>
      <w:sz w:val="16"/>
      <w:lang w:eastAsia="en-US"/>
    </w:rPr>
  </w:style>
  <w:style w:type="paragraph" w:styleId="Title">
    <w:name w:val="Title"/>
    <w:basedOn w:val="HeadingBase"/>
    <w:link w:val="TitleChar"/>
    <w:qFormat/>
    <w:rsid w:val="005B4309"/>
    <w:pPr>
      <w:spacing w:before="5040"/>
      <w:jc w:val="center"/>
    </w:pPr>
    <w:rPr>
      <w:sz w:val="48"/>
      <w:szCs w:val="72"/>
      <w:lang w:val="en-US"/>
    </w:rPr>
  </w:style>
  <w:style w:type="character" w:customStyle="1" w:styleId="TitleChar">
    <w:name w:val="Title Char"/>
    <w:basedOn w:val="DefaultParagraphFont"/>
    <w:link w:val="Title"/>
    <w:rsid w:val="005B4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309"/>
    <w:pPr>
      <w:tabs>
        <w:tab w:val="left" w:pos="3600"/>
        <w:tab w:val="left" w:pos="3958"/>
      </w:tabs>
    </w:pPr>
  </w:style>
  <w:style w:type="paragraph" w:customStyle="1" w:styleId="Note">
    <w:name w:val="Note"/>
    <w:basedOn w:val="BodyText"/>
    <w:rsid w:val="005B4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309"/>
    <w:pPr>
      <w:framePr w:wrap="auto" w:hAnchor="text" w:y="6049"/>
    </w:pPr>
    <w:rPr>
      <w:color w:val="000000"/>
      <w:sz w:val="40"/>
    </w:rPr>
  </w:style>
  <w:style w:type="paragraph" w:customStyle="1" w:styleId="TOCTitle">
    <w:name w:val="TOCTitle"/>
    <w:basedOn w:val="Heading1"/>
    <w:rsid w:val="005B4309"/>
    <w:pPr>
      <w:spacing w:after="240"/>
      <w:jc w:val="center"/>
      <w:outlineLvl w:val="9"/>
    </w:pPr>
    <w:rPr>
      <w:caps/>
    </w:rPr>
  </w:style>
  <w:style w:type="paragraph" w:customStyle="1" w:styleId="Version">
    <w:name w:val="Version"/>
    <w:rsid w:val="005B4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4309"/>
    <w:pPr>
      <w:numPr>
        <w:numId w:val="12"/>
      </w:numPr>
      <w:tabs>
        <w:tab w:val="clear" w:pos="680"/>
      </w:tabs>
    </w:pPr>
  </w:style>
  <w:style w:type="paragraph" w:styleId="Index1">
    <w:name w:val="index 1"/>
    <w:basedOn w:val="Normal"/>
    <w:next w:val="Normal"/>
    <w:semiHidden/>
    <w:rsid w:val="005B4309"/>
    <w:pPr>
      <w:keepNext w:val="0"/>
      <w:tabs>
        <w:tab w:val="right" w:pos="4176"/>
      </w:tabs>
      <w:ind w:left="198" w:hanging="198"/>
    </w:pPr>
    <w:rPr>
      <w:rFonts w:ascii="Garamond" w:hAnsi="Garamond"/>
    </w:rPr>
  </w:style>
  <w:style w:type="paragraph" w:styleId="IndexHeading">
    <w:name w:val="index heading"/>
    <w:basedOn w:val="Normal"/>
    <w:next w:val="Index1"/>
    <w:semiHidden/>
    <w:rsid w:val="005B4309"/>
    <w:pPr>
      <w:spacing w:before="120" w:after="120"/>
    </w:pPr>
    <w:rPr>
      <w:rFonts w:ascii="Arial" w:hAnsi="Arial"/>
      <w:b/>
      <w:color w:val="918585"/>
      <w:sz w:val="24"/>
    </w:rPr>
  </w:style>
  <w:style w:type="paragraph" w:styleId="Header">
    <w:name w:val="header"/>
    <w:basedOn w:val="Normal"/>
    <w:link w:val="HeaderChar"/>
    <w:rsid w:val="005B4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309"/>
    <w:rPr>
      <w:rFonts w:ascii="Times New Roman" w:eastAsia="Times New Roman" w:hAnsi="Times New Roman" w:cs="Times New Roman"/>
      <w:sz w:val="16"/>
      <w:szCs w:val="20"/>
      <w:lang w:val="en-GB" w:eastAsia="en-US"/>
    </w:rPr>
  </w:style>
  <w:style w:type="paragraph" w:customStyle="1" w:styleId="Chapter">
    <w:name w:val="Chapter"/>
    <w:basedOn w:val="Normal"/>
    <w:rsid w:val="005B4309"/>
    <w:pPr>
      <w:spacing w:before="240"/>
    </w:pPr>
    <w:rPr>
      <w:rFonts w:ascii="Times New Roman" w:hAnsi="Times New Roman"/>
      <w:smallCaps/>
      <w:spacing w:val="80"/>
      <w:sz w:val="28"/>
    </w:rPr>
  </w:style>
  <w:style w:type="paragraph" w:customStyle="1" w:styleId="InChapter">
    <w:name w:val="InChapter"/>
    <w:basedOn w:val="Heading3"/>
    <w:rsid w:val="005B4309"/>
    <w:pPr>
      <w:spacing w:after="240"/>
      <w:outlineLvl w:val="9"/>
    </w:pPr>
    <w:rPr>
      <w:noProof/>
    </w:rPr>
  </w:style>
  <w:style w:type="paragraph" w:styleId="Index2">
    <w:name w:val="index 2"/>
    <w:basedOn w:val="Normal"/>
    <w:next w:val="Normal"/>
    <w:semiHidden/>
    <w:rsid w:val="005B4309"/>
    <w:pPr>
      <w:tabs>
        <w:tab w:val="right" w:pos="4176"/>
      </w:tabs>
      <w:ind w:left="568" w:hanging="284"/>
    </w:pPr>
    <w:rPr>
      <w:rFonts w:ascii="Garamond" w:hAnsi="Garamond"/>
    </w:rPr>
  </w:style>
  <w:style w:type="paragraph" w:customStyle="1" w:styleId="Byline">
    <w:name w:val="Byline"/>
    <w:rsid w:val="005B4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309"/>
    <w:pPr>
      <w:tabs>
        <w:tab w:val="clear" w:pos="3600"/>
        <w:tab w:val="clear" w:pos="3958"/>
      </w:tabs>
      <w:jc w:val="right"/>
    </w:pPr>
  </w:style>
  <w:style w:type="character" w:styleId="Emphasis">
    <w:name w:val="Emphasis"/>
    <w:basedOn w:val="DefaultParagraphFont"/>
    <w:qFormat/>
    <w:rsid w:val="005B4309"/>
    <w:rPr>
      <w:i/>
    </w:rPr>
  </w:style>
  <w:style w:type="paragraph" w:styleId="Caption">
    <w:name w:val="caption"/>
    <w:basedOn w:val="BodyText"/>
    <w:next w:val="Normal"/>
    <w:qFormat/>
    <w:rsid w:val="005B4309"/>
    <w:pPr>
      <w:framePr w:w="2268" w:hSpace="181" w:vSpace="181" w:wrap="around" w:vAnchor="text" w:hAnchor="page" w:x="1135" w:y="285" w:anchorLock="1"/>
    </w:pPr>
    <w:rPr>
      <w:i/>
    </w:rPr>
  </w:style>
  <w:style w:type="paragraph" w:customStyle="1" w:styleId="MiniTOCTitle">
    <w:name w:val="MiniTOCTitle"/>
    <w:basedOn w:val="Heading4"/>
    <w:rsid w:val="005B4309"/>
    <w:pPr>
      <w:spacing w:before="240"/>
      <w:outlineLvl w:val="9"/>
    </w:pPr>
    <w:rPr>
      <w:noProof/>
      <w:sz w:val="24"/>
    </w:rPr>
  </w:style>
  <w:style w:type="paragraph" w:customStyle="1" w:styleId="MiniTOCItem">
    <w:name w:val="MiniTOCItem"/>
    <w:basedOn w:val="ListBullet"/>
    <w:rsid w:val="005B4309"/>
    <w:pPr>
      <w:numPr>
        <w:numId w:val="0"/>
      </w:numPr>
      <w:tabs>
        <w:tab w:val="right" w:leader="dot" w:pos="6521"/>
      </w:tabs>
      <w:spacing w:before="0" w:after="0"/>
    </w:pPr>
  </w:style>
  <w:style w:type="paragraph" w:customStyle="1" w:styleId="TOFTitle">
    <w:name w:val="TOFTitle"/>
    <w:basedOn w:val="TOCTitle"/>
    <w:rsid w:val="005B4309"/>
  </w:style>
  <w:style w:type="paragraph" w:styleId="TableofFigures">
    <w:name w:val="table of figures"/>
    <w:basedOn w:val="Normal"/>
    <w:next w:val="Normal"/>
    <w:semiHidden/>
    <w:rsid w:val="005B4309"/>
    <w:pPr>
      <w:tabs>
        <w:tab w:val="right" w:leader="dot" w:pos="9072"/>
      </w:tabs>
      <w:ind w:left="970" w:hanging="403"/>
    </w:pPr>
    <w:rPr>
      <w:rFonts w:ascii="Times New Roman" w:hAnsi="Times New Roman"/>
      <w:b/>
    </w:rPr>
  </w:style>
  <w:style w:type="paragraph" w:styleId="ListNumber">
    <w:name w:val="List Number"/>
    <w:basedOn w:val="List"/>
    <w:rsid w:val="005B4309"/>
    <w:pPr>
      <w:numPr>
        <w:numId w:val="14"/>
      </w:numPr>
      <w:tabs>
        <w:tab w:val="clear" w:pos="340"/>
      </w:tabs>
    </w:pPr>
  </w:style>
  <w:style w:type="character" w:customStyle="1" w:styleId="WingdingSymbols">
    <w:name w:val="Wingding Symbols"/>
    <w:rsid w:val="005B4309"/>
    <w:rPr>
      <w:rFonts w:ascii="Wingdings" w:hAnsi="Wingdings"/>
    </w:rPr>
  </w:style>
  <w:style w:type="paragraph" w:customStyle="1" w:styleId="TableHeading">
    <w:name w:val="Table Heading"/>
    <w:basedOn w:val="HeadingBase"/>
    <w:rsid w:val="005B4309"/>
    <w:pPr>
      <w:keepLines/>
      <w:pBdr>
        <w:bottom w:val="single" w:sz="6" w:space="1" w:color="918585"/>
      </w:pBdr>
      <w:spacing w:before="240"/>
    </w:pPr>
  </w:style>
  <w:style w:type="character" w:customStyle="1" w:styleId="HotSpot">
    <w:name w:val="HotSpot"/>
    <w:rsid w:val="005B4309"/>
    <w:rPr>
      <w:color w:val="0033CC"/>
      <w:u w:val="none"/>
    </w:rPr>
  </w:style>
  <w:style w:type="paragraph" w:customStyle="1" w:styleId="BodyTextRight">
    <w:name w:val="Body Text Right"/>
    <w:basedOn w:val="BodyText"/>
    <w:rsid w:val="005B4309"/>
    <w:pPr>
      <w:spacing w:before="0" w:after="0"/>
      <w:jc w:val="right"/>
    </w:pPr>
  </w:style>
  <w:style w:type="paragraph" w:styleId="Index3">
    <w:name w:val="index 3"/>
    <w:basedOn w:val="ListNumber2"/>
    <w:next w:val="Normal"/>
    <w:semiHidden/>
    <w:rsid w:val="005B4309"/>
    <w:pPr>
      <w:numPr>
        <w:numId w:val="0"/>
      </w:numPr>
      <w:tabs>
        <w:tab w:val="right" w:leader="dot" w:pos="4176"/>
      </w:tabs>
    </w:pPr>
  </w:style>
  <w:style w:type="paragraph" w:styleId="ListNumber2">
    <w:name w:val="List Number 2"/>
    <w:basedOn w:val="List2"/>
    <w:rsid w:val="005B4309"/>
    <w:pPr>
      <w:numPr>
        <w:numId w:val="9"/>
      </w:numPr>
      <w:tabs>
        <w:tab w:val="clear" w:pos="1060"/>
      </w:tabs>
    </w:pPr>
  </w:style>
  <w:style w:type="paragraph" w:customStyle="1" w:styleId="MarginNote">
    <w:name w:val="Margin Note"/>
    <w:basedOn w:val="BodyText"/>
    <w:rsid w:val="005B4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309"/>
    <w:rPr>
      <w:sz w:val="32"/>
    </w:rPr>
  </w:style>
  <w:style w:type="paragraph" w:customStyle="1" w:styleId="HeadingProcedure">
    <w:name w:val="Heading Procedure"/>
    <w:basedOn w:val="HeadingBase"/>
    <w:next w:val="Normal"/>
    <w:rsid w:val="005B4309"/>
    <w:pPr>
      <w:tabs>
        <w:tab w:val="left" w:pos="0"/>
      </w:tabs>
      <w:spacing w:before="120" w:after="60"/>
    </w:pPr>
    <w:rPr>
      <w:i/>
      <w:color w:val="918585"/>
      <w:sz w:val="22"/>
    </w:rPr>
  </w:style>
  <w:style w:type="paragraph" w:customStyle="1" w:styleId="TableBodyText">
    <w:name w:val="Table Body Text"/>
    <w:basedOn w:val="BodyText"/>
    <w:rsid w:val="005B4309"/>
    <w:pPr>
      <w:spacing w:before="60" w:after="60"/>
    </w:pPr>
  </w:style>
  <w:style w:type="paragraph" w:styleId="ListContinue">
    <w:name w:val="List Continue"/>
    <w:basedOn w:val="List"/>
    <w:rsid w:val="005B4309"/>
    <w:pPr>
      <w:ind w:firstLine="0"/>
    </w:pPr>
  </w:style>
  <w:style w:type="paragraph" w:customStyle="1" w:styleId="ListNote">
    <w:name w:val="List Note"/>
    <w:basedOn w:val="List"/>
    <w:rsid w:val="005B4309"/>
    <w:pPr>
      <w:pBdr>
        <w:top w:val="single" w:sz="6" w:space="2" w:color="918585"/>
        <w:bottom w:val="single" w:sz="6" w:space="2" w:color="918585"/>
      </w:pBdr>
      <w:tabs>
        <w:tab w:val="left" w:pos="1021"/>
      </w:tabs>
      <w:ind w:firstLine="0"/>
    </w:pPr>
  </w:style>
  <w:style w:type="paragraph" w:customStyle="1" w:styleId="Warning">
    <w:name w:val="Warning"/>
    <w:basedOn w:val="BodyText"/>
    <w:rsid w:val="005B4309"/>
    <w:pPr>
      <w:shd w:val="clear" w:color="auto" w:fill="D9D9D9"/>
      <w:tabs>
        <w:tab w:val="left" w:pos="992"/>
      </w:tabs>
      <w:ind w:left="119" w:right="119"/>
    </w:pPr>
    <w:rPr>
      <w:sz w:val="20"/>
    </w:rPr>
  </w:style>
  <w:style w:type="paragraph" w:customStyle="1" w:styleId="MarginIcons">
    <w:name w:val="Margin Icons"/>
    <w:basedOn w:val="BodyText"/>
    <w:rsid w:val="005B4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309"/>
    <w:rPr>
      <w:rFonts w:ascii="Courier New" w:hAnsi="Courier New"/>
    </w:rPr>
  </w:style>
  <w:style w:type="paragraph" w:customStyle="1" w:styleId="NoteBullet">
    <w:name w:val="Note Bullet"/>
    <w:basedOn w:val="Note"/>
    <w:rsid w:val="005B4309"/>
    <w:pPr>
      <w:tabs>
        <w:tab w:val="clear" w:pos="680"/>
      </w:tabs>
      <w:spacing w:before="60" w:after="60"/>
    </w:pPr>
  </w:style>
  <w:style w:type="paragraph" w:customStyle="1" w:styleId="SubHeading2">
    <w:name w:val="SubHeading2"/>
    <w:basedOn w:val="HeadingBase"/>
    <w:rsid w:val="005B4309"/>
    <w:pPr>
      <w:spacing w:before="240" w:after="60"/>
    </w:pPr>
    <w:rPr>
      <w:sz w:val="20"/>
    </w:rPr>
  </w:style>
  <w:style w:type="paragraph" w:customStyle="1" w:styleId="SubHeading1">
    <w:name w:val="SubHeading1"/>
    <w:basedOn w:val="HeadingBase"/>
    <w:rsid w:val="005B4309"/>
    <w:pPr>
      <w:spacing w:before="240" w:after="60"/>
    </w:pPr>
    <w:rPr>
      <w:color w:val="918585"/>
      <w:sz w:val="22"/>
    </w:rPr>
  </w:style>
  <w:style w:type="paragraph" w:customStyle="1" w:styleId="SideHeading">
    <w:name w:val="Side Heading"/>
    <w:basedOn w:val="HeadingBase"/>
    <w:rsid w:val="005B4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309"/>
    <w:pPr>
      <w:numPr>
        <w:numId w:val="10"/>
      </w:numPr>
    </w:pPr>
  </w:style>
  <w:style w:type="paragraph" w:styleId="PlainText">
    <w:name w:val="Plain Text"/>
    <w:basedOn w:val="Normal"/>
    <w:link w:val="PlainTextChar"/>
    <w:rsid w:val="005B4309"/>
    <w:rPr>
      <w:sz w:val="20"/>
    </w:rPr>
  </w:style>
  <w:style w:type="character" w:customStyle="1" w:styleId="PlainTextChar">
    <w:name w:val="Plain Text Char"/>
    <w:basedOn w:val="DefaultParagraphFont"/>
    <w:link w:val="PlainText"/>
    <w:rsid w:val="005B4309"/>
    <w:rPr>
      <w:rFonts w:ascii="Courier New" w:eastAsia="Times New Roman" w:hAnsi="Courier New" w:cs="Times New Roman"/>
      <w:sz w:val="20"/>
      <w:szCs w:val="20"/>
      <w:lang w:eastAsia="en-US"/>
    </w:rPr>
  </w:style>
  <w:style w:type="character" w:customStyle="1" w:styleId="MenuOption">
    <w:name w:val="Menu Option"/>
    <w:basedOn w:val="DefaultParagraphFont"/>
    <w:rsid w:val="005B4309"/>
    <w:rPr>
      <w:b/>
      <w:smallCaps/>
    </w:rPr>
  </w:style>
  <w:style w:type="paragraph" w:customStyle="1" w:styleId="TableListNumber">
    <w:name w:val="Table List Number"/>
    <w:basedOn w:val="ListNumber"/>
    <w:rsid w:val="005B4309"/>
    <w:pPr>
      <w:numPr>
        <w:numId w:val="0"/>
      </w:numPr>
    </w:pPr>
  </w:style>
  <w:style w:type="paragraph" w:styleId="TOC4">
    <w:name w:val="toc 4"/>
    <w:basedOn w:val="TOCBase"/>
    <w:next w:val="Normal"/>
    <w:semiHidden/>
    <w:rsid w:val="005B4309"/>
    <w:pPr>
      <w:tabs>
        <w:tab w:val="right" w:leader="dot" w:pos="9071"/>
      </w:tabs>
      <w:ind w:left="1701"/>
    </w:pPr>
  </w:style>
  <w:style w:type="paragraph" w:customStyle="1" w:styleId="ListAlpha">
    <w:name w:val="List Alpha"/>
    <w:basedOn w:val="List"/>
    <w:rsid w:val="005B4309"/>
    <w:pPr>
      <w:numPr>
        <w:numId w:val="8"/>
      </w:numPr>
    </w:pPr>
  </w:style>
  <w:style w:type="paragraph" w:customStyle="1" w:styleId="ListAlpha2">
    <w:name w:val="List Alpha 2"/>
    <w:basedOn w:val="List2"/>
    <w:rsid w:val="005B4309"/>
    <w:pPr>
      <w:numPr>
        <w:numId w:val="7"/>
      </w:numPr>
    </w:pPr>
  </w:style>
  <w:style w:type="paragraph" w:styleId="List2">
    <w:name w:val="List 2"/>
    <w:basedOn w:val="BodyText"/>
    <w:rsid w:val="005B4309"/>
    <w:pPr>
      <w:tabs>
        <w:tab w:val="left" w:pos="680"/>
      </w:tabs>
      <w:spacing w:before="60" w:after="60"/>
      <w:ind w:left="680" w:hanging="340"/>
    </w:pPr>
  </w:style>
  <w:style w:type="paragraph" w:styleId="List3">
    <w:name w:val="List 3"/>
    <w:basedOn w:val="BodyText"/>
    <w:rsid w:val="005B4309"/>
    <w:pPr>
      <w:tabs>
        <w:tab w:val="left" w:pos="1021"/>
      </w:tabs>
      <w:spacing w:before="60" w:after="60"/>
      <w:ind w:left="1020" w:hanging="340"/>
    </w:pPr>
  </w:style>
  <w:style w:type="paragraph" w:styleId="List4">
    <w:name w:val="List 4"/>
    <w:basedOn w:val="BodyText"/>
    <w:rsid w:val="005B4309"/>
    <w:pPr>
      <w:tabs>
        <w:tab w:val="left" w:pos="1361"/>
      </w:tabs>
      <w:spacing w:before="60" w:after="60"/>
      <w:ind w:left="1361" w:hanging="340"/>
    </w:pPr>
  </w:style>
  <w:style w:type="paragraph" w:styleId="List5">
    <w:name w:val="List 5"/>
    <w:basedOn w:val="BodyText"/>
    <w:rsid w:val="005B4309"/>
    <w:pPr>
      <w:tabs>
        <w:tab w:val="left" w:pos="1701"/>
      </w:tabs>
      <w:spacing w:before="60" w:after="60"/>
      <w:ind w:left="1701" w:hanging="340"/>
    </w:pPr>
  </w:style>
  <w:style w:type="paragraph" w:styleId="ListBullet3">
    <w:name w:val="List Bullet 3"/>
    <w:basedOn w:val="List3"/>
    <w:rsid w:val="005B4309"/>
    <w:pPr>
      <w:numPr>
        <w:numId w:val="13"/>
      </w:numPr>
      <w:tabs>
        <w:tab w:val="clear" w:pos="1021"/>
      </w:tabs>
      <w:ind w:left="1037" w:hanging="357"/>
    </w:pPr>
  </w:style>
  <w:style w:type="paragraph" w:styleId="ListBullet4">
    <w:name w:val="List Bullet 4"/>
    <w:basedOn w:val="List4"/>
    <w:rsid w:val="005B4309"/>
    <w:pPr>
      <w:numPr>
        <w:numId w:val="2"/>
      </w:numPr>
      <w:tabs>
        <w:tab w:val="clear" w:pos="1361"/>
      </w:tabs>
    </w:pPr>
  </w:style>
  <w:style w:type="paragraph" w:styleId="ListBullet5">
    <w:name w:val="List Bullet 5"/>
    <w:basedOn w:val="List5"/>
    <w:rsid w:val="005B4309"/>
    <w:pPr>
      <w:numPr>
        <w:numId w:val="3"/>
      </w:numPr>
    </w:pPr>
  </w:style>
  <w:style w:type="paragraph" w:styleId="ListContinue2">
    <w:name w:val="List Continue 2"/>
    <w:basedOn w:val="List2"/>
    <w:rsid w:val="005B4309"/>
    <w:pPr>
      <w:ind w:firstLine="0"/>
    </w:pPr>
  </w:style>
  <w:style w:type="paragraph" w:styleId="ListContinue3">
    <w:name w:val="List Continue 3"/>
    <w:basedOn w:val="List3"/>
    <w:rsid w:val="005B4309"/>
    <w:pPr>
      <w:ind w:left="1021" w:firstLine="0"/>
    </w:pPr>
  </w:style>
  <w:style w:type="paragraph" w:styleId="ListContinue4">
    <w:name w:val="List Continue 4"/>
    <w:basedOn w:val="List4"/>
    <w:rsid w:val="005B4309"/>
    <w:pPr>
      <w:ind w:firstLine="0"/>
    </w:pPr>
  </w:style>
  <w:style w:type="paragraph" w:styleId="ListContinue5">
    <w:name w:val="List Continue 5"/>
    <w:basedOn w:val="List5"/>
    <w:rsid w:val="005B4309"/>
    <w:pPr>
      <w:ind w:firstLine="0"/>
    </w:pPr>
  </w:style>
  <w:style w:type="paragraph" w:styleId="ListNumber3">
    <w:name w:val="List Number 3"/>
    <w:basedOn w:val="List3"/>
    <w:rsid w:val="005B4309"/>
    <w:pPr>
      <w:numPr>
        <w:numId w:val="4"/>
      </w:numPr>
    </w:pPr>
  </w:style>
  <w:style w:type="paragraph" w:styleId="ListNumber4">
    <w:name w:val="List Number 4"/>
    <w:basedOn w:val="List4"/>
    <w:rsid w:val="005B4309"/>
    <w:pPr>
      <w:numPr>
        <w:numId w:val="5"/>
      </w:numPr>
    </w:pPr>
  </w:style>
  <w:style w:type="paragraph" w:styleId="ListNumber5">
    <w:name w:val="List Number 5"/>
    <w:basedOn w:val="List5"/>
    <w:rsid w:val="005B4309"/>
    <w:pPr>
      <w:numPr>
        <w:numId w:val="6"/>
      </w:numPr>
    </w:pPr>
  </w:style>
  <w:style w:type="paragraph" w:styleId="BlockText">
    <w:name w:val="Block Text"/>
    <w:basedOn w:val="Normal"/>
    <w:rsid w:val="005B4309"/>
    <w:pPr>
      <w:spacing w:after="120"/>
      <w:ind w:left="1440" w:right="1440"/>
    </w:pPr>
  </w:style>
  <w:style w:type="character" w:customStyle="1" w:styleId="Subscript">
    <w:name w:val="Subscript"/>
    <w:basedOn w:val="DefaultParagraphFont"/>
    <w:rsid w:val="005B4309"/>
    <w:rPr>
      <w:sz w:val="16"/>
      <w:vertAlign w:val="subscript"/>
    </w:rPr>
  </w:style>
  <w:style w:type="character" w:customStyle="1" w:styleId="Superscript">
    <w:name w:val="Superscript"/>
    <w:basedOn w:val="DefaultParagraphFont"/>
    <w:rsid w:val="005B4309"/>
    <w:rPr>
      <w:sz w:val="16"/>
      <w:vertAlign w:val="superscript"/>
    </w:rPr>
  </w:style>
  <w:style w:type="character" w:customStyle="1" w:styleId="Symbols">
    <w:name w:val="Symbols"/>
    <w:basedOn w:val="DefaultParagraphFont"/>
    <w:rsid w:val="005B4309"/>
    <w:rPr>
      <w:rFonts w:ascii="Symbol" w:hAnsi="Symbol"/>
    </w:rPr>
  </w:style>
  <w:style w:type="character" w:customStyle="1" w:styleId="MenuOptions">
    <w:name w:val="Menu Options"/>
    <w:basedOn w:val="DefaultParagraphFont"/>
    <w:rsid w:val="005B4309"/>
    <w:rPr>
      <w:rFonts w:ascii="Arial Narrow" w:hAnsi="Arial Narrow"/>
      <w:smallCaps/>
    </w:rPr>
  </w:style>
  <w:style w:type="character" w:customStyle="1" w:styleId="Buttons">
    <w:name w:val="Buttons"/>
    <w:basedOn w:val="DefaultParagraphFont"/>
    <w:rsid w:val="005B4309"/>
    <w:rPr>
      <w:b/>
    </w:rPr>
  </w:style>
  <w:style w:type="character" w:customStyle="1" w:styleId="Underlined">
    <w:name w:val="Underlined"/>
    <w:basedOn w:val="DefaultParagraphFont"/>
    <w:rsid w:val="005B4309"/>
    <w:rPr>
      <w:u w:val="single"/>
    </w:rPr>
  </w:style>
  <w:style w:type="paragraph" w:customStyle="1" w:styleId="TableBodyTextRight">
    <w:name w:val="Table Body Text Right"/>
    <w:basedOn w:val="TableBodyText"/>
    <w:rsid w:val="005B4309"/>
    <w:pPr>
      <w:widowControl w:val="0"/>
      <w:autoSpaceDE w:val="0"/>
      <w:autoSpaceDN w:val="0"/>
      <w:adjustRightInd w:val="0"/>
      <w:jc w:val="right"/>
    </w:pPr>
    <w:rPr>
      <w:rFonts w:cs="Arial"/>
      <w:szCs w:val="18"/>
    </w:rPr>
  </w:style>
  <w:style w:type="paragraph" w:customStyle="1" w:styleId="CopyrightText">
    <w:name w:val="Copyright Text"/>
    <w:basedOn w:val="BodyText"/>
    <w:rsid w:val="005B4309"/>
    <w:rPr>
      <w:sz w:val="18"/>
    </w:rPr>
  </w:style>
  <w:style w:type="paragraph" w:customStyle="1" w:styleId="BodySmallRight">
    <w:name w:val="Body Small Right"/>
    <w:basedOn w:val="BodyTextRight"/>
    <w:rsid w:val="005B4309"/>
    <w:rPr>
      <w:sz w:val="18"/>
      <w:szCs w:val="18"/>
    </w:rPr>
  </w:style>
  <w:style w:type="paragraph" w:customStyle="1" w:styleId="MarginEdition">
    <w:name w:val="Margin Edition"/>
    <w:basedOn w:val="MarginNote"/>
    <w:rsid w:val="005B4309"/>
    <w:pPr>
      <w:spacing w:before="0" w:after="0"/>
    </w:pPr>
    <w:rPr>
      <w:rFonts w:ascii="Times New Roman" w:hAnsi="Times New Roman"/>
      <w:color w:val="999999"/>
    </w:rPr>
  </w:style>
  <w:style w:type="paragraph" w:customStyle="1" w:styleId="Spacer">
    <w:name w:val="Spacer"/>
    <w:basedOn w:val="Normal"/>
    <w:rsid w:val="005B4309"/>
    <w:rPr>
      <w:sz w:val="2"/>
      <w:szCs w:val="2"/>
    </w:rPr>
  </w:style>
  <w:style w:type="character" w:customStyle="1" w:styleId="Small">
    <w:name w:val="Small"/>
    <w:basedOn w:val="DefaultParagraphFont"/>
    <w:rsid w:val="005B4309"/>
    <w:rPr>
      <w:sz w:val="16"/>
    </w:rPr>
  </w:style>
  <w:style w:type="paragraph" w:customStyle="1" w:styleId="WideTable">
    <w:name w:val="Wide Table"/>
    <w:basedOn w:val="Normal"/>
    <w:rsid w:val="005B4309"/>
    <w:pPr>
      <w:ind w:left="-1418"/>
    </w:pPr>
    <w:rPr>
      <w:sz w:val="2"/>
      <w:szCs w:val="2"/>
    </w:rPr>
  </w:style>
  <w:style w:type="character" w:styleId="PageNumber">
    <w:name w:val="page number"/>
    <w:basedOn w:val="DefaultParagraphFont"/>
    <w:rsid w:val="005B4309"/>
  </w:style>
  <w:style w:type="paragraph" w:styleId="Quote">
    <w:name w:val="Quote"/>
    <w:basedOn w:val="Heading1"/>
    <w:link w:val="QuoteChar"/>
    <w:qFormat/>
    <w:rsid w:val="005B4309"/>
    <w:rPr>
      <w:b w:val="0"/>
      <w:sz w:val="72"/>
      <w:szCs w:val="72"/>
      <w:lang w:val="en-NZ"/>
    </w:rPr>
  </w:style>
  <w:style w:type="character" w:customStyle="1" w:styleId="QuoteChar">
    <w:name w:val="Quote Char"/>
    <w:basedOn w:val="DefaultParagraphFont"/>
    <w:link w:val="Quote"/>
    <w:rsid w:val="005B4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309"/>
    <w:pPr>
      <w:pageBreakBefore/>
    </w:pPr>
  </w:style>
  <w:style w:type="paragraph" w:customStyle="1" w:styleId="Border">
    <w:name w:val="Border"/>
    <w:basedOn w:val="Normal"/>
    <w:qFormat/>
    <w:rsid w:val="005B4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309"/>
    <w:rPr>
      <w:b/>
      <w:bCs/>
      <w:i/>
      <w:iCs/>
      <w:color w:val="auto"/>
    </w:rPr>
  </w:style>
  <w:style w:type="paragraph" w:styleId="IntenseQuote">
    <w:name w:val="Intense Quote"/>
    <w:basedOn w:val="Normal"/>
    <w:next w:val="Normal"/>
    <w:link w:val="IntenseQuoteChar"/>
    <w:uiPriority w:val="30"/>
    <w:qFormat/>
    <w:rsid w:val="005B4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309"/>
    <w:rPr>
      <w:smallCaps/>
      <w:color w:val="auto"/>
      <w:u w:val="single"/>
    </w:rPr>
  </w:style>
  <w:style w:type="character" w:styleId="IntenseReference">
    <w:name w:val="Intense Reference"/>
    <w:basedOn w:val="DefaultParagraphFont"/>
    <w:uiPriority w:val="32"/>
    <w:qFormat/>
    <w:rsid w:val="005B4309"/>
    <w:rPr>
      <w:b/>
      <w:bCs/>
      <w:smallCaps/>
      <w:color w:val="auto"/>
      <w:spacing w:val="5"/>
      <w:u w:val="single"/>
    </w:rPr>
  </w:style>
  <w:style w:type="paragraph" w:customStyle="1" w:styleId="2ColumnHeading">
    <w:name w:val="2Column Heading"/>
    <w:basedOn w:val="BodyText"/>
    <w:qFormat/>
    <w:rsid w:val="005B4309"/>
    <w:pPr>
      <w:spacing w:after="60"/>
      <w:ind w:left="-2268"/>
    </w:pPr>
    <w:rPr>
      <w:b/>
    </w:rPr>
  </w:style>
  <w:style w:type="paragraph" w:customStyle="1" w:styleId="Heading1TOC">
    <w:name w:val="Heading1 TOC"/>
    <w:basedOn w:val="Normal"/>
    <w:qFormat/>
    <w:rsid w:val="005B4309"/>
    <w:pPr>
      <w:spacing w:before="240" w:after="120"/>
    </w:pPr>
    <w:rPr>
      <w:rFonts w:ascii="Times New Roman" w:hAnsi="Times New Roman"/>
      <w:b/>
      <w:sz w:val="32"/>
    </w:rPr>
  </w:style>
  <w:style w:type="paragraph" w:customStyle="1" w:styleId="Heading2TOC">
    <w:name w:val="Heading2 TOC"/>
    <w:basedOn w:val="Normal"/>
    <w:qFormat/>
    <w:rsid w:val="005B4309"/>
    <w:pPr>
      <w:spacing w:before="240" w:after="60"/>
    </w:pPr>
    <w:rPr>
      <w:rFonts w:ascii="Times New Roman" w:hAnsi="Times New Roman"/>
      <w:b/>
      <w:sz w:val="28"/>
    </w:rPr>
  </w:style>
  <w:style w:type="character" w:customStyle="1" w:styleId="Underline">
    <w:name w:val="Underline"/>
    <w:basedOn w:val="DefaultParagraphFont"/>
    <w:qFormat/>
    <w:rsid w:val="005B4309"/>
    <w:rPr>
      <w:u w:val="single"/>
    </w:rPr>
  </w:style>
  <w:style w:type="paragraph" w:styleId="BalloonText">
    <w:name w:val="Balloon Text"/>
    <w:basedOn w:val="Normal"/>
    <w:link w:val="BalloonTextChar"/>
    <w:rsid w:val="005B4309"/>
    <w:rPr>
      <w:rFonts w:ascii="Tahoma" w:hAnsi="Tahoma" w:cs="Tahoma"/>
      <w:sz w:val="16"/>
      <w:szCs w:val="16"/>
    </w:rPr>
  </w:style>
  <w:style w:type="character" w:customStyle="1" w:styleId="BalloonTextChar">
    <w:name w:val="Balloon Text Char"/>
    <w:basedOn w:val="DefaultParagraphFont"/>
    <w:link w:val="BalloonText"/>
    <w:rsid w:val="005B4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309"/>
    <w:rPr>
      <w:b/>
      <w:color w:val="660033"/>
      <w:spacing w:val="0"/>
    </w:rPr>
  </w:style>
  <w:style w:type="paragraph" w:customStyle="1" w:styleId="Nameditemlist">
    <w:name w:val="Named item list"/>
    <w:basedOn w:val="BodyText"/>
    <w:qFormat/>
    <w:rsid w:val="005B4309"/>
    <w:pPr>
      <w:tabs>
        <w:tab w:val="left" w:pos="2835"/>
      </w:tabs>
      <w:ind w:left="2835" w:hanging="2835"/>
    </w:pPr>
  </w:style>
  <w:style w:type="paragraph" w:customStyle="1" w:styleId="BodyTextnopadding">
    <w:name w:val="Body Text no padding"/>
    <w:basedOn w:val="BodyText"/>
    <w:qFormat/>
    <w:rsid w:val="005B4309"/>
    <w:pPr>
      <w:spacing w:before="0" w:after="0"/>
    </w:pPr>
  </w:style>
  <w:style w:type="paragraph" w:customStyle="1" w:styleId="BodyTextBold">
    <w:name w:val="Body Text Bold"/>
    <w:basedOn w:val="BodyText"/>
    <w:qFormat/>
    <w:rsid w:val="005B4309"/>
    <w:rPr>
      <w:b/>
    </w:rPr>
  </w:style>
  <w:style w:type="character" w:styleId="Hyperlink">
    <w:name w:val="Hyperlink"/>
    <w:basedOn w:val="DefaultParagraphFont"/>
    <w:uiPriority w:val="99"/>
    <w:unhideWhenUsed/>
    <w:rsid w:val="00146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4247</Characters>
  <Application>Microsoft Office Word</Application>
  <DocSecurity>0</DocSecurity>
  <Lines>141</Lines>
  <Paragraphs>76</Paragraphs>
  <ScaleCrop>false</ScaleCrop>
  <Company>Author-it Software Corporation Ltd.</Company>
  <LinksUpToDate>false</LinksUpToDate>
  <CharactersWithSpaces>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AURAEA003 Monitor environmental and sustainability best practice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2022-06-23T06:51:00Z</dcterms:created>
  <dcterms:modified xsi:type="dcterms:W3CDTF">2022-06-23T06:51:00Z</dcterms:modified>
</cp:coreProperties>
</file>