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54A" w:rsidP="0072254A">
      <w:pPr>
        <w:pStyle w:val="Title"/>
      </w:pPr>
      <w:r>
        <w:fldChar w:fldCharType="begin"/>
      </w:r>
      <w:r>
        <w:instrText xml:space="preserve"> TITLE   \* MERGEFORMAT </w:instrText>
      </w:r>
      <w:r>
        <w:fldChar w:fldCharType="separate"/>
      </w:r>
      <w:r>
        <w:t>AURAAA002 Determine retail rates for automotive products and services</w:t>
      </w:r>
      <w:r>
        <w:fldChar w:fldCharType="end"/>
      </w:r>
    </w:p>
    <w:p w:rsidR="0072254A" w:rsidP="0072254A">
      <w:pPr>
        <w:pStyle w:val="Version"/>
        <w:sectPr w:rsidSect="004F5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636" w:rsidP="004F5636">
      <w:pPr>
        <w:pStyle w:val="SuperHeading"/>
      </w:pPr>
      <w:r w:rsidRPr="004F5636">
        <w:t>AURAAA002 Determine retail rates for automotive products and services</w:t>
      </w:r>
    </w:p>
    <w:p w:rsidR="00000000" w:rsidRPr="004F5636" w:rsidP="004F5636">
      <w:pPr>
        <w:pStyle w:val="Heading1"/>
      </w:pPr>
      <w:bookmarkStart w:id="1" w:name="O_795583"/>
      <w:bookmarkEnd w:id="1"/>
      <w:r w:rsidRPr="004F5636">
        <w:t>Modification History</w:t>
      </w:r>
    </w:p>
    <w:tbl>
      <w:tblPr>
        <w:tblW w:w="9639" w:type="dxa"/>
        <w:tblLayout w:type="fixed"/>
        <w:tblCellMar>
          <w:left w:w="62" w:type="dxa"/>
          <w:right w:w="62" w:type="dxa"/>
        </w:tblCellMar>
        <w:tblLook w:val="0000"/>
      </w:tblPr>
      <w:tblGrid>
        <w:gridCol w:w="2835"/>
        <w:gridCol w:w="6804"/>
      </w:tblGrid>
      <w:tr w:rsidTr="0072254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636" w:rsidP="004F5636">
            <w:pPr>
              <w:pStyle w:val="BodyText"/>
            </w:pPr>
            <w:r w:rsidRPr="004F563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636">
            <w:pPr>
              <w:pStyle w:val="BodyText"/>
              <w:rPr>
                <w:lang w:val="en-NZ"/>
              </w:rPr>
            </w:pPr>
            <w:r w:rsidRPr="004F5636">
              <w:rPr>
                <w:rStyle w:val="SpecialBold"/>
              </w:rPr>
              <w:t>Comment</w:t>
            </w:r>
          </w:p>
        </w:tc>
      </w:tr>
      <w:tr w:rsidTr="0072254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636">
            <w:pPr>
              <w:pStyle w:val="BodyText"/>
              <w:rPr>
                <w:lang w:val="en-NZ"/>
              </w:rPr>
            </w:pPr>
            <w:r w:rsidRPr="004F563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636" w:rsidP="004F5636">
            <w:pPr>
              <w:pStyle w:val="BodyText"/>
            </w:pPr>
            <w:r w:rsidRPr="004F5636">
              <w:t>New unit of competency.</w:t>
            </w:r>
          </w:p>
        </w:tc>
      </w:tr>
    </w:tbl>
    <w:p w:rsidR="00000000" w:rsidRPr="004F5636" w:rsidP="004F5636">
      <w:pPr>
        <w:pStyle w:val="BodyText"/>
      </w:pPr>
    </w:p>
    <w:p w:rsidR="00000000" w:rsidRPr="004F5636" w:rsidP="004F5636">
      <w:pPr>
        <w:pStyle w:val="AllowPageBreak"/>
      </w:pPr>
    </w:p>
    <w:p w:rsidR="00000000" w:rsidRPr="004F5636" w:rsidP="004F5636">
      <w:pPr>
        <w:pStyle w:val="Heading1"/>
      </w:pPr>
      <w:bookmarkStart w:id="2" w:name="O_795584"/>
      <w:bookmarkEnd w:id="2"/>
      <w:r w:rsidRPr="004F5636">
        <w:t>Application</w:t>
      </w:r>
    </w:p>
    <w:p w:rsidR="00000000" w:rsidRPr="004F5636" w:rsidP="0072254A">
      <w:pPr>
        <w:pStyle w:val="BodyText"/>
      </w:pPr>
      <w:r w:rsidRPr="004F5636">
        <w:t>This unit describes the performance outcomes required to calculate fixed and variable costs to determine retail labour rates and cost of products and services for sale in automotive service and repair workplaces.</w:t>
      </w:r>
    </w:p>
    <w:p w:rsidR="00000000" w:rsidRPr="004F5636" w:rsidP="0072254A">
      <w:pPr>
        <w:pStyle w:val="BodyText"/>
      </w:pPr>
      <w:r w:rsidRPr="004F5636">
        <w:t>It applies to those working in administrat</w:t>
      </w:r>
      <w:r w:rsidRPr="004F5636">
        <w:t>ive and sales areas of an automotive workplace who are required to calculate costs of products and services to ensure business profitability.</w:t>
      </w:r>
    </w:p>
    <w:p w:rsidR="00000000" w:rsidRPr="004F5636" w:rsidP="0072254A">
      <w:pPr>
        <w:pStyle w:val="BodyText"/>
      </w:pPr>
      <w:r w:rsidRPr="004F5636">
        <w:t>No licensing, legislative, regulatory or certification requirements apply to this unit at the time of publication.</w:t>
      </w:r>
    </w:p>
    <w:p w:rsidR="00000000" w:rsidRPr="004F5636" w:rsidP="004F5636">
      <w:pPr>
        <w:pStyle w:val="Heading1"/>
      </w:pPr>
      <w:bookmarkStart w:id="3" w:name="O_795586"/>
      <w:bookmarkEnd w:id="3"/>
      <w:r w:rsidRPr="004F5636">
        <w:t>Competency Field</w:t>
      </w:r>
    </w:p>
    <w:p w:rsidR="00000000" w:rsidRPr="004F5636" w:rsidP="0072254A">
      <w:pPr>
        <w:pStyle w:val="BodyText"/>
      </w:pPr>
      <w:r w:rsidRPr="004F5636">
        <w:t>Common</w:t>
      </w:r>
    </w:p>
    <w:p w:rsidR="00000000" w:rsidRPr="004F5636" w:rsidP="004F5636">
      <w:pPr>
        <w:pStyle w:val="Heading1"/>
      </w:pPr>
      <w:bookmarkStart w:id="4" w:name="O_795587"/>
      <w:bookmarkEnd w:id="4"/>
      <w:r w:rsidRPr="004F5636">
        <w:t>Unit Sector</w:t>
      </w:r>
    </w:p>
    <w:p w:rsidR="00000000" w:rsidRPr="004F5636" w:rsidP="0072254A">
      <w:pPr>
        <w:pStyle w:val="BodyText"/>
      </w:pPr>
      <w:r w:rsidRPr="004F5636">
        <w:t>Administration</w:t>
      </w:r>
    </w:p>
    <w:p w:rsidR="00000000" w:rsidRPr="004F5636" w:rsidP="004F5636">
      <w:pPr>
        <w:pStyle w:val="Heading1"/>
      </w:pPr>
      <w:bookmarkStart w:id="5" w:name="O_795588"/>
      <w:bookmarkEnd w:id="5"/>
      <w:r w:rsidRPr="004F5636">
        <w:t>Elements and Performance Criteria</w:t>
      </w:r>
    </w:p>
    <w:tbl>
      <w:tblPr>
        <w:tblW w:w="9639" w:type="dxa"/>
        <w:tblLayout w:type="fixed"/>
        <w:tblCellMar>
          <w:left w:w="62" w:type="dxa"/>
          <w:right w:w="62" w:type="dxa"/>
        </w:tblCellMar>
        <w:tblLook w:val="0000"/>
      </w:tblPr>
      <w:tblGrid>
        <w:gridCol w:w="2835"/>
        <w:gridCol w:w="6804"/>
      </w:tblGrid>
      <w:tr w:rsidTr="004F563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BodyText"/>
            </w:pPr>
            <w:r w:rsidRPr="004F5636">
              <w:rPr>
                <w:rStyle w:val="SpecialBold"/>
              </w:rPr>
              <w:t>Eleme</w:t>
            </w:r>
            <w:r w:rsidRPr="004F5636">
              <w:rPr>
                <w:rStyle w:val="SpecialBold"/>
              </w:rPr>
              <w:t>nts</w:t>
            </w:r>
          </w:p>
          <w:p w:rsidR="00000000" w:rsidRPr="004F5636" w:rsidP="004F5636">
            <w:pPr>
              <w:pStyle w:val="BodyText"/>
            </w:pPr>
            <w:r w:rsidRPr="004F563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BodyText"/>
            </w:pPr>
            <w:r w:rsidRPr="004F5636">
              <w:rPr>
                <w:rStyle w:val="SpecialBold"/>
              </w:rPr>
              <w:t>Performance Criteria</w:t>
            </w:r>
          </w:p>
          <w:p w:rsidR="00000000" w:rsidP="004F5636">
            <w:pPr>
              <w:pStyle w:val="BodyText"/>
              <w:rPr>
                <w:lang w:val="en-NZ"/>
              </w:rPr>
            </w:pPr>
            <w:r w:rsidRPr="004F5636">
              <w:t>Performance criteria describe the performance needed to demonstrate achievement of the element. Where bold and italicised text is used, further information is detailed in the range of condi</w:t>
            </w:r>
            <w:r w:rsidRPr="004F5636">
              <w:t>tions section.</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List"/>
              <w:rPr>
                <w:lang w:val="en-NZ"/>
              </w:rPr>
            </w:pPr>
            <w:r w:rsidRPr="004F5636">
              <w:t>1.</w:t>
            </w:r>
            <w:r w:rsidRPr="004F5636">
              <w:tab/>
              <w:t>Determine fixed costs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
            </w:pPr>
            <w:r w:rsidRPr="004F5636">
              <w:t>1.1</w:t>
            </w:r>
            <w:r w:rsidRPr="004F5636">
              <w:tab/>
              <w:t xml:space="preserve">Fixed cost components are identified and classified into </w:t>
            </w:r>
            <w:r w:rsidRPr="004F5636">
              <w:t>categories</w:t>
            </w:r>
          </w:p>
          <w:p w:rsidR="00000000" w:rsidRPr="004F5636" w:rsidP="004F5636">
            <w:pPr>
              <w:pStyle w:val="List"/>
            </w:pPr>
            <w:r w:rsidRPr="004F5636">
              <w:t>1.2</w:t>
            </w:r>
            <w:r w:rsidRPr="004F5636">
              <w:tab/>
              <w:t>Past records and business requirements are used to estimate fixed costs for next period</w:t>
            </w:r>
          </w:p>
          <w:p w:rsidR="00000000" w:rsidRPr="004F5636" w:rsidP="004F5636">
            <w:pPr>
              <w:pStyle w:val="List"/>
            </w:pPr>
            <w:r w:rsidRPr="004F5636">
              <w:t>1.3</w:t>
            </w:r>
            <w:r w:rsidRPr="004F5636">
              <w:tab/>
              <w:t>Fixed administrative and business operation ove</w:t>
            </w:r>
            <w:r w:rsidRPr="004F5636">
              <w:t>rhead costs are calculated</w:t>
            </w:r>
          </w:p>
          <w:p w:rsidR="00000000" w:rsidP="004F5636">
            <w:pPr>
              <w:pStyle w:val="List"/>
              <w:rPr>
                <w:lang w:val="en-NZ"/>
              </w:rPr>
            </w:pPr>
            <w:r w:rsidRPr="004F5636">
              <w:t>1.4</w:t>
            </w:r>
            <w:r w:rsidRPr="004F5636">
              <w:tab/>
              <w:t>Proportion of fixed costs to be included in retail rates is determined</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List"/>
              <w:rPr>
                <w:lang w:val="en-NZ"/>
              </w:rPr>
            </w:pPr>
            <w:r w:rsidRPr="004F5636">
              <w:t>2.</w:t>
            </w:r>
            <w:r w:rsidRPr="004F5636">
              <w:tab/>
              <w:t>Determine labour rate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
            </w:pPr>
            <w:r w:rsidRPr="004F5636">
              <w:t>2.1</w:t>
            </w:r>
            <w:r w:rsidRPr="004F5636">
              <w:tab/>
              <w:t>Cost components of labour are identified and classified into categories</w:t>
            </w:r>
          </w:p>
          <w:p w:rsidR="00000000" w:rsidRPr="004F5636" w:rsidP="004F5636">
            <w:pPr>
              <w:pStyle w:val="List"/>
            </w:pPr>
            <w:r w:rsidRPr="004F5636">
              <w:t>2.2</w:t>
            </w:r>
            <w:r w:rsidRPr="004F5636">
              <w:tab/>
            </w:r>
            <w:r w:rsidRPr="004F5636">
              <w:t>Average charge per hour for each identified category is calculated</w:t>
            </w:r>
          </w:p>
          <w:p w:rsidR="00000000" w:rsidRPr="004F5636" w:rsidP="004F5636">
            <w:pPr>
              <w:pStyle w:val="List"/>
            </w:pPr>
            <w:r w:rsidRPr="004F5636">
              <w:t>2.3</w:t>
            </w:r>
            <w:r w:rsidRPr="004F5636">
              <w:tab/>
              <w:t>Cost component of subcontractors used on jobs is determined and included in calculations for relevant jobs</w:t>
            </w:r>
          </w:p>
          <w:p w:rsidR="00000000" w:rsidP="004F5636">
            <w:pPr>
              <w:pStyle w:val="List"/>
              <w:rPr>
                <w:lang w:val="en-NZ"/>
              </w:rPr>
            </w:pPr>
            <w:r w:rsidRPr="004F5636">
              <w:t>2.4</w:t>
            </w:r>
            <w:r w:rsidRPr="004F5636">
              <w:tab/>
            </w:r>
            <w:r w:rsidRPr="004F5636">
              <w:rPr>
                <w:rStyle w:val="BoldandItalics"/>
              </w:rPr>
              <w:t>Hourly labour rates</w:t>
            </w:r>
            <w:r w:rsidRPr="004F5636">
              <w:t xml:space="preserve"> are calculated according to workplace procedures</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List"/>
              <w:rPr>
                <w:lang w:val="en-NZ"/>
              </w:rPr>
            </w:pPr>
            <w:r w:rsidRPr="004F5636">
              <w:t>3.</w:t>
            </w:r>
            <w:r w:rsidRPr="004F5636">
              <w:tab/>
              <w:t>D</w:t>
            </w:r>
            <w:r w:rsidRPr="004F5636">
              <w:t>etermine variable costs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
            </w:pPr>
            <w:r w:rsidRPr="004F5636">
              <w:t>3.1</w:t>
            </w:r>
            <w:r w:rsidRPr="004F5636">
              <w:tab/>
              <w:t>Variable costs are identified and calculated using data obtained from accounting records or supplier information</w:t>
            </w:r>
          </w:p>
          <w:p w:rsidR="00000000" w:rsidP="004F5636">
            <w:pPr>
              <w:pStyle w:val="List"/>
              <w:rPr>
                <w:lang w:val="en-NZ"/>
              </w:rPr>
            </w:pPr>
            <w:r w:rsidRPr="004F5636">
              <w:t>3.2</w:t>
            </w:r>
            <w:r w:rsidRPr="004F5636">
              <w:tab/>
              <w:t>Required materials are estimated and recorded</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List"/>
              <w:rPr>
                <w:lang w:val="en-NZ"/>
              </w:rPr>
            </w:pPr>
            <w:r w:rsidRPr="004F5636">
              <w:t>4.</w:t>
            </w:r>
            <w:r w:rsidRPr="004F5636">
              <w:tab/>
              <w:t>Determine retail price of products and services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
            </w:pPr>
            <w:r w:rsidRPr="004F5636">
              <w:t>4.1</w:t>
            </w:r>
            <w:r w:rsidRPr="004F5636">
              <w:tab/>
            </w:r>
            <w:r w:rsidRPr="004F5636">
              <w:rPr>
                <w:rStyle w:val="BoldandItalics"/>
              </w:rPr>
              <w:t xml:space="preserve">Previous </w:t>
            </w:r>
            <w:r w:rsidRPr="004F5636">
              <w:rPr>
                <w:rStyle w:val="BoldandItalics"/>
              </w:rPr>
              <w:t>sales figures</w:t>
            </w:r>
            <w:r w:rsidRPr="004F5636">
              <w:t xml:space="preserve"> and trends in turnover volume are reviewed</w:t>
            </w:r>
          </w:p>
          <w:p w:rsidR="00000000" w:rsidRPr="004F5636" w:rsidP="004F5636">
            <w:pPr>
              <w:pStyle w:val="List"/>
            </w:pPr>
            <w:r w:rsidRPr="004F5636">
              <w:t>4.2</w:t>
            </w:r>
            <w:r w:rsidRPr="004F5636">
              <w:tab/>
              <w:t>Competitors’ price for similar products or services is researched and reflected in final retail rate</w:t>
            </w:r>
          </w:p>
          <w:p w:rsidR="00000000" w:rsidRPr="004F5636" w:rsidP="004F5636">
            <w:pPr>
              <w:pStyle w:val="List"/>
            </w:pPr>
            <w:r w:rsidRPr="004F5636">
              <w:t>4.3</w:t>
            </w:r>
            <w:r w:rsidRPr="004F5636">
              <w:tab/>
              <w:t>Retail prices, margins and mark-ups for each product or service category are finalised acc</w:t>
            </w:r>
            <w:r w:rsidRPr="004F5636">
              <w:t>ording to workplace procedures</w:t>
            </w:r>
          </w:p>
        </w:tc>
      </w:tr>
    </w:tbl>
    <w:p w:rsidR="00000000" w:rsidRPr="004F5636" w:rsidP="004F5636">
      <w:pPr>
        <w:pStyle w:val="BodyText"/>
      </w:pPr>
    </w:p>
    <w:p w:rsidR="00000000" w:rsidRPr="004F5636" w:rsidP="004F5636">
      <w:pPr>
        <w:pStyle w:val="AllowPageBreak"/>
      </w:pPr>
    </w:p>
    <w:p w:rsidR="00000000" w:rsidRPr="004F5636" w:rsidP="004F5636">
      <w:pPr>
        <w:pStyle w:val="Heading1"/>
      </w:pPr>
      <w:bookmarkStart w:id="6" w:name="O_795589"/>
      <w:bookmarkEnd w:id="6"/>
      <w:r w:rsidRPr="004F5636">
        <w:t>Foundation Skills</w:t>
      </w:r>
    </w:p>
    <w:p w:rsidR="00000000" w:rsidRPr="004F5636" w:rsidP="0072254A">
      <w:pPr>
        <w:pStyle w:val="BodyText"/>
      </w:pPr>
      <w:r w:rsidRPr="004F563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F563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BodyText"/>
            </w:pPr>
            <w:r w:rsidRPr="004F563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rPr>
                <w:rStyle w:val="SpecialBold"/>
              </w:rPr>
              <w:t>Description</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ListBullet"/>
              <w:rPr>
                <w:lang w:val="en-NZ"/>
              </w:rPr>
            </w:pPr>
            <w:r w:rsidRPr="004F5636">
              <w:t>access and research pricing information in order to cost products and services.</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Bullet"/>
            </w:pPr>
            <w:r w:rsidRPr="004F5636">
              <w:t>legibly and accurately enter data and record information in workplace documentation</w:t>
            </w:r>
          </w:p>
          <w:p w:rsidR="00000000" w:rsidP="004F5636">
            <w:pPr>
              <w:pStyle w:val="ListBullet"/>
              <w:rPr>
                <w:lang w:val="en-NZ"/>
              </w:rPr>
            </w:pPr>
            <w:r w:rsidRPr="004F5636">
              <w:t xml:space="preserve">prepare quotations and reports based on pricing and costing of </w:t>
            </w:r>
            <w:r w:rsidRPr="004F5636">
              <w:t>products and services.</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Bullet"/>
            </w:pPr>
            <w:r w:rsidRPr="004F5636">
              <w:t>perform mathematical operations, including, addition, subtraction, multiplication, division, percentages and fractions, relating to quantity and tim</w:t>
            </w:r>
            <w:r w:rsidRPr="004F5636">
              <w:t>e</w:t>
            </w:r>
          </w:p>
          <w:p w:rsidR="00000000" w:rsidP="004F5636">
            <w:pPr>
              <w:pStyle w:val="ListBullet"/>
              <w:rPr>
                <w:lang w:val="en-NZ"/>
              </w:rPr>
            </w:pPr>
            <w:r w:rsidRPr="004F5636">
              <w:t>use mathematical ideas and techniques to calculate fixed and variable costs, labour rates, and profit margins.</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ListBullet"/>
              <w:rPr>
                <w:lang w:val="en-NZ"/>
              </w:rPr>
            </w:pPr>
            <w:r w:rsidRPr="004F5636">
              <w:t xml:space="preserve">use digital systems and software to access, filter, extract and organise information in order to determine costs </w:t>
            </w:r>
            <w:r w:rsidRPr="004F5636">
              <w:t>and retail rates of work, including spreadsheets and databases.</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ListBullet"/>
              <w:rPr>
                <w:lang w:val="en-NZ"/>
              </w:rPr>
            </w:pPr>
            <w:r w:rsidRPr="004F5636">
              <w:t>follow workplace procedures and prepare retail rates and price information within workplace timeframes.</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Bullet"/>
            </w:pPr>
            <w:r w:rsidRPr="004F5636">
              <w:t>determine pricing to meet work</w:t>
            </w:r>
            <w:r w:rsidRPr="004F5636">
              <w:t>place requirements relating to profitability and break even points.</w:t>
            </w:r>
          </w:p>
        </w:tc>
      </w:tr>
    </w:tbl>
    <w:p w:rsidR="00000000" w:rsidRPr="004F5636" w:rsidP="004F5636">
      <w:pPr>
        <w:pStyle w:val="BodyText"/>
      </w:pPr>
    </w:p>
    <w:p w:rsidR="00000000" w:rsidRPr="004F5636" w:rsidP="004F5636">
      <w:pPr>
        <w:pStyle w:val="AllowPageBreak"/>
      </w:pPr>
    </w:p>
    <w:p w:rsidR="00000000" w:rsidRPr="004F5636" w:rsidP="004F5636">
      <w:pPr>
        <w:pStyle w:val="Heading1"/>
      </w:pPr>
      <w:bookmarkStart w:id="7" w:name="O_795590"/>
      <w:bookmarkEnd w:id="7"/>
      <w:r w:rsidRPr="004F5636">
        <w:t>Range of Conditions</w:t>
      </w:r>
    </w:p>
    <w:p w:rsidR="00000000" w:rsidRPr="004F5636" w:rsidP="0072254A">
      <w:pPr>
        <w:pStyle w:val="BodyText"/>
      </w:pPr>
      <w:r w:rsidRPr="004F5636">
        <w:t>This section specifies work environments and conditions that may affect p</w:t>
      </w:r>
      <w:r w:rsidRPr="004F5636">
        <w:t xml:space="preserve">erformance. Essential operating conditions that may be present (depending on the work situation, needs of the candidate, accessibility of the item, and local industry and regional contexts) are included. Bold italicised wording, if used in the performance </w:t>
      </w:r>
      <w:r w:rsidRPr="004F5636">
        <w:t>criteria, is detailed below.</w:t>
      </w:r>
    </w:p>
    <w:tbl>
      <w:tblPr>
        <w:tblW w:w="9639" w:type="dxa"/>
        <w:tblLayout w:type="fixed"/>
        <w:tblCellMar>
          <w:left w:w="62" w:type="dxa"/>
          <w:right w:w="62" w:type="dxa"/>
        </w:tblCellMar>
        <w:tblLook w:val="0000"/>
      </w:tblPr>
      <w:tblGrid>
        <w:gridCol w:w="2835"/>
        <w:gridCol w:w="6804"/>
      </w:tblGrid>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rPr>
                <w:rStyle w:val="BoldandItalics"/>
              </w:rPr>
              <w:t>Hourly labour rates</w:t>
            </w:r>
            <w:r w:rsidRPr="004F5636">
              <w:rPr>
                <w:rStyle w:val="SpecialBold"/>
              </w:rPr>
              <w:t xml:space="preserve"> </w:t>
            </w:r>
            <w:r w:rsidRPr="004F5636">
              <w:t>must</w:t>
            </w:r>
            <w:r w:rsidRPr="004F5636">
              <w:rPr>
                <w:rStyle w:val="SpecialBold"/>
              </w:rPr>
              <w:t xml:space="preserve"> </w:t>
            </w:r>
            <w:r w:rsidRPr="004F5636">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Bullet"/>
            </w:pPr>
            <w:r w:rsidRPr="004F5636">
              <w:t>provision for:</w:t>
            </w:r>
          </w:p>
          <w:p w:rsidR="00000000" w:rsidRPr="004F5636" w:rsidP="004F5636">
            <w:pPr>
              <w:pStyle w:val="ListBullet2"/>
            </w:pPr>
            <w:r w:rsidRPr="004F5636">
              <w:t>fixed costs</w:t>
            </w:r>
          </w:p>
          <w:p w:rsidR="00000000" w:rsidP="004F5636">
            <w:pPr>
              <w:pStyle w:val="ListBullet2"/>
              <w:rPr>
                <w:lang w:val="en-NZ"/>
              </w:rPr>
            </w:pPr>
            <w:r w:rsidRPr="004F5636">
              <w:t>on costs.</w:t>
            </w:r>
          </w:p>
        </w:tc>
      </w:tr>
      <w:tr w:rsidTr="004F5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636">
            <w:pPr>
              <w:pStyle w:val="BodyText"/>
              <w:rPr>
                <w:lang w:val="en-NZ"/>
              </w:rPr>
            </w:pPr>
            <w:r w:rsidRPr="004F5636">
              <w:rPr>
                <w:rStyle w:val="BoldandItalics"/>
              </w:rPr>
              <w:t>Previous sales figures</w:t>
            </w:r>
            <w:r w:rsidRPr="004F5636">
              <w:rPr>
                <w:rStyle w:val="SpecialBold"/>
              </w:rPr>
              <w:t xml:space="preserve"> </w:t>
            </w:r>
            <w:r w:rsidRPr="004F563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636" w:rsidP="004F5636">
            <w:pPr>
              <w:pStyle w:val="ListBullet"/>
            </w:pPr>
            <w:r w:rsidRPr="004F5636">
              <w:t>wholesale cost of product or service</w:t>
            </w:r>
          </w:p>
          <w:p w:rsidR="00000000" w:rsidRPr="004F5636" w:rsidP="004F5636">
            <w:pPr>
              <w:pStyle w:val="ListBullet"/>
            </w:pPr>
            <w:r w:rsidRPr="004F5636">
              <w:t>retail price of product or service.</w:t>
            </w:r>
          </w:p>
        </w:tc>
      </w:tr>
    </w:tbl>
    <w:p w:rsidR="00000000" w:rsidRPr="004F5636" w:rsidP="004F5636">
      <w:pPr>
        <w:pStyle w:val="BodyText"/>
      </w:pPr>
    </w:p>
    <w:p w:rsidR="00000000" w:rsidRPr="004F5636" w:rsidP="004F5636">
      <w:pPr>
        <w:pStyle w:val="AllowPageBreak"/>
      </w:pPr>
    </w:p>
    <w:p w:rsidR="00000000" w:rsidRPr="004F5636" w:rsidP="004F5636">
      <w:pPr>
        <w:pStyle w:val="Heading1"/>
      </w:pPr>
      <w:bookmarkStart w:id="8" w:name="O_795591"/>
      <w:bookmarkEnd w:id="8"/>
      <w:r w:rsidRPr="004F5636">
        <w:t>Unit Mapping Information</w:t>
      </w:r>
    </w:p>
    <w:p w:rsidR="00000000" w:rsidRPr="004F5636" w:rsidP="0072254A">
      <w:pPr>
        <w:pStyle w:val="BodyText"/>
      </w:pPr>
      <w:r w:rsidRPr="004F5636">
        <w:t>Equivalent to AURAAA4002 Determine retail rates for work</w:t>
      </w:r>
    </w:p>
    <w:p w:rsidR="00000000" w:rsidRPr="004F5636" w:rsidP="004F5636">
      <w:pPr>
        <w:pStyle w:val="Heading1"/>
      </w:pPr>
      <w:bookmarkStart w:id="9" w:name="O_795598"/>
      <w:bookmarkEnd w:id="9"/>
      <w:r w:rsidRPr="004F5636">
        <w:t>Links</w:t>
      </w:r>
    </w:p>
    <w:p w:rsidR="00000000" w:rsidRPr="004F5636" w:rsidP="0072254A">
      <w:pPr>
        <w:pStyle w:val="BodyText"/>
      </w:pPr>
      <w:r w:rsidRPr="004F563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3A96">
        <w:rPr>
          <w:rStyle w:val="Hyperlink"/>
        </w:rPr>
        <w:t>https://vetnet.gov.au/Pages/TrainingDocs.aspx?q=b4278d82-d487-4070-a8c4-78045ec695b1</w:t>
      </w:r>
      <w:r>
        <w:fldChar w:fldCharType="end"/>
      </w:r>
    </w:p>
    <w:p w:rsidR="00000000" w:rsidRPr="004F5636" w:rsidP="0072254A">
      <w:pPr>
        <w:pStyle w:val="BodyText"/>
        <w:sectPr w:rsidSect="004F5636">
          <w:headerReference w:type="default" r:id="rId10"/>
          <w:footerReference w:type="default" r:id="rId11"/>
          <w:pgSz w:w="11908" w:h="16833"/>
          <w:pgMar w:top="1702" w:right="1418" w:bottom="1702" w:left="1418" w:header="992" w:footer="992" w:gutter="0"/>
          <w:cols w:space="720"/>
          <w:noEndnote/>
          <w:docGrid w:linePitch="299"/>
        </w:sectPr>
      </w:pPr>
    </w:p>
    <w:p w:rsidR="00000000" w:rsidRPr="004F5636" w:rsidP="004F5636">
      <w:pPr>
        <w:pStyle w:val="SuperHeading"/>
      </w:pPr>
      <w:r w:rsidRPr="004F5636">
        <w:t>Assessment Requirements for AURAAA002 Determine retail rates for automotive products and services</w:t>
      </w:r>
    </w:p>
    <w:p w:rsidR="00000000" w:rsidRPr="004F5636" w:rsidP="004F5636">
      <w:pPr>
        <w:pStyle w:val="Heading1"/>
      </w:pPr>
      <w:bookmarkStart w:id="10" w:name="O_795593"/>
      <w:bookmarkEnd w:id="10"/>
      <w:r w:rsidRPr="004F5636">
        <w:t>Modification History</w:t>
      </w:r>
    </w:p>
    <w:tbl>
      <w:tblPr>
        <w:tblW w:w="9639" w:type="dxa"/>
        <w:tblLayout w:type="fixed"/>
        <w:tblCellMar>
          <w:left w:w="62" w:type="dxa"/>
          <w:right w:w="62" w:type="dxa"/>
        </w:tblCellMar>
        <w:tblLook w:val="0000"/>
      </w:tblPr>
      <w:tblGrid>
        <w:gridCol w:w="2835"/>
        <w:gridCol w:w="6804"/>
      </w:tblGrid>
      <w:tr w:rsidTr="0072254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636" w:rsidP="004F5636">
            <w:pPr>
              <w:pStyle w:val="BodyText"/>
            </w:pPr>
            <w:r w:rsidRPr="004F563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636">
            <w:pPr>
              <w:pStyle w:val="BodyText"/>
              <w:rPr>
                <w:lang w:val="en-NZ"/>
              </w:rPr>
            </w:pPr>
            <w:r w:rsidRPr="004F5636">
              <w:rPr>
                <w:rStyle w:val="SpecialBold"/>
              </w:rPr>
              <w:t>Comment</w:t>
            </w:r>
          </w:p>
        </w:tc>
      </w:tr>
      <w:tr w:rsidTr="0072254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636">
            <w:pPr>
              <w:pStyle w:val="BodyText"/>
              <w:rPr>
                <w:lang w:val="en-NZ"/>
              </w:rPr>
            </w:pPr>
            <w:r w:rsidRPr="004F563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636" w:rsidP="004F5636">
            <w:pPr>
              <w:pStyle w:val="BodyText"/>
            </w:pPr>
            <w:r w:rsidRPr="004F5636">
              <w:t>New unit of competency.</w:t>
            </w:r>
          </w:p>
        </w:tc>
      </w:tr>
    </w:tbl>
    <w:p w:rsidR="00000000" w:rsidRPr="004F5636" w:rsidP="004F5636">
      <w:pPr>
        <w:pStyle w:val="BodyText"/>
      </w:pPr>
    </w:p>
    <w:p w:rsidR="00000000" w:rsidRPr="004F5636" w:rsidP="004F5636">
      <w:pPr>
        <w:pStyle w:val="AllowPageBreak"/>
      </w:pPr>
    </w:p>
    <w:p w:rsidR="00000000" w:rsidRPr="004F5636" w:rsidP="004F5636">
      <w:pPr>
        <w:pStyle w:val="Heading1"/>
      </w:pPr>
      <w:bookmarkStart w:id="11" w:name="O_795594"/>
      <w:bookmarkEnd w:id="11"/>
      <w:r w:rsidRPr="004F5636">
        <w:t>Performance Evidence</w:t>
      </w:r>
    </w:p>
    <w:p w:rsidR="00000000" w:rsidRPr="004F5636" w:rsidP="0072254A">
      <w:pPr>
        <w:pStyle w:val="BodyText"/>
      </w:pPr>
      <w:r w:rsidRPr="004F5636">
        <w:t>Before competency can be determined, individuals must demonstrate they can perform the following according to the standards defined in this unit’s elements, performance criteria, range of conditions and foundation skills:</w:t>
      </w:r>
    </w:p>
    <w:p w:rsidR="00000000" w:rsidRPr="004F5636" w:rsidP="004F5636">
      <w:pPr>
        <w:pStyle w:val="ListBullet"/>
      </w:pPr>
      <w:r w:rsidRPr="004F5636">
        <w:t>research and</w:t>
      </w:r>
      <w:r w:rsidRPr="004F5636">
        <w:t xml:space="preserve"> compare costs from external suppliers and competitors for:</w:t>
      </w:r>
    </w:p>
    <w:p w:rsidR="00000000" w:rsidRPr="004F5636" w:rsidP="004F5636">
      <w:pPr>
        <w:pStyle w:val="ListBullet2"/>
      </w:pPr>
      <w:r w:rsidRPr="004F5636">
        <w:t>two automotive workplace services</w:t>
      </w:r>
    </w:p>
    <w:p w:rsidR="00000000" w:rsidRPr="004F5636" w:rsidP="004F5636">
      <w:pPr>
        <w:pStyle w:val="ListBullet2"/>
      </w:pPr>
      <w:r w:rsidRPr="004F5636">
        <w:t>one consumable item</w:t>
      </w:r>
    </w:p>
    <w:p w:rsidR="00000000" w:rsidRPr="004F5636" w:rsidP="004F5636">
      <w:pPr>
        <w:pStyle w:val="ListBullet2"/>
      </w:pPr>
      <w:r w:rsidRPr="004F5636">
        <w:t xml:space="preserve">one automotive accessory product </w:t>
      </w:r>
    </w:p>
    <w:p w:rsidR="00000000" w:rsidRPr="004F5636" w:rsidP="004F5636">
      <w:pPr>
        <w:pStyle w:val="ListBullet"/>
      </w:pPr>
      <w:r w:rsidRPr="004F5636">
        <w:t>calculate retail rates for above products and services.</w:t>
      </w:r>
    </w:p>
    <w:p w:rsidR="00000000" w:rsidRPr="004F5636" w:rsidP="004F5636">
      <w:pPr>
        <w:pStyle w:val="AllowPageBreak"/>
      </w:pPr>
    </w:p>
    <w:p w:rsidR="00000000" w:rsidRPr="004F5636" w:rsidP="004F5636">
      <w:pPr>
        <w:pStyle w:val="Heading1"/>
      </w:pPr>
      <w:bookmarkStart w:id="12" w:name="O_795595"/>
      <w:bookmarkEnd w:id="12"/>
      <w:r w:rsidRPr="004F5636">
        <w:t>Knowledge Evidence</w:t>
      </w:r>
    </w:p>
    <w:p w:rsidR="00000000" w:rsidRPr="004F5636" w:rsidP="0072254A">
      <w:pPr>
        <w:pStyle w:val="BodyText"/>
      </w:pPr>
      <w:r w:rsidRPr="004F5636">
        <w:t>Individuals must be able to demonstrate knowledge of:</w:t>
      </w:r>
    </w:p>
    <w:p w:rsidR="00000000" w:rsidRPr="004F5636" w:rsidP="004F5636">
      <w:pPr>
        <w:pStyle w:val="ListBullet"/>
      </w:pPr>
      <w:r w:rsidRPr="004F5636">
        <w:t>basic accounting principles and practices relating to costings:</w:t>
      </w:r>
    </w:p>
    <w:p w:rsidR="00000000" w:rsidRPr="004F5636" w:rsidP="004F5636">
      <w:pPr>
        <w:pStyle w:val="ListBullet2"/>
      </w:pPr>
      <w:r w:rsidRPr="004F5636">
        <w:t>Goods and Services Tax (GST) calculations</w:t>
      </w:r>
    </w:p>
    <w:p w:rsidR="00000000" w:rsidRPr="004F5636" w:rsidP="004F5636">
      <w:pPr>
        <w:pStyle w:val="ListBullet2"/>
      </w:pPr>
      <w:r w:rsidRPr="004F5636">
        <w:t>mark-up, break even and profit calculations</w:t>
      </w:r>
    </w:p>
    <w:p w:rsidR="00000000" w:rsidRPr="004F5636" w:rsidP="004F5636">
      <w:pPr>
        <w:pStyle w:val="ListBullet2"/>
      </w:pPr>
      <w:r w:rsidRPr="004F5636">
        <w:t>simple and compound interest</w:t>
      </w:r>
    </w:p>
    <w:p w:rsidR="00000000" w:rsidRPr="004F5636" w:rsidP="004F5636">
      <w:pPr>
        <w:pStyle w:val="ListBullet2"/>
      </w:pPr>
      <w:r w:rsidRPr="004F5636">
        <w:t>inflation effects</w:t>
      </w:r>
    </w:p>
    <w:p w:rsidR="00000000" w:rsidRPr="004F5636" w:rsidP="004F5636">
      <w:pPr>
        <w:pStyle w:val="ListBullet2"/>
      </w:pPr>
      <w:r w:rsidRPr="004F5636">
        <w:t>straight line depreciation</w:t>
      </w:r>
    </w:p>
    <w:p w:rsidR="00000000" w:rsidRPr="004F5636" w:rsidP="004F5636">
      <w:pPr>
        <w:pStyle w:val="ListBullet"/>
      </w:pPr>
      <w:r w:rsidRPr="004F5636">
        <w:t>factors impacting on pricing products and services:</w:t>
      </w:r>
    </w:p>
    <w:p w:rsidR="00000000" w:rsidRPr="004F5636" w:rsidP="004F5636">
      <w:pPr>
        <w:pStyle w:val="ListBullet2"/>
      </w:pPr>
      <w:r w:rsidRPr="004F5636">
        <w:t>overheads, including accommodation costs, utilities, depreciation, insurances, licences and other business charges</w:t>
      </w:r>
    </w:p>
    <w:p w:rsidR="00000000" w:rsidRPr="004F5636" w:rsidP="004F5636">
      <w:pPr>
        <w:pStyle w:val="ListBullet2"/>
      </w:pPr>
      <w:r w:rsidRPr="004F5636">
        <w:t>labour costs, including on costs covering leave provision, s</w:t>
      </w:r>
      <w:r w:rsidRPr="004F5636">
        <w:t>uperannuation, training and workers’ compensation</w:t>
      </w:r>
    </w:p>
    <w:p w:rsidR="00000000" w:rsidRPr="004F5636" w:rsidP="004F5636">
      <w:pPr>
        <w:pStyle w:val="ListBullet2"/>
      </w:pPr>
      <w:r w:rsidRPr="004F5636">
        <w:t xml:space="preserve">actual employee chargeable hours </w:t>
      </w:r>
    </w:p>
    <w:p w:rsidR="00000000" w:rsidRPr="004F5636" w:rsidP="004F5636">
      <w:pPr>
        <w:pStyle w:val="ListBullet"/>
      </w:pPr>
      <w:r w:rsidRPr="004F5636">
        <w:t>sources of information on prices and costs:</w:t>
      </w:r>
    </w:p>
    <w:p w:rsidR="00000000" w:rsidRPr="004F5636" w:rsidP="004F5636">
      <w:pPr>
        <w:pStyle w:val="ListBullet2"/>
      </w:pPr>
      <w:r w:rsidRPr="004F5636">
        <w:t>supplier or component price lists</w:t>
      </w:r>
    </w:p>
    <w:p w:rsidR="00000000" w:rsidRPr="004F5636" w:rsidP="004F5636">
      <w:pPr>
        <w:pStyle w:val="ListBullet2"/>
      </w:pPr>
      <w:r w:rsidRPr="004F5636">
        <w:t>accounting records</w:t>
      </w:r>
    </w:p>
    <w:p w:rsidR="00000000" w:rsidRPr="004F5636" w:rsidP="004F5636">
      <w:pPr>
        <w:pStyle w:val="ListBullet2"/>
      </w:pPr>
      <w:r w:rsidRPr="004F5636">
        <w:t>labour or payroll records</w:t>
      </w:r>
    </w:p>
    <w:p w:rsidR="00000000" w:rsidRPr="004F5636" w:rsidP="004F5636">
      <w:pPr>
        <w:pStyle w:val="ListBullet2"/>
      </w:pPr>
      <w:r w:rsidRPr="004F5636">
        <w:t xml:space="preserve">purchasing records </w:t>
      </w:r>
    </w:p>
    <w:p w:rsidR="00000000" w:rsidRPr="004F5636" w:rsidP="004F5636">
      <w:pPr>
        <w:pStyle w:val="ListBullet2"/>
      </w:pPr>
      <w:r w:rsidRPr="004F5636">
        <w:t>repair orders and job cards</w:t>
      </w:r>
    </w:p>
    <w:p w:rsidR="00000000" w:rsidRPr="004F5636" w:rsidP="004F5636">
      <w:pPr>
        <w:pStyle w:val="ListBullet2"/>
      </w:pPr>
      <w:r w:rsidRPr="004F5636">
        <w:t xml:space="preserve">standard repair and warranty times </w:t>
      </w:r>
    </w:p>
    <w:p w:rsidR="00000000" w:rsidRPr="004F5636" w:rsidP="004F5636">
      <w:pPr>
        <w:pStyle w:val="ListBullet"/>
      </w:pPr>
      <w:r w:rsidRPr="004F5636">
        <w:t>key features of workplace software and technology relating to extracting and manipulating data and information.</w:t>
      </w:r>
    </w:p>
    <w:p w:rsidR="00000000" w:rsidRPr="004F5636" w:rsidP="004F5636">
      <w:pPr>
        <w:pStyle w:val="AllowPageBreak"/>
      </w:pPr>
    </w:p>
    <w:p w:rsidR="00000000" w:rsidRPr="004F5636" w:rsidP="004F5636">
      <w:pPr>
        <w:pStyle w:val="Heading1"/>
      </w:pPr>
      <w:bookmarkStart w:id="13" w:name="O_795596"/>
      <w:bookmarkEnd w:id="13"/>
      <w:r w:rsidRPr="004F5636">
        <w:t>Assessment Conditions</w:t>
      </w:r>
    </w:p>
    <w:p w:rsidR="00000000" w:rsidRPr="004F5636" w:rsidP="0072254A">
      <w:pPr>
        <w:pStyle w:val="BodyText"/>
      </w:pPr>
      <w:r w:rsidRPr="004F5636">
        <w:t>Assessors must satisfy NVR/AQTF assessor requirements.</w:t>
      </w:r>
    </w:p>
    <w:p w:rsidR="00000000" w:rsidRPr="004F5636" w:rsidP="0072254A">
      <w:pPr>
        <w:pStyle w:val="BodyText"/>
      </w:pPr>
      <w:r w:rsidRPr="004F5636">
        <w:t>Competency is to be assessed in the workplace or a simulated environment that accurately reflects performance in a real workplace setting.</w:t>
      </w:r>
    </w:p>
    <w:p w:rsidR="00000000" w:rsidRPr="004F5636" w:rsidP="0072254A">
      <w:pPr>
        <w:pStyle w:val="BodyText"/>
      </w:pPr>
      <w:r w:rsidRPr="004F5636">
        <w:t>Assessment must include direct observation of tasks.</w:t>
      </w:r>
    </w:p>
    <w:p w:rsidR="00000000" w:rsidRPr="004F5636" w:rsidP="0072254A">
      <w:pPr>
        <w:pStyle w:val="BodyText"/>
      </w:pPr>
      <w:r w:rsidRPr="004F5636">
        <w:t xml:space="preserve">Where assessment of competency includes third-party evidence, </w:t>
      </w:r>
      <w:r w:rsidRPr="004F5636">
        <w:t>individuals must provide evidence that links them to determining retail rates for automotive products and services, e.g. itemised calculation of retail rate.</w:t>
      </w:r>
    </w:p>
    <w:p w:rsidR="00000000" w:rsidRPr="004F5636" w:rsidP="0072254A">
      <w:pPr>
        <w:pStyle w:val="BodyText"/>
      </w:pPr>
      <w:r w:rsidRPr="004F5636">
        <w:t xml:space="preserve">Assessors must verify performance evidence through questioning on skills and knowledge to ensure </w:t>
      </w:r>
      <w:r w:rsidRPr="004F5636">
        <w:t>correct interpretation and application.</w:t>
      </w:r>
    </w:p>
    <w:p w:rsidR="00000000" w:rsidRPr="004F5636" w:rsidP="0072254A">
      <w:pPr>
        <w:pStyle w:val="BodyText"/>
      </w:pPr>
      <w:r w:rsidRPr="004F5636">
        <w:t>The following resources must be made available:</w:t>
      </w:r>
    </w:p>
    <w:p w:rsidR="00000000" w:rsidRPr="004F5636" w:rsidP="004F5636">
      <w:pPr>
        <w:pStyle w:val="ListBullet"/>
      </w:pPr>
      <w:r w:rsidRPr="004F5636">
        <w:t>automotive workplace or simulated workplace</w:t>
      </w:r>
    </w:p>
    <w:p w:rsidR="00000000" w:rsidRPr="004F5636" w:rsidP="004F5636">
      <w:pPr>
        <w:pStyle w:val="ListBullet"/>
      </w:pPr>
      <w:r w:rsidRPr="004F5636">
        <w:t>range of information and data relating to product and service costs, including supplier price lists, workplace sales and s</w:t>
      </w:r>
      <w:r w:rsidRPr="004F5636">
        <w:t xml:space="preserve">ervice data, financial data and payroll records </w:t>
      </w:r>
    </w:p>
    <w:p w:rsidR="00000000" w:rsidRPr="004F5636" w:rsidP="004F5636">
      <w:pPr>
        <w:pStyle w:val="ListBullet"/>
      </w:pPr>
      <w:r w:rsidRPr="004F5636">
        <w:t>calculator, computer hardware and software, and general office equipment.</w:t>
      </w:r>
    </w:p>
    <w:p w:rsidR="00000000" w:rsidRPr="004F5636" w:rsidP="004F5636">
      <w:pPr>
        <w:pStyle w:val="AllowPageBreak"/>
      </w:pPr>
    </w:p>
    <w:p w:rsidR="00000000" w:rsidRPr="004F5636" w:rsidP="004F5636">
      <w:pPr>
        <w:pStyle w:val="Heading1"/>
      </w:pPr>
      <w:bookmarkStart w:id="14" w:name="O_795599"/>
      <w:bookmarkEnd w:id="14"/>
      <w:r w:rsidRPr="004F5636">
        <w:t>Links</w:t>
      </w:r>
    </w:p>
    <w:p w:rsidR="00000000" w:rsidRPr="004F5636" w:rsidP="0072254A">
      <w:pPr>
        <w:pStyle w:val="BodyText"/>
      </w:pPr>
      <w:r w:rsidRPr="004F563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3A96">
        <w:rPr>
          <w:rStyle w:val="Hyperlink"/>
        </w:rPr>
        <w:t>https://vetnet.gov.au/Pages/TrainingDocs.aspx?q=b4278d82-d487-4070-a8c4-78045ec695b1</w:t>
      </w:r>
      <w:r>
        <w:fldChar w:fldCharType="end"/>
      </w:r>
    </w:p>
    <w:p w:rsidR="00000000" w:rsidRPr="004F5636" w:rsidP="0072254A">
      <w:pPr>
        <w:pStyle w:val="BodyText"/>
      </w:pPr>
      <w:r w:rsidRPr="004F563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3A96">
        <w:rPr>
          <w:rStyle w:val="Hyperlink"/>
        </w:rPr>
        <w:t>https://vetnet.gov.au/Pages/TrainingDocs.aspx?q=b4278d82-d487-4070-a8c4-78045ec695b1</w:t>
      </w:r>
      <w:r>
        <w:fldChar w:fldCharType="end"/>
      </w:r>
    </w:p>
    <w:p w:rsidR="00000000" w:rsidRPr="004F5636" w:rsidP="004F5636"/>
    <w:sectPr w:rsidSect="004F56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636" w:rsidRPr="0072254A" w:rsidP="00722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4A" w:rsidP="004F5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254A" w:rsidP="004F56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2254A" w:rsidP="004F56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636" w:rsidP="004F5636">
    <w:pPr>
      <w:pStyle w:val="Footer"/>
      <w:framePr w:wrap="around"/>
    </w:pPr>
    <w:r>
      <w:fldChar w:fldCharType="begin"/>
    </w:r>
    <w:r>
      <w:instrText xml:space="preserve"> DOCPROPERTY  Subject  \* MERGEFORMAT </w:instrText>
    </w:r>
    <w:r>
      <w:fldChar w:fldCharType="separate"/>
    </w:r>
    <w:r w:rsidR="0072254A">
      <w:t>Approved</w:t>
    </w:r>
    <w:r w:rsidR="0072254A">
      <w:fldChar w:fldCharType="end"/>
    </w:r>
    <w:r>
      <w:tab/>
      <w:t xml:space="preserve">Page </w:t>
    </w:r>
    <w:r>
      <w:fldChar w:fldCharType="begin"/>
    </w:r>
    <w:r>
      <w:instrText xml:space="preserve"> PAGE  \* Arabic  \* MERGEFORMAT </w:instrText>
    </w:r>
    <w:r>
      <w:fldChar w:fldCharType="separate"/>
    </w:r>
    <w:r w:rsidR="007225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254A">
      <w:rPr>
        <w:noProof/>
      </w:rPr>
      <w:t>5</w:t>
    </w:r>
    <w:r>
      <w:rPr>
        <w:noProof/>
      </w:rPr>
      <w:fldChar w:fldCharType="end"/>
    </w:r>
  </w:p>
  <w:p w:rsidR="004F5636" w:rsidP="004F5636">
    <w:pPr>
      <w:pStyle w:val="Footer"/>
      <w:framePr w:wrap="around"/>
    </w:pPr>
    <w:r>
      <w:t xml:space="preserve">© Commonwealth of Australia, </w:t>
    </w:r>
    <w:r>
      <w:fldChar w:fldCharType="begin"/>
    </w:r>
    <w:r>
      <w:instrText xml:space="preserve"> DATE  \@ "yyyy"  \* MERGEFORMAT </w:instrText>
    </w:r>
    <w:r>
      <w:fldChar w:fldCharType="separate"/>
    </w:r>
    <w:r w:rsidR="0072254A">
      <w:rPr>
        <w:noProof/>
      </w:rPr>
      <w:t>2025</w:t>
    </w:r>
    <w:r>
      <w:fldChar w:fldCharType="end"/>
    </w:r>
    <w:r>
      <w:tab/>
    </w:r>
    <w:r>
      <w:fldChar w:fldCharType="begin"/>
    </w:r>
    <w:r>
      <w:instrText xml:space="preserve"> DOCPROPERTY  Author  \* MERGEFORMAT </w:instrText>
    </w:r>
    <w:r>
      <w:fldChar w:fldCharType="separate"/>
    </w:r>
    <w:r w:rsidR="0072254A">
      <w:t>Mining and Automotive Skills Alliance</w:t>
    </w:r>
    <w:r w:rsidR="0072254A">
      <w:fldChar w:fldCharType="end"/>
    </w:r>
  </w:p>
  <w:p w:rsidR="004F5636" w:rsidP="004F5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636" w:rsidRPr="0072254A" w:rsidP="007225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4A" w:rsidRPr="002D2AF8" w:rsidP="004F5636">
    <w:pPr>
      <w:pStyle w:val="Header"/>
      <w:framePr w:wrap="around"/>
    </w:pPr>
    <w:r>
      <w:fldChar w:fldCharType="begin"/>
    </w:r>
    <w:r>
      <w:instrText xml:space="preserve"> TITLE   \* MERGEFORMAT </w:instrText>
    </w:r>
    <w:r>
      <w:fldChar w:fldCharType="separate"/>
    </w:r>
    <w:r>
      <w:t>AURAAA002 Determine retail rates for automotive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254A" w:rsidP="004F56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636" w:rsidRPr="002D2AF8" w:rsidP="004F5636">
    <w:pPr>
      <w:pStyle w:val="Header"/>
      <w:framePr w:wrap="around"/>
    </w:pPr>
    <w:r>
      <w:fldChar w:fldCharType="begin"/>
    </w:r>
    <w:r>
      <w:instrText xml:space="preserve"> TITLE   \* MERGEFORMAT </w:instrText>
    </w:r>
    <w:r>
      <w:fldChar w:fldCharType="separate"/>
    </w:r>
    <w:r w:rsidR="0072254A">
      <w:t>AURAAA002 Determine retail rates for automotive products and services</w:t>
    </w:r>
    <w:r w:rsidR="0072254A">
      <w:fldChar w:fldCharType="end"/>
    </w:r>
    <w:r>
      <w:tab/>
      <w:t xml:space="preserve">Date this document was generated: </w:t>
    </w:r>
    <w:r>
      <w:fldChar w:fldCharType="begin"/>
    </w:r>
    <w:r>
      <w:instrText xml:space="preserve"> CREATEDATE  \@ "d MMMM yyyy"  \* MERGEFORMAT </w:instrText>
    </w:r>
    <w:r>
      <w:fldChar w:fldCharType="separate"/>
    </w:r>
    <w:r w:rsidR="0072254A">
      <w:rPr>
        <w:noProof/>
      </w:rPr>
      <w:t>2 March 2025</w:t>
    </w:r>
    <w:r>
      <w:fldChar w:fldCharType="end"/>
    </w:r>
  </w:p>
  <w:p w:rsidR="004F5636" w:rsidP="004F5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FA4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68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A1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636"/>
    <w:pPr>
      <w:spacing w:before="360" w:after="60"/>
      <w:outlineLvl w:val="0"/>
    </w:pPr>
    <w:rPr>
      <w:sz w:val="32"/>
    </w:rPr>
  </w:style>
  <w:style w:type="paragraph" w:styleId="Heading2">
    <w:name w:val="heading 2"/>
    <w:basedOn w:val="HeadingBase"/>
    <w:next w:val="BodyText"/>
    <w:link w:val="Heading2Char"/>
    <w:qFormat/>
    <w:rsid w:val="004F5636"/>
    <w:pPr>
      <w:keepLines/>
      <w:spacing w:before="240" w:after="120"/>
      <w:outlineLvl w:val="1"/>
    </w:pPr>
    <w:rPr>
      <w:sz w:val="28"/>
      <w:szCs w:val="40"/>
    </w:rPr>
  </w:style>
  <w:style w:type="paragraph" w:styleId="Heading3">
    <w:name w:val="heading 3"/>
    <w:basedOn w:val="HeadingBase"/>
    <w:next w:val="BodyText"/>
    <w:link w:val="Heading3Char"/>
    <w:qFormat/>
    <w:rsid w:val="004F5636"/>
    <w:pPr>
      <w:spacing w:before="180" w:after="120"/>
      <w:outlineLvl w:val="2"/>
    </w:pPr>
    <w:rPr>
      <w:spacing w:val="-10"/>
      <w:kern w:val="32"/>
    </w:rPr>
  </w:style>
  <w:style w:type="paragraph" w:styleId="Heading4">
    <w:name w:val="heading 4"/>
    <w:basedOn w:val="HeadingBase"/>
    <w:next w:val="BodyText"/>
    <w:link w:val="Heading4Char"/>
    <w:qFormat/>
    <w:rsid w:val="004F5636"/>
    <w:pPr>
      <w:spacing w:before="160" w:after="120"/>
      <w:outlineLvl w:val="3"/>
    </w:pPr>
    <w:rPr>
      <w:sz w:val="22"/>
    </w:rPr>
  </w:style>
  <w:style w:type="paragraph" w:styleId="Heading5">
    <w:name w:val="heading 5"/>
    <w:basedOn w:val="HeadingBase"/>
    <w:next w:val="Normal"/>
    <w:link w:val="Heading5Char"/>
    <w:qFormat/>
    <w:rsid w:val="004F5636"/>
    <w:pPr>
      <w:spacing w:before="80"/>
      <w:outlineLvl w:val="4"/>
    </w:pPr>
    <w:rPr>
      <w:color w:val="918585"/>
      <w:sz w:val="20"/>
    </w:rPr>
  </w:style>
  <w:style w:type="paragraph" w:styleId="Heading6">
    <w:name w:val="heading 6"/>
    <w:basedOn w:val="HeadingBase"/>
    <w:next w:val="Normal"/>
    <w:link w:val="Heading6Char"/>
    <w:qFormat/>
    <w:rsid w:val="004F5636"/>
    <w:pPr>
      <w:spacing w:before="60"/>
      <w:outlineLvl w:val="5"/>
    </w:pPr>
    <w:rPr>
      <w:color w:val="918585"/>
      <w:sz w:val="20"/>
    </w:rPr>
  </w:style>
  <w:style w:type="paragraph" w:styleId="Heading7">
    <w:name w:val="heading 7"/>
    <w:basedOn w:val="Normal"/>
    <w:next w:val="Normal"/>
    <w:link w:val="Heading7Char"/>
    <w:qFormat/>
    <w:rsid w:val="004F5636"/>
    <w:pPr>
      <w:ind w:left="720"/>
      <w:outlineLvl w:val="6"/>
    </w:pPr>
    <w:rPr>
      <w:i/>
    </w:rPr>
  </w:style>
  <w:style w:type="paragraph" w:styleId="Heading8">
    <w:name w:val="heading 8"/>
    <w:basedOn w:val="Normal"/>
    <w:next w:val="Normal"/>
    <w:link w:val="Heading8Char"/>
    <w:qFormat/>
    <w:rsid w:val="004F5636"/>
    <w:pPr>
      <w:ind w:left="720"/>
      <w:outlineLvl w:val="7"/>
    </w:pPr>
    <w:rPr>
      <w:i/>
    </w:rPr>
  </w:style>
  <w:style w:type="paragraph" w:styleId="Heading9">
    <w:name w:val="heading 9"/>
    <w:basedOn w:val="Normal"/>
    <w:next w:val="Normal"/>
    <w:link w:val="Heading9Char"/>
    <w:qFormat/>
    <w:rsid w:val="004F5636"/>
    <w:pPr>
      <w:ind w:left="720"/>
      <w:outlineLvl w:val="8"/>
    </w:pPr>
    <w:rPr>
      <w:i/>
    </w:rPr>
  </w:style>
  <w:style w:type="character" w:default="1" w:styleId="DefaultParagraphFont">
    <w:name w:val="Default Paragraph Font"/>
    <w:uiPriority w:val="1"/>
    <w:unhideWhenUsed/>
    <w:rsid w:val="004F5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636"/>
  </w:style>
  <w:style w:type="character" w:customStyle="1" w:styleId="Heading1Char">
    <w:name w:val="Heading 1 Char"/>
    <w:basedOn w:val="DefaultParagraphFont"/>
    <w:link w:val="Heading1"/>
    <w:rsid w:val="004F5636"/>
    <w:rPr>
      <w:rFonts w:ascii="Times New Roman" w:eastAsia="Times New Roman" w:hAnsi="Times New Roman" w:cs="Times New Roman"/>
      <w:b/>
      <w:sz w:val="32"/>
      <w:szCs w:val="20"/>
      <w:lang w:eastAsia="en-US"/>
    </w:rPr>
  </w:style>
  <w:style w:type="paragraph" w:styleId="BodyText">
    <w:name w:val="Body Text"/>
    <w:basedOn w:val="Normal"/>
    <w:link w:val="BodyTextChar"/>
    <w:rsid w:val="004F5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636"/>
    <w:rPr>
      <w:rFonts w:ascii="Times New Roman" w:eastAsia="Times New Roman" w:hAnsi="Times New Roman" w:cs="Times New Roman"/>
      <w:sz w:val="24"/>
      <w:lang w:eastAsia="en-US"/>
    </w:rPr>
  </w:style>
  <w:style w:type="paragraph" w:styleId="List">
    <w:name w:val="List"/>
    <w:basedOn w:val="BodyText"/>
    <w:next w:val="BodyText"/>
    <w:rsid w:val="004F5636"/>
    <w:pPr>
      <w:tabs>
        <w:tab w:val="left" w:pos="340"/>
      </w:tabs>
      <w:spacing w:before="60" w:after="60"/>
      <w:ind w:left="340" w:hanging="340"/>
    </w:pPr>
  </w:style>
  <w:style w:type="paragraph" w:styleId="ListBullet">
    <w:name w:val="List Bullet"/>
    <w:basedOn w:val="List"/>
    <w:rsid w:val="004F5636"/>
    <w:pPr>
      <w:numPr>
        <w:numId w:val="12"/>
      </w:numPr>
      <w:tabs>
        <w:tab w:val="clear" w:pos="340"/>
      </w:tabs>
      <w:spacing w:before="40" w:after="40"/>
    </w:pPr>
  </w:style>
  <w:style w:type="character" w:customStyle="1" w:styleId="SpecialBold">
    <w:name w:val="Special Bold"/>
    <w:basedOn w:val="DefaultParagraphFont"/>
    <w:rsid w:val="004F5636"/>
    <w:rPr>
      <w:b/>
      <w:spacing w:val="0"/>
    </w:rPr>
  </w:style>
  <w:style w:type="paragraph" w:styleId="ListBullet2">
    <w:name w:val="List Bullet 2"/>
    <w:basedOn w:val="List2"/>
    <w:rsid w:val="004F5636"/>
    <w:pPr>
      <w:numPr>
        <w:numId w:val="13"/>
      </w:numPr>
      <w:tabs>
        <w:tab w:val="clear" w:pos="680"/>
      </w:tabs>
    </w:pPr>
  </w:style>
  <w:style w:type="paragraph" w:customStyle="1" w:styleId="SuperHeading">
    <w:name w:val="SuperHeading"/>
    <w:basedOn w:val="Normal"/>
    <w:rsid w:val="004F5636"/>
    <w:pPr>
      <w:spacing w:before="240" w:after="120"/>
      <w:outlineLvl w:val="0"/>
    </w:pPr>
    <w:rPr>
      <w:rFonts w:ascii="Times New Roman" w:hAnsi="Times New Roman"/>
      <w:b/>
      <w:sz w:val="32"/>
    </w:rPr>
  </w:style>
  <w:style w:type="paragraph" w:customStyle="1" w:styleId="AllowPageBreak">
    <w:name w:val="AllowPageBreak"/>
    <w:rsid w:val="004F5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5636"/>
    <w:rPr>
      <w:b/>
      <w:i/>
      <w:u w:val="none"/>
    </w:rPr>
  </w:style>
  <w:style w:type="character" w:customStyle="1" w:styleId="Heading2Char">
    <w:name w:val="Heading 2 Char"/>
    <w:basedOn w:val="DefaultParagraphFont"/>
    <w:link w:val="Heading2"/>
    <w:rsid w:val="004F5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636"/>
    <w:rPr>
      <w:rFonts w:ascii="Courier New" w:eastAsia="Times New Roman" w:hAnsi="Courier New" w:cs="Times New Roman"/>
      <w:i/>
      <w:szCs w:val="20"/>
      <w:lang w:eastAsia="en-US"/>
    </w:rPr>
  </w:style>
  <w:style w:type="paragraph" w:customStyle="1" w:styleId="HeadingBase">
    <w:name w:val="Heading Base"/>
    <w:rsid w:val="004F5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636"/>
    <w:pPr>
      <w:tabs>
        <w:tab w:val="right" w:leader="dot" w:pos="9072"/>
      </w:tabs>
      <w:ind w:left="567"/>
    </w:pPr>
    <w:rPr>
      <w:szCs w:val="22"/>
    </w:rPr>
  </w:style>
  <w:style w:type="paragraph" w:customStyle="1" w:styleId="TOCBase">
    <w:name w:val="TOC Base"/>
    <w:rsid w:val="004F5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636"/>
    <w:pPr>
      <w:tabs>
        <w:tab w:val="right" w:leader="dot" w:pos="9072"/>
      </w:tabs>
      <w:spacing w:before="40" w:after="40"/>
      <w:ind w:left="284"/>
    </w:pPr>
    <w:rPr>
      <w:rFonts w:ascii="Times New Roman" w:hAnsi="Times New Roman"/>
    </w:rPr>
  </w:style>
  <w:style w:type="paragraph" w:styleId="TOC1">
    <w:name w:val="toc 1"/>
    <w:basedOn w:val="TOCBase"/>
    <w:next w:val="Normal"/>
    <w:rsid w:val="004F5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636"/>
    <w:rPr>
      <w:rFonts w:ascii="Times New Roman" w:eastAsia="Times New Roman" w:hAnsi="Times New Roman" w:cs="Times New Roman"/>
      <w:sz w:val="16"/>
      <w:lang w:eastAsia="en-US"/>
    </w:rPr>
  </w:style>
  <w:style w:type="paragraph" w:styleId="Title">
    <w:name w:val="Title"/>
    <w:basedOn w:val="HeadingBase"/>
    <w:link w:val="TitleChar"/>
    <w:qFormat/>
    <w:rsid w:val="004F5636"/>
    <w:pPr>
      <w:spacing w:before="5040"/>
      <w:jc w:val="center"/>
    </w:pPr>
    <w:rPr>
      <w:sz w:val="48"/>
      <w:szCs w:val="72"/>
      <w:lang w:val="en-US"/>
    </w:rPr>
  </w:style>
  <w:style w:type="character" w:customStyle="1" w:styleId="TitleChar">
    <w:name w:val="Title Char"/>
    <w:basedOn w:val="DefaultParagraphFont"/>
    <w:link w:val="Title"/>
    <w:rsid w:val="004F5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636"/>
    <w:pPr>
      <w:tabs>
        <w:tab w:val="left" w:pos="3600"/>
        <w:tab w:val="left" w:pos="3958"/>
      </w:tabs>
    </w:pPr>
  </w:style>
  <w:style w:type="paragraph" w:customStyle="1" w:styleId="Note">
    <w:name w:val="Note"/>
    <w:basedOn w:val="BodyText"/>
    <w:rsid w:val="004F5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636"/>
    <w:pPr>
      <w:framePr w:wrap="auto" w:hAnchor="text" w:y="6049"/>
    </w:pPr>
    <w:rPr>
      <w:color w:val="000000"/>
      <w:sz w:val="40"/>
    </w:rPr>
  </w:style>
  <w:style w:type="paragraph" w:customStyle="1" w:styleId="TOCTitle">
    <w:name w:val="TOCTitle"/>
    <w:basedOn w:val="Heading1"/>
    <w:rsid w:val="004F5636"/>
    <w:pPr>
      <w:spacing w:after="240"/>
      <w:jc w:val="center"/>
      <w:outlineLvl w:val="9"/>
    </w:pPr>
    <w:rPr>
      <w:caps/>
    </w:rPr>
  </w:style>
  <w:style w:type="paragraph" w:customStyle="1" w:styleId="Version">
    <w:name w:val="Version"/>
    <w:rsid w:val="004F5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636"/>
    <w:pPr>
      <w:keepNext w:val="0"/>
      <w:tabs>
        <w:tab w:val="right" w:pos="4176"/>
      </w:tabs>
      <w:ind w:left="198" w:hanging="198"/>
    </w:pPr>
    <w:rPr>
      <w:rFonts w:ascii="Garamond" w:hAnsi="Garamond"/>
    </w:rPr>
  </w:style>
  <w:style w:type="paragraph" w:styleId="IndexHeading">
    <w:name w:val="index heading"/>
    <w:basedOn w:val="Normal"/>
    <w:next w:val="Index1"/>
    <w:semiHidden/>
    <w:rsid w:val="004F5636"/>
    <w:pPr>
      <w:spacing w:before="120" w:after="120"/>
    </w:pPr>
    <w:rPr>
      <w:rFonts w:ascii="Arial" w:hAnsi="Arial"/>
      <w:b/>
      <w:color w:val="918585"/>
      <w:sz w:val="24"/>
    </w:rPr>
  </w:style>
  <w:style w:type="paragraph" w:styleId="Header">
    <w:name w:val="header"/>
    <w:basedOn w:val="Normal"/>
    <w:link w:val="HeaderChar"/>
    <w:rsid w:val="004F5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636"/>
    <w:rPr>
      <w:rFonts w:ascii="Times New Roman" w:eastAsia="Times New Roman" w:hAnsi="Times New Roman" w:cs="Times New Roman"/>
      <w:sz w:val="16"/>
      <w:szCs w:val="20"/>
      <w:lang w:val="en-GB" w:eastAsia="en-US"/>
    </w:rPr>
  </w:style>
  <w:style w:type="paragraph" w:customStyle="1" w:styleId="Chapter">
    <w:name w:val="Chapter"/>
    <w:basedOn w:val="Normal"/>
    <w:rsid w:val="004F5636"/>
    <w:pPr>
      <w:spacing w:before="240"/>
    </w:pPr>
    <w:rPr>
      <w:rFonts w:ascii="Times New Roman" w:hAnsi="Times New Roman"/>
      <w:smallCaps/>
      <w:spacing w:val="80"/>
      <w:sz w:val="28"/>
    </w:rPr>
  </w:style>
  <w:style w:type="paragraph" w:customStyle="1" w:styleId="InChapter">
    <w:name w:val="InChapter"/>
    <w:basedOn w:val="Heading3"/>
    <w:rsid w:val="004F5636"/>
    <w:pPr>
      <w:spacing w:after="240"/>
      <w:outlineLvl w:val="9"/>
    </w:pPr>
    <w:rPr>
      <w:noProof/>
    </w:rPr>
  </w:style>
  <w:style w:type="paragraph" w:styleId="Index2">
    <w:name w:val="index 2"/>
    <w:basedOn w:val="Normal"/>
    <w:next w:val="Normal"/>
    <w:semiHidden/>
    <w:rsid w:val="004F5636"/>
    <w:pPr>
      <w:tabs>
        <w:tab w:val="right" w:pos="4176"/>
      </w:tabs>
      <w:ind w:left="568" w:hanging="284"/>
    </w:pPr>
    <w:rPr>
      <w:rFonts w:ascii="Garamond" w:hAnsi="Garamond"/>
    </w:rPr>
  </w:style>
  <w:style w:type="paragraph" w:customStyle="1" w:styleId="Byline">
    <w:name w:val="Byline"/>
    <w:rsid w:val="004F5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636"/>
    <w:pPr>
      <w:tabs>
        <w:tab w:val="clear" w:pos="3600"/>
        <w:tab w:val="clear" w:pos="3958"/>
      </w:tabs>
      <w:jc w:val="right"/>
    </w:pPr>
  </w:style>
  <w:style w:type="character" w:styleId="Emphasis">
    <w:name w:val="Emphasis"/>
    <w:basedOn w:val="DefaultParagraphFont"/>
    <w:qFormat/>
    <w:rsid w:val="004F5636"/>
    <w:rPr>
      <w:i/>
    </w:rPr>
  </w:style>
  <w:style w:type="paragraph" w:styleId="Caption">
    <w:name w:val="caption"/>
    <w:basedOn w:val="BodyText"/>
    <w:next w:val="Normal"/>
    <w:qFormat/>
    <w:rsid w:val="004F5636"/>
    <w:pPr>
      <w:framePr w:w="2268" w:hSpace="181" w:vSpace="181" w:wrap="around" w:vAnchor="text" w:hAnchor="page" w:x="1135" w:y="285" w:anchorLock="1"/>
    </w:pPr>
    <w:rPr>
      <w:i/>
    </w:rPr>
  </w:style>
  <w:style w:type="paragraph" w:customStyle="1" w:styleId="MiniTOCTitle">
    <w:name w:val="MiniTOCTitle"/>
    <w:basedOn w:val="Heading4"/>
    <w:rsid w:val="004F5636"/>
    <w:pPr>
      <w:spacing w:before="240"/>
      <w:outlineLvl w:val="9"/>
    </w:pPr>
    <w:rPr>
      <w:noProof/>
      <w:sz w:val="24"/>
    </w:rPr>
  </w:style>
  <w:style w:type="paragraph" w:customStyle="1" w:styleId="MiniTOCItem">
    <w:name w:val="MiniTOCItem"/>
    <w:basedOn w:val="ListBullet"/>
    <w:rsid w:val="004F5636"/>
    <w:pPr>
      <w:numPr>
        <w:numId w:val="0"/>
      </w:numPr>
      <w:tabs>
        <w:tab w:val="right" w:leader="dot" w:pos="6521"/>
      </w:tabs>
      <w:spacing w:before="0" w:after="0"/>
    </w:pPr>
  </w:style>
  <w:style w:type="paragraph" w:customStyle="1" w:styleId="TOFTitle">
    <w:name w:val="TOFTitle"/>
    <w:basedOn w:val="TOCTitle"/>
    <w:rsid w:val="004F5636"/>
  </w:style>
  <w:style w:type="paragraph" w:styleId="TableofFigures">
    <w:name w:val="table of figures"/>
    <w:basedOn w:val="Normal"/>
    <w:next w:val="Normal"/>
    <w:semiHidden/>
    <w:rsid w:val="004F5636"/>
    <w:pPr>
      <w:tabs>
        <w:tab w:val="right" w:leader="dot" w:pos="9072"/>
      </w:tabs>
      <w:ind w:left="970" w:hanging="403"/>
    </w:pPr>
    <w:rPr>
      <w:rFonts w:ascii="Times New Roman" w:hAnsi="Times New Roman"/>
      <w:b/>
    </w:rPr>
  </w:style>
  <w:style w:type="paragraph" w:styleId="ListNumber">
    <w:name w:val="List Number"/>
    <w:basedOn w:val="List"/>
    <w:rsid w:val="004F5636"/>
    <w:pPr>
      <w:numPr>
        <w:numId w:val="15"/>
      </w:numPr>
      <w:tabs>
        <w:tab w:val="clear" w:pos="340"/>
      </w:tabs>
    </w:pPr>
  </w:style>
  <w:style w:type="character" w:customStyle="1" w:styleId="WingdingSymbols">
    <w:name w:val="Wingding Symbols"/>
    <w:rsid w:val="004F5636"/>
    <w:rPr>
      <w:rFonts w:ascii="Wingdings" w:hAnsi="Wingdings"/>
    </w:rPr>
  </w:style>
  <w:style w:type="paragraph" w:customStyle="1" w:styleId="TableHeading">
    <w:name w:val="Table Heading"/>
    <w:basedOn w:val="HeadingBase"/>
    <w:rsid w:val="004F5636"/>
    <w:pPr>
      <w:keepLines/>
      <w:pBdr>
        <w:bottom w:val="single" w:sz="6" w:space="1" w:color="918585"/>
      </w:pBdr>
      <w:spacing w:before="240"/>
    </w:pPr>
  </w:style>
  <w:style w:type="character" w:customStyle="1" w:styleId="HotSpot">
    <w:name w:val="HotSpot"/>
    <w:rsid w:val="004F5636"/>
    <w:rPr>
      <w:color w:val="0033CC"/>
      <w:u w:val="none"/>
    </w:rPr>
  </w:style>
  <w:style w:type="paragraph" w:customStyle="1" w:styleId="BodyTextRight">
    <w:name w:val="Body Text Right"/>
    <w:basedOn w:val="BodyText"/>
    <w:rsid w:val="004F5636"/>
    <w:pPr>
      <w:spacing w:before="0" w:after="0"/>
      <w:jc w:val="right"/>
    </w:pPr>
  </w:style>
  <w:style w:type="paragraph" w:styleId="Index3">
    <w:name w:val="index 3"/>
    <w:basedOn w:val="ListNumber2"/>
    <w:next w:val="Normal"/>
    <w:semiHidden/>
    <w:rsid w:val="004F5636"/>
    <w:pPr>
      <w:numPr>
        <w:numId w:val="0"/>
      </w:numPr>
      <w:tabs>
        <w:tab w:val="right" w:leader="dot" w:pos="4176"/>
      </w:tabs>
    </w:pPr>
  </w:style>
  <w:style w:type="paragraph" w:styleId="ListNumber2">
    <w:name w:val="List Number 2"/>
    <w:basedOn w:val="List2"/>
    <w:rsid w:val="004F5636"/>
    <w:pPr>
      <w:numPr>
        <w:numId w:val="10"/>
      </w:numPr>
      <w:tabs>
        <w:tab w:val="clear" w:pos="1060"/>
      </w:tabs>
    </w:pPr>
  </w:style>
  <w:style w:type="paragraph" w:customStyle="1" w:styleId="MarginNote">
    <w:name w:val="Margin Note"/>
    <w:basedOn w:val="BodyText"/>
    <w:rsid w:val="004F5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636"/>
    <w:rPr>
      <w:sz w:val="32"/>
    </w:rPr>
  </w:style>
  <w:style w:type="paragraph" w:customStyle="1" w:styleId="HeadingProcedure">
    <w:name w:val="Heading Procedure"/>
    <w:basedOn w:val="HeadingBase"/>
    <w:next w:val="Normal"/>
    <w:rsid w:val="004F5636"/>
    <w:pPr>
      <w:tabs>
        <w:tab w:val="left" w:pos="0"/>
      </w:tabs>
      <w:spacing w:before="120" w:after="60"/>
    </w:pPr>
    <w:rPr>
      <w:i/>
      <w:color w:val="918585"/>
      <w:sz w:val="22"/>
    </w:rPr>
  </w:style>
  <w:style w:type="paragraph" w:customStyle="1" w:styleId="TableBodyText">
    <w:name w:val="Table Body Text"/>
    <w:basedOn w:val="BodyText"/>
    <w:rsid w:val="004F5636"/>
    <w:pPr>
      <w:spacing w:before="60" w:after="60"/>
    </w:pPr>
  </w:style>
  <w:style w:type="paragraph" w:styleId="ListContinue">
    <w:name w:val="List Continue"/>
    <w:basedOn w:val="List"/>
    <w:rsid w:val="004F5636"/>
    <w:pPr>
      <w:ind w:firstLine="0"/>
    </w:pPr>
  </w:style>
  <w:style w:type="paragraph" w:customStyle="1" w:styleId="ListNote">
    <w:name w:val="List Note"/>
    <w:basedOn w:val="List"/>
    <w:rsid w:val="004F5636"/>
    <w:pPr>
      <w:pBdr>
        <w:top w:val="single" w:sz="6" w:space="2" w:color="918585"/>
        <w:bottom w:val="single" w:sz="6" w:space="2" w:color="918585"/>
      </w:pBdr>
      <w:tabs>
        <w:tab w:val="left" w:pos="1021"/>
      </w:tabs>
      <w:ind w:firstLine="0"/>
    </w:pPr>
  </w:style>
  <w:style w:type="paragraph" w:customStyle="1" w:styleId="Warning">
    <w:name w:val="Warning"/>
    <w:basedOn w:val="BodyText"/>
    <w:rsid w:val="004F5636"/>
    <w:pPr>
      <w:shd w:val="clear" w:color="auto" w:fill="D9D9D9"/>
      <w:tabs>
        <w:tab w:val="left" w:pos="992"/>
      </w:tabs>
      <w:ind w:left="119" w:right="119"/>
    </w:pPr>
    <w:rPr>
      <w:sz w:val="20"/>
    </w:rPr>
  </w:style>
  <w:style w:type="paragraph" w:customStyle="1" w:styleId="MarginIcons">
    <w:name w:val="Margin Icons"/>
    <w:basedOn w:val="BodyText"/>
    <w:rsid w:val="004F5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636"/>
    <w:rPr>
      <w:rFonts w:ascii="Courier New" w:hAnsi="Courier New"/>
    </w:rPr>
  </w:style>
  <w:style w:type="paragraph" w:customStyle="1" w:styleId="NoteBullet">
    <w:name w:val="Note Bullet"/>
    <w:basedOn w:val="Note"/>
    <w:rsid w:val="004F5636"/>
    <w:pPr>
      <w:tabs>
        <w:tab w:val="clear" w:pos="680"/>
      </w:tabs>
      <w:spacing w:before="60" w:after="60"/>
    </w:pPr>
  </w:style>
  <w:style w:type="paragraph" w:customStyle="1" w:styleId="SubHeading2">
    <w:name w:val="SubHeading2"/>
    <w:basedOn w:val="HeadingBase"/>
    <w:rsid w:val="004F5636"/>
    <w:pPr>
      <w:spacing w:before="240" w:after="60"/>
    </w:pPr>
    <w:rPr>
      <w:sz w:val="20"/>
    </w:rPr>
  </w:style>
  <w:style w:type="paragraph" w:customStyle="1" w:styleId="SubHeading1">
    <w:name w:val="SubHeading1"/>
    <w:basedOn w:val="HeadingBase"/>
    <w:rsid w:val="004F5636"/>
    <w:pPr>
      <w:spacing w:before="240" w:after="60"/>
    </w:pPr>
    <w:rPr>
      <w:color w:val="918585"/>
      <w:sz w:val="22"/>
    </w:rPr>
  </w:style>
  <w:style w:type="paragraph" w:customStyle="1" w:styleId="SideHeading">
    <w:name w:val="Side Heading"/>
    <w:basedOn w:val="HeadingBase"/>
    <w:rsid w:val="004F5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636"/>
    <w:pPr>
      <w:tabs>
        <w:tab w:val="num" w:pos="360"/>
      </w:tabs>
    </w:pPr>
  </w:style>
  <w:style w:type="paragraph" w:styleId="PlainText">
    <w:name w:val="Plain Text"/>
    <w:basedOn w:val="Normal"/>
    <w:link w:val="PlainTextChar"/>
    <w:rsid w:val="004F5636"/>
    <w:rPr>
      <w:sz w:val="20"/>
    </w:rPr>
  </w:style>
  <w:style w:type="character" w:customStyle="1" w:styleId="PlainTextChar">
    <w:name w:val="Plain Text Char"/>
    <w:basedOn w:val="DefaultParagraphFont"/>
    <w:link w:val="PlainText"/>
    <w:rsid w:val="004F5636"/>
    <w:rPr>
      <w:rFonts w:ascii="Courier New" w:eastAsia="Times New Roman" w:hAnsi="Courier New" w:cs="Times New Roman"/>
      <w:sz w:val="20"/>
      <w:szCs w:val="20"/>
      <w:lang w:eastAsia="en-US"/>
    </w:rPr>
  </w:style>
  <w:style w:type="character" w:customStyle="1" w:styleId="MenuOption">
    <w:name w:val="Menu Option"/>
    <w:basedOn w:val="DefaultParagraphFont"/>
    <w:rsid w:val="004F5636"/>
    <w:rPr>
      <w:b/>
      <w:smallCaps/>
    </w:rPr>
  </w:style>
  <w:style w:type="paragraph" w:customStyle="1" w:styleId="TableListNumber">
    <w:name w:val="Table List Number"/>
    <w:basedOn w:val="ListNumber"/>
    <w:rsid w:val="004F5636"/>
    <w:pPr>
      <w:numPr>
        <w:numId w:val="0"/>
      </w:numPr>
    </w:pPr>
  </w:style>
  <w:style w:type="paragraph" w:styleId="TOC4">
    <w:name w:val="toc 4"/>
    <w:basedOn w:val="TOCBase"/>
    <w:next w:val="Normal"/>
    <w:semiHidden/>
    <w:rsid w:val="004F5636"/>
    <w:pPr>
      <w:tabs>
        <w:tab w:val="right" w:leader="dot" w:pos="9071"/>
      </w:tabs>
      <w:ind w:left="1701"/>
    </w:pPr>
  </w:style>
  <w:style w:type="paragraph" w:customStyle="1" w:styleId="ListAlpha">
    <w:name w:val="List Alpha"/>
    <w:basedOn w:val="List"/>
    <w:rsid w:val="004F5636"/>
    <w:pPr>
      <w:numPr>
        <w:numId w:val="9"/>
      </w:numPr>
    </w:pPr>
  </w:style>
  <w:style w:type="paragraph" w:customStyle="1" w:styleId="ListAlpha2">
    <w:name w:val="List Alpha 2"/>
    <w:basedOn w:val="List2"/>
    <w:rsid w:val="004F5636"/>
    <w:pPr>
      <w:numPr>
        <w:numId w:val="8"/>
      </w:numPr>
    </w:pPr>
  </w:style>
  <w:style w:type="paragraph" w:styleId="List2">
    <w:name w:val="List 2"/>
    <w:basedOn w:val="BodyText"/>
    <w:rsid w:val="004F5636"/>
    <w:pPr>
      <w:tabs>
        <w:tab w:val="left" w:pos="680"/>
      </w:tabs>
      <w:spacing w:before="60" w:after="60"/>
      <w:ind w:left="680" w:hanging="340"/>
    </w:pPr>
  </w:style>
  <w:style w:type="paragraph" w:styleId="List3">
    <w:name w:val="List 3"/>
    <w:basedOn w:val="BodyText"/>
    <w:rsid w:val="004F5636"/>
    <w:pPr>
      <w:tabs>
        <w:tab w:val="left" w:pos="1021"/>
      </w:tabs>
      <w:spacing w:before="60" w:after="60"/>
      <w:ind w:left="1020" w:hanging="340"/>
    </w:pPr>
  </w:style>
  <w:style w:type="paragraph" w:styleId="List4">
    <w:name w:val="List 4"/>
    <w:basedOn w:val="BodyText"/>
    <w:rsid w:val="004F5636"/>
    <w:pPr>
      <w:tabs>
        <w:tab w:val="left" w:pos="1361"/>
      </w:tabs>
      <w:spacing w:before="60" w:after="60"/>
      <w:ind w:left="1361" w:hanging="340"/>
    </w:pPr>
  </w:style>
  <w:style w:type="paragraph" w:styleId="List5">
    <w:name w:val="List 5"/>
    <w:basedOn w:val="BodyText"/>
    <w:rsid w:val="004F5636"/>
    <w:pPr>
      <w:tabs>
        <w:tab w:val="left" w:pos="1701"/>
      </w:tabs>
      <w:spacing w:before="60" w:after="60"/>
      <w:ind w:left="1701" w:hanging="340"/>
    </w:pPr>
  </w:style>
  <w:style w:type="paragraph" w:styleId="ListBullet3">
    <w:name w:val="List Bullet 3"/>
    <w:basedOn w:val="List3"/>
    <w:rsid w:val="004F5636"/>
    <w:pPr>
      <w:numPr>
        <w:numId w:val="14"/>
      </w:numPr>
      <w:tabs>
        <w:tab w:val="clear" w:pos="1021"/>
      </w:tabs>
      <w:ind w:left="1037" w:hanging="357"/>
    </w:pPr>
  </w:style>
  <w:style w:type="paragraph" w:styleId="ListBullet4">
    <w:name w:val="List Bullet 4"/>
    <w:basedOn w:val="List4"/>
    <w:rsid w:val="004F5636"/>
    <w:pPr>
      <w:numPr>
        <w:numId w:val="3"/>
      </w:numPr>
      <w:tabs>
        <w:tab w:val="clear" w:pos="1361"/>
      </w:tabs>
    </w:pPr>
  </w:style>
  <w:style w:type="paragraph" w:styleId="ListBullet5">
    <w:name w:val="List Bullet 5"/>
    <w:basedOn w:val="List5"/>
    <w:rsid w:val="004F5636"/>
    <w:pPr>
      <w:numPr>
        <w:numId w:val="4"/>
      </w:numPr>
    </w:pPr>
  </w:style>
  <w:style w:type="paragraph" w:styleId="ListContinue2">
    <w:name w:val="List Continue 2"/>
    <w:basedOn w:val="List2"/>
    <w:rsid w:val="004F5636"/>
    <w:pPr>
      <w:ind w:firstLine="0"/>
    </w:pPr>
  </w:style>
  <w:style w:type="paragraph" w:styleId="ListContinue3">
    <w:name w:val="List Continue 3"/>
    <w:basedOn w:val="List3"/>
    <w:rsid w:val="004F5636"/>
    <w:pPr>
      <w:ind w:left="1021" w:firstLine="0"/>
    </w:pPr>
  </w:style>
  <w:style w:type="paragraph" w:styleId="ListContinue4">
    <w:name w:val="List Continue 4"/>
    <w:basedOn w:val="List4"/>
    <w:rsid w:val="004F5636"/>
    <w:pPr>
      <w:ind w:firstLine="0"/>
    </w:pPr>
  </w:style>
  <w:style w:type="paragraph" w:styleId="ListContinue5">
    <w:name w:val="List Continue 5"/>
    <w:basedOn w:val="List5"/>
    <w:rsid w:val="004F5636"/>
    <w:pPr>
      <w:ind w:firstLine="0"/>
    </w:pPr>
  </w:style>
  <w:style w:type="paragraph" w:styleId="ListNumber3">
    <w:name w:val="List Number 3"/>
    <w:basedOn w:val="List3"/>
    <w:rsid w:val="004F5636"/>
    <w:pPr>
      <w:numPr>
        <w:numId w:val="5"/>
      </w:numPr>
    </w:pPr>
  </w:style>
  <w:style w:type="paragraph" w:styleId="ListNumber4">
    <w:name w:val="List Number 4"/>
    <w:basedOn w:val="List4"/>
    <w:rsid w:val="004F5636"/>
    <w:pPr>
      <w:numPr>
        <w:numId w:val="6"/>
      </w:numPr>
    </w:pPr>
  </w:style>
  <w:style w:type="paragraph" w:styleId="ListNumber5">
    <w:name w:val="List Number 5"/>
    <w:basedOn w:val="List5"/>
    <w:rsid w:val="004F5636"/>
    <w:pPr>
      <w:numPr>
        <w:numId w:val="7"/>
      </w:numPr>
    </w:pPr>
  </w:style>
  <w:style w:type="paragraph" w:styleId="BlockText">
    <w:name w:val="Block Text"/>
    <w:basedOn w:val="Normal"/>
    <w:rsid w:val="004F5636"/>
    <w:pPr>
      <w:spacing w:after="120"/>
      <w:ind w:left="1440" w:right="1440"/>
    </w:pPr>
  </w:style>
  <w:style w:type="character" w:customStyle="1" w:styleId="Subscript">
    <w:name w:val="Subscript"/>
    <w:basedOn w:val="DefaultParagraphFont"/>
    <w:rsid w:val="004F5636"/>
    <w:rPr>
      <w:sz w:val="16"/>
      <w:vertAlign w:val="subscript"/>
    </w:rPr>
  </w:style>
  <w:style w:type="character" w:customStyle="1" w:styleId="Superscript">
    <w:name w:val="Superscript"/>
    <w:basedOn w:val="DefaultParagraphFont"/>
    <w:rsid w:val="004F5636"/>
    <w:rPr>
      <w:sz w:val="16"/>
      <w:vertAlign w:val="superscript"/>
    </w:rPr>
  </w:style>
  <w:style w:type="character" w:customStyle="1" w:styleId="Symbols">
    <w:name w:val="Symbols"/>
    <w:basedOn w:val="DefaultParagraphFont"/>
    <w:rsid w:val="004F5636"/>
    <w:rPr>
      <w:rFonts w:ascii="Symbol" w:hAnsi="Symbol"/>
    </w:rPr>
  </w:style>
  <w:style w:type="character" w:customStyle="1" w:styleId="MenuOptions">
    <w:name w:val="Menu Options"/>
    <w:basedOn w:val="DefaultParagraphFont"/>
    <w:rsid w:val="004F5636"/>
    <w:rPr>
      <w:rFonts w:ascii="Arial Narrow" w:hAnsi="Arial Narrow"/>
      <w:smallCaps/>
    </w:rPr>
  </w:style>
  <w:style w:type="character" w:customStyle="1" w:styleId="Buttons">
    <w:name w:val="Buttons"/>
    <w:basedOn w:val="DefaultParagraphFont"/>
    <w:rsid w:val="004F5636"/>
    <w:rPr>
      <w:b/>
    </w:rPr>
  </w:style>
  <w:style w:type="character" w:customStyle="1" w:styleId="Underlined">
    <w:name w:val="Underlined"/>
    <w:basedOn w:val="DefaultParagraphFont"/>
    <w:rsid w:val="004F5636"/>
    <w:rPr>
      <w:u w:val="single"/>
    </w:rPr>
  </w:style>
  <w:style w:type="paragraph" w:customStyle="1" w:styleId="TableBodyTextRight">
    <w:name w:val="Table Body Text Right"/>
    <w:basedOn w:val="TableBodyText"/>
    <w:rsid w:val="004F5636"/>
    <w:pPr>
      <w:widowControl w:val="0"/>
      <w:autoSpaceDE w:val="0"/>
      <w:autoSpaceDN w:val="0"/>
      <w:adjustRightInd w:val="0"/>
      <w:jc w:val="right"/>
    </w:pPr>
    <w:rPr>
      <w:rFonts w:cs="Arial"/>
      <w:szCs w:val="18"/>
    </w:rPr>
  </w:style>
  <w:style w:type="paragraph" w:customStyle="1" w:styleId="CopyrightText">
    <w:name w:val="Copyright Text"/>
    <w:basedOn w:val="BodyText"/>
    <w:rsid w:val="004F5636"/>
    <w:rPr>
      <w:sz w:val="18"/>
    </w:rPr>
  </w:style>
  <w:style w:type="paragraph" w:customStyle="1" w:styleId="BodySmallRight">
    <w:name w:val="Body Small Right"/>
    <w:basedOn w:val="BodyTextRight"/>
    <w:rsid w:val="004F5636"/>
    <w:rPr>
      <w:sz w:val="18"/>
      <w:szCs w:val="18"/>
    </w:rPr>
  </w:style>
  <w:style w:type="paragraph" w:customStyle="1" w:styleId="MarginEdition">
    <w:name w:val="Margin Edition"/>
    <w:basedOn w:val="MarginNote"/>
    <w:rsid w:val="004F5636"/>
    <w:pPr>
      <w:spacing w:before="0" w:after="0"/>
    </w:pPr>
    <w:rPr>
      <w:rFonts w:ascii="Times New Roman" w:hAnsi="Times New Roman"/>
      <w:color w:val="999999"/>
    </w:rPr>
  </w:style>
  <w:style w:type="paragraph" w:customStyle="1" w:styleId="Spacer">
    <w:name w:val="Spacer"/>
    <w:basedOn w:val="Normal"/>
    <w:rsid w:val="004F5636"/>
    <w:rPr>
      <w:sz w:val="2"/>
      <w:szCs w:val="2"/>
    </w:rPr>
  </w:style>
  <w:style w:type="character" w:customStyle="1" w:styleId="Small">
    <w:name w:val="Small"/>
    <w:basedOn w:val="DefaultParagraphFont"/>
    <w:rsid w:val="004F5636"/>
    <w:rPr>
      <w:sz w:val="16"/>
    </w:rPr>
  </w:style>
  <w:style w:type="paragraph" w:customStyle="1" w:styleId="WideTable">
    <w:name w:val="Wide Table"/>
    <w:basedOn w:val="Normal"/>
    <w:rsid w:val="004F5636"/>
    <w:pPr>
      <w:ind w:left="-1418"/>
    </w:pPr>
    <w:rPr>
      <w:sz w:val="2"/>
      <w:szCs w:val="2"/>
    </w:rPr>
  </w:style>
  <w:style w:type="character" w:styleId="PageNumber">
    <w:name w:val="page number"/>
    <w:basedOn w:val="DefaultParagraphFont"/>
    <w:rsid w:val="004F5636"/>
  </w:style>
  <w:style w:type="paragraph" w:styleId="Quote">
    <w:name w:val="Quote"/>
    <w:basedOn w:val="Heading1"/>
    <w:link w:val="QuoteChar"/>
    <w:qFormat/>
    <w:rsid w:val="004F5636"/>
    <w:rPr>
      <w:b w:val="0"/>
      <w:sz w:val="72"/>
      <w:szCs w:val="72"/>
      <w:lang w:val="en-NZ"/>
    </w:rPr>
  </w:style>
  <w:style w:type="character" w:customStyle="1" w:styleId="QuoteChar">
    <w:name w:val="Quote Char"/>
    <w:basedOn w:val="DefaultParagraphFont"/>
    <w:link w:val="Quote"/>
    <w:rsid w:val="004F5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636"/>
    <w:pPr>
      <w:pageBreakBefore/>
    </w:pPr>
  </w:style>
  <w:style w:type="paragraph" w:customStyle="1" w:styleId="Border">
    <w:name w:val="Border"/>
    <w:basedOn w:val="Normal"/>
    <w:qFormat/>
    <w:rsid w:val="004F5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636"/>
    <w:rPr>
      <w:b/>
      <w:bCs/>
      <w:i/>
      <w:iCs/>
      <w:color w:val="auto"/>
    </w:rPr>
  </w:style>
  <w:style w:type="paragraph" w:styleId="IntenseQuote">
    <w:name w:val="Intense Quote"/>
    <w:basedOn w:val="Normal"/>
    <w:next w:val="Normal"/>
    <w:link w:val="IntenseQuoteChar"/>
    <w:uiPriority w:val="30"/>
    <w:qFormat/>
    <w:rsid w:val="004F5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636"/>
    <w:rPr>
      <w:smallCaps/>
      <w:color w:val="auto"/>
      <w:u w:val="single"/>
    </w:rPr>
  </w:style>
  <w:style w:type="character" w:styleId="IntenseReference">
    <w:name w:val="Intense Reference"/>
    <w:basedOn w:val="DefaultParagraphFont"/>
    <w:uiPriority w:val="32"/>
    <w:qFormat/>
    <w:rsid w:val="004F5636"/>
    <w:rPr>
      <w:b/>
      <w:bCs/>
      <w:smallCaps/>
      <w:color w:val="auto"/>
      <w:spacing w:val="5"/>
      <w:u w:val="single"/>
    </w:rPr>
  </w:style>
  <w:style w:type="paragraph" w:customStyle="1" w:styleId="2ColumnHeading">
    <w:name w:val="2Column Heading"/>
    <w:basedOn w:val="BodyText"/>
    <w:qFormat/>
    <w:rsid w:val="004F5636"/>
    <w:pPr>
      <w:spacing w:after="60"/>
      <w:ind w:left="-2268"/>
    </w:pPr>
    <w:rPr>
      <w:b/>
    </w:rPr>
  </w:style>
  <w:style w:type="paragraph" w:customStyle="1" w:styleId="Heading1TOC">
    <w:name w:val="Heading1 TOC"/>
    <w:basedOn w:val="Normal"/>
    <w:qFormat/>
    <w:rsid w:val="004F5636"/>
    <w:pPr>
      <w:spacing w:before="240" w:after="120"/>
    </w:pPr>
    <w:rPr>
      <w:rFonts w:ascii="Times New Roman" w:hAnsi="Times New Roman"/>
      <w:b/>
      <w:sz w:val="32"/>
    </w:rPr>
  </w:style>
  <w:style w:type="paragraph" w:customStyle="1" w:styleId="Heading2TOC">
    <w:name w:val="Heading2 TOC"/>
    <w:basedOn w:val="Normal"/>
    <w:qFormat/>
    <w:rsid w:val="004F5636"/>
    <w:pPr>
      <w:spacing w:before="240" w:after="60"/>
    </w:pPr>
    <w:rPr>
      <w:rFonts w:ascii="Times New Roman" w:hAnsi="Times New Roman"/>
      <w:b/>
      <w:sz w:val="28"/>
    </w:rPr>
  </w:style>
  <w:style w:type="character" w:customStyle="1" w:styleId="Underline">
    <w:name w:val="Underline"/>
    <w:basedOn w:val="DefaultParagraphFont"/>
    <w:qFormat/>
    <w:rsid w:val="004F5636"/>
    <w:rPr>
      <w:u w:val="single"/>
    </w:rPr>
  </w:style>
  <w:style w:type="paragraph" w:styleId="BalloonText">
    <w:name w:val="Balloon Text"/>
    <w:basedOn w:val="Normal"/>
    <w:link w:val="BalloonTextChar"/>
    <w:rsid w:val="004F5636"/>
    <w:rPr>
      <w:rFonts w:ascii="Tahoma" w:hAnsi="Tahoma" w:cs="Tahoma"/>
      <w:sz w:val="16"/>
      <w:szCs w:val="16"/>
    </w:rPr>
  </w:style>
  <w:style w:type="character" w:customStyle="1" w:styleId="BalloonTextChar">
    <w:name w:val="Balloon Text Char"/>
    <w:basedOn w:val="DefaultParagraphFont"/>
    <w:link w:val="BalloonText"/>
    <w:rsid w:val="004F5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636"/>
    <w:rPr>
      <w:b/>
      <w:color w:val="660033"/>
      <w:spacing w:val="0"/>
    </w:rPr>
  </w:style>
  <w:style w:type="paragraph" w:customStyle="1" w:styleId="Nameditemlist">
    <w:name w:val="Named item list"/>
    <w:basedOn w:val="BodyText"/>
    <w:qFormat/>
    <w:rsid w:val="004F5636"/>
    <w:pPr>
      <w:tabs>
        <w:tab w:val="left" w:pos="2835"/>
      </w:tabs>
      <w:ind w:left="2835" w:hanging="2835"/>
    </w:pPr>
  </w:style>
  <w:style w:type="paragraph" w:customStyle="1" w:styleId="BodyTextnopadding">
    <w:name w:val="Body Text no padding"/>
    <w:basedOn w:val="BodyText"/>
    <w:qFormat/>
    <w:rsid w:val="004F5636"/>
    <w:pPr>
      <w:spacing w:before="0" w:after="0"/>
    </w:pPr>
  </w:style>
  <w:style w:type="paragraph" w:customStyle="1" w:styleId="BodyTextBold">
    <w:name w:val="Body Text Bold"/>
    <w:basedOn w:val="BodyText"/>
    <w:qFormat/>
    <w:rsid w:val="004F5636"/>
    <w:rPr>
      <w:b/>
    </w:rPr>
  </w:style>
  <w:style w:type="character" w:styleId="Hyperlink">
    <w:name w:val="Hyperlink"/>
    <w:basedOn w:val="DefaultParagraphFont"/>
    <w:uiPriority w:val="99"/>
    <w:unhideWhenUsed/>
    <w:rsid w:val="007225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6585</Characters>
  <Application>Microsoft Office Word</Application>
  <DocSecurity>0</DocSecurity>
  <Lines>212</Lines>
  <Paragraphs>138</Paragraphs>
  <ScaleCrop>false</ScaleCrop>
  <Company>Author-it Software Corporation Ltd.</Company>
  <LinksUpToDate>false</LinksUpToDate>
  <CharactersWithSpaces>7458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AURAAA002 Determine retail rates for automotive products and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