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186B" w:rsidP="00EA186B">
      <w:pPr>
        <w:pStyle w:val="Title"/>
      </w:pPr>
      <w:r>
        <w:fldChar w:fldCharType="begin"/>
      </w:r>
      <w:r>
        <w:instrText xml:space="preserve"> TITLE   \* MERGEFORMAT </w:instrText>
      </w:r>
      <w:r>
        <w:fldChar w:fldCharType="separate"/>
      </w:r>
      <w:r>
        <w:t>AUR40820 Certificate IV in Automotive Mechanical Overhauling</w:t>
      </w:r>
      <w:r>
        <w:fldChar w:fldCharType="end"/>
      </w:r>
    </w:p>
    <w:p w:rsidR="00EA186B" w:rsidP="00EA186B">
      <w:pPr>
        <w:pStyle w:val="Version"/>
        <w:sectPr w:rsidSect="008D213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2130" w:rsidP="008D2130">
      <w:pPr>
        <w:pStyle w:val="SuperHeading"/>
      </w:pPr>
      <w:r w:rsidRPr="008D2130">
        <w:t>AUR40820 Certificate IV in Automotive Mechanical Overhauling</w:t>
      </w:r>
    </w:p>
    <w:p w:rsidR="00000000" w:rsidRPr="008D2130" w:rsidP="008D2130">
      <w:pPr>
        <w:pStyle w:val="Heading1"/>
      </w:pPr>
      <w:bookmarkStart w:id="1" w:name="O_1170486"/>
      <w:bookmarkEnd w:id="1"/>
      <w:r w:rsidRPr="008D2130">
        <w:t>Modification History</w:t>
      </w:r>
    </w:p>
    <w:tbl>
      <w:tblPr>
        <w:tblW w:w="0" w:type="auto"/>
        <w:tblLayout w:type="fixed"/>
        <w:tblCellMar>
          <w:left w:w="62" w:type="dxa"/>
          <w:right w:w="62" w:type="dxa"/>
        </w:tblCellMar>
        <w:tblLook w:val="0000"/>
      </w:tblPr>
      <w:tblGrid>
        <w:gridCol w:w="2438"/>
        <w:gridCol w:w="6516"/>
      </w:tblGrid>
      <w:tr w:rsidTr="00EA186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130" w:rsidP="008D2130">
            <w:pPr>
              <w:pStyle w:val="BodyText"/>
            </w:pPr>
            <w:r w:rsidRPr="008D2130">
              <w:rPr>
                <w:rStyle w:val="SpecialBold"/>
              </w:rPr>
              <w:t>Release</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130">
            <w:pPr>
              <w:pStyle w:val="BodyText"/>
              <w:rPr>
                <w:lang w:val="en-NZ"/>
              </w:rPr>
            </w:pPr>
            <w:r w:rsidRPr="008D2130">
              <w:rPr>
                <w:rStyle w:val="SpecialBold"/>
              </w:rPr>
              <w:t>Comments</w:t>
            </w:r>
          </w:p>
        </w:tc>
      </w:tr>
      <w:tr w:rsidTr="00EA186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130">
            <w:pPr>
              <w:pStyle w:val="BodyText"/>
              <w:rPr>
                <w:lang w:val="en-NZ"/>
              </w:rPr>
            </w:pPr>
            <w:r w:rsidRPr="008D2130">
              <w:t>Release 1</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130">
            <w:pPr>
              <w:pStyle w:val="BodyText"/>
              <w:rPr>
                <w:lang w:val="en-NZ"/>
              </w:rPr>
            </w:pPr>
            <w:r w:rsidRPr="008D2130">
              <w:t>This version first released with AUR Automotive Retail, Service and Repair Training Package Version 6.0</w:t>
            </w:r>
          </w:p>
        </w:tc>
      </w:tr>
      <w:tr w:rsidTr="00EA186B">
        <w:tblPrEx>
          <w:tblW w:w="0" w:type="auto"/>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2130">
            <w:pPr>
              <w:pStyle w:val="BodyText"/>
              <w:rPr>
                <w:lang w:val="en-NZ"/>
              </w:rPr>
            </w:pPr>
            <w:r w:rsidRPr="008D2130">
              <w:t>Release 2</w:t>
            </w:r>
          </w:p>
        </w:tc>
        <w:tc>
          <w:tcPr>
            <w:tcW w:w="65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2130" w:rsidP="008D2130">
            <w:pPr>
              <w:pStyle w:val="BodyText"/>
            </w:pPr>
            <w:r w:rsidRPr="008D2130">
              <w:t>This version first released with AUR Automotive Retail, Service and Repair</w:t>
            </w:r>
            <w:r w:rsidRPr="008D2130">
              <w:t xml:space="preserve"> Training Package Version 6.1. </w:t>
            </w:r>
          </w:p>
          <w:p w:rsidR="00000000" w:rsidRPr="008D2130" w:rsidP="008D2130">
            <w:pPr>
              <w:pStyle w:val="BodyText"/>
            </w:pPr>
            <w:r w:rsidRPr="008D2130">
              <w:t>The following elective units of competency have been deleted as directed by the AISC:</w:t>
            </w:r>
          </w:p>
          <w:p w:rsidR="00000000" w:rsidRPr="008D2130" w:rsidP="008D2130">
            <w:pPr>
              <w:pStyle w:val="ListBullet"/>
            </w:pPr>
            <w:r w:rsidRPr="008D2130">
              <w:t>AURHTB004 Overhaul air braking system components</w:t>
            </w:r>
          </w:p>
          <w:p w:rsidR="00000000" w:rsidRPr="008D2130" w:rsidP="008D2130">
            <w:pPr>
              <w:pStyle w:val="ListBullet"/>
            </w:pPr>
            <w:r w:rsidRPr="008D2130">
              <w:t>AURTTX010 Overhaul hydrostatic transmissions.</w:t>
            </w:r>
          </w:p>
          <w:p w:rsidR="00000000" w:rsidRPr="008D2130" w:rsidP="008D2130">
            <w:pPr>
              <w:pStyle w:val="BodyText"/>
            </w:pPr>
            <w:r w:rsidRPr="008D2130">
              <w:t>The above training products were identifie</w:t>
            </w:r>
            <w:r w:rsidRPr="008D2130">
              <w:t>d as having zero enrolments over a three year period.</w:t>
            </w:r>
          </w:p>
        </w:tc>
      </w:tr>
    </w:tbl>
    <w:p w:rsidR="00000000" w:rsidRPr="008D2130" w:rsidP="008D2130">
      <w:pPr>
        <w:pStyle w:val="BodyText"/>
      </w:pPr>
    </w:p>
    <w:p w:rsidR="00000000" w:rsidRPr="008D2130" w:rsidP="008D2130">
      <w:pPr>
        <w:pStyle w:val="AllowPageBreak"/>
      </w:pPr>
    </w:p>
    <w:p w:rsidR="00000000" w:rsidRPr="008D2130" w:rsidP="008D2130">
      <w:pPr>
        <w:pStyle w:val="Heading1"/>
      </w:pPr>
      <w:bookmarkStart w:id="2" w:name="O_1170485"/>
      <w:bookmarkEnd w:id="2"/>
      <w:r w:rsidRPr="008D2130">
        <w:t>Qualification Description</w:t>
      </w:r>
    </w:p>
    <w:p w:rsidR="00000000" w:rsidRPr="008D2130" w:rsidP="00EA186B">
      <w:pPr>
        <w:pStyle w:val="BodyText"/>
      </w:pPr>
      <w:r w:rsidRPr="008D2130">
        <w:t xml:space="preserve">This qualification reflects the role of individuals who perform advanced troubleshooting and repair tasks in the automotive retail, service and repair </w:t>
      </w:r>
      <w:r w:rsidRPr="008D2130">
        <w:t>industry.</w:t>
      </w:r>
    </w:p>
    <w:p w:rsidR="00000000" w:rsidRPr="008D2130" w:rsidP="00EA186B">
      <w:pPr>
        <w:pStyle w:val="BodyText"/>
      </w:pPr>
      <w:r w:rsidRPr="008D2130">
        <w:t>No licensing, legislative or certification requirements apply to this qualification at the time of publication.</w:t>
      </w:r>
    </w:p>
    <w:p w:rsidR="00000000" w:rsidRPr="008D2130" w:rsidP="008D2130">
      <w:pPr>
        <w:pStyle w:val="Heading1"/>
      </w:pPr>
      <w:bookmarkStart w:id="3" w:name="O_1170484"/>
      <w:bookmarkEnd w:id="3"/>
      <w:r w:rsidRPr="008D2130">
        <w:t>Entry Requirements</w:t>
      </w:r>
    </w:p>
    <w:p w:rsidR="00000000" w:rsidRPr="008D2130" w:rsidP="00EA186B">
      <w:pPr>
        <w:pStyle w:val="BodyText"/>
      </w:pPr>
      <w:r w:rsidRPr="008D2130">
        <w:t>Those undertaking Certificate IV in Automotive Mechanical Overhauling must have completed an aut</w:t>
      </w:r>
      <w:r w:rsidRPr="008D2130">
        <w:t>omotive mechanical Certificate III qualification or be able to demonstrate equivalent competency.</w:t>
      </w:r>
    </w:p>
    <w:p w:rsidR="00000000" w:rsidRPr="008D2130" w:rsidP="008D2130">
      <w:pPr>
        <w:pStyle w:val="Heading1"/>
      </w:pPr>
      <w:bookmarkStart w:id="4" w:name="O_1170483"/>
      <w:bookmarkEnd w:id="4"/>
      <w:r w:rsidRPr="008D2130">
        <w:t>Packaging Rules</w:t>
      </w:r>
    </w:p>
    <w:p w:rsidR="00000000" w:rsidRPr="008D2130" w:rsidP="008D2130">
      <w:pPr>
        <w:pStyle w:val="BodyTextBold"/>
      </w:pPr>
      <w:r w:rsidRPr="008D2130">
        <w:t>Total number of units = 10</w:t>
      </w:r>
    </w:p>
    <w:p w:rsidR="00000000" w:rsidRPr="008D2130" w:rsidP="00EA186B">
      <w:pPr>
        <w:pStyle w:val="List"/>
      </w:pPr>
      <w:r w:rsidRPr="008D2130">
        <w:rPr>
          <w:rStyle w:val="SpecialBold"/>
        </w:rPr>
        <w:t>1</w:t>
      </w:r>
      <w:r w:rsidRPr="008D2130">
        <w:t xml:space="preserve"> </w:t>
      </w:r>
      <w:r w:rsidRPr="008D2130">
        <w:rPr>
          <w:rStyle w:val="SpecialBold"/>
        </w:rPr>
        <w:t>core unit</w:t>
      </w:r>
      <w:r w:rsidRPr="008D2130">
        <w:t>, plus</w:t>
      </w:r>
    </w:p>
    <w:p w:rsidR="00000000" w:rsidRPr="008D2130" w:rsidP="00EA186B">
      <w:pPr>
        <w:pStyle w:val="List"/>
      </w:pPr>
      <w:r w:rsidRPr="008D2130">
        <w:rPr>
          <w:rStyle w:val="SpecialBold"/>
        </w:rPr>
        <w:t>9</w:t>
      </w:r>
      <w:r w:rsidRPr="008D2130">
        <w:t xml:space="preserve"> </w:t>
      </w:r>
      <w:r w:rsidRPr="008D2130">
        <w:rPr>
          <w:rStyle w:val="SpecialBold"/>
        </w:rPr>
        <w:t>elective units</w:t>
      </w:r>
      <w:r w:rsidRPr="008D2130">
        <w:t>, of which:</w:t>
      </w:r>
    </w:p>
    <w:p w:rsidR="00000000" w:rsidRPr="008D2130" w:rsidP="008D2130">
      <w:pPr>
        <w:pStyle w:val="ListBullet"/>
      </w:pPr>
      <w:r w:rsidRPr="008D2130">
        <w:t xml:space="preserve">all </w:t>
      </w:r>
      <w:r w:rsidRPr="008D2130">
        <w:rPr>
          <w:rStyle w:val="SpecialBold"/>
        </w:rPr>
        <w:t>9</w:t>
      </w:r>
      <w:r w:rsidRPr="008D2130">
        <w:t xml:space="preserve"> units may be from the elective units listed</w:t>
      </w:r>
      <w:r w:rsidRPr="008D2130">
        <w:t xml:space="preserve"> below</w:t>
      </w:r>
    </w:p>
    <w:p w:rsidR="00000000" w:rsidRPr="008D2130" w:rsidP="008D2130">
      <w:pPr>
        <w:pStyle w:val="ListBullet"/>
      </w:pPr>
      <w:r w:rsidRPr="008D2130">
        <w:t xml:space="preserve">up to </w:t>
      </w:r>
      <w:r w:rsidRPr="008D2130">
        <w:rPr>
          <w:rStyle w:val="SpecialBold"/>
        </w:rPr>
        <w:t>2</w:t>
      </w:r>
      <w:r w:rsidRPr="008D2130">
        <w:t xml:space="preserve"> units may be from a Certificate III qualification or above in this Training Package or another endorsed Training Package or accredited course.</w:t>
      </w:r>
    </w:p>
    <w:p w:rsidR="00000000" w:rsidRPr="008D2130" w:rsidP="008D2130">
      <w:pPr>
        <w:pStyle w:val="BodyText"/>
      </w:pPr>
    </w:p>
    <w:p w:rsidR="00000000" w:rsidRPr="008D2130" w:rsidP="00EA186B">
      <w:pPr>
        <w:pStyle w:val="BodyText"/>
      </w:pPr>
      <w:r w:rsidRPr="008D2130">
        <w:t>Elective units cho</w:t>
      </w:r>
      <w:r w:rsidRPr="008D2130">
        <w:t>sen must be relevant to the work environment and the qualification, maintain the overall integrity of the AQF alignment, not duplicate the outcome of another unit chosen for the qualification, and contribute to a valid vocational outcome.</w:t>
      </w:r>
    </w:p>
    <w:p w:rsidR="00000000" w:rsidRPr="008D2130" w:rsidP="008D2130">
      <w:pPr>
        <w:pStyle w:val="List"/>
      </w:pPr>
      <w:r w:rsidRPr="008D2130">
        <w:rPr>
          <w:rStyle w:val="SpecialBold"/>
        </w:rPr>
        <w:t>Core Units</w:t>
      </w:r>
    </w:p>
    <w:p w:rsidR="00000000" w:rsidRPr="008D2130" w:rsidP="008D2130">
      <w:pPr>
        <w:pStyle w:val="List"/>
      </w:pPr>
      <w:r w:rsidRPr="008D2130">
        <w:t>AURTT</w:t>
      </w:r>
      <w:r w:rsidRPr="008D2130">
        <w:t>A121 Diagnose complex system faults</w:t>
      </w:r>
    </w:p>
    <w:p w:rsidR="00000000" w:rsidRPr="008D2130" w:rsidP="008D2130">
      <w:pPr>
        <w:pStyle w:val="List"/>
      </w:pPr>
      <w:r w:rsidRPr="008D2130">
        <w:rPr>
          <w:rStyle w:val="SpecialBold"/>
        </w:rPr>
        <w:t>Elective Units</w:t>
      </w:r>
    </w:p>
    <w:p w:rsidR="00000000" w:rsidRPr="008D2130" w:rsidP="008D2130">
      <w:pPr>
        <w:pStyle w:val="List"/>
      </w:pPr>
      <w:r w:rsidRPr="008D2130">
        <w:t>AURETR017 Overhaul charging system alternators</w:t>
      </w:r>
    </w:p>
    <w:p w:rsidR="00000000" w:rsidRPr="008D2130" w:rsidP="008D2130">
      <w:pPr>
        <w:pStyle w:val="List"/>
      </w:pPr>
      <w:r w:rsidRPr="008D2130">
        <w:t>AURETR018 Overhaul starting system motors</w:t>
      </w:r>
    </w:p>
    <w:p w:rsidR="00000000" w:rsidRPr="008D2130" w:rsidP="008D2130">
      <w:pPr>
        <w:pStyle w:val="List"/>
      </w:pPr>
      <w:r w:rsidRPr="008D2130">
        <w:t>AURETU007 Overhaul air conditioning and HVAC system compressors</w:t>
      </w:r>
    </w:p>
    <w:p w:rsidR="00000000" w:rsidRPr="008D2130" w:rsidP="008D2130">
      <w:pPr>
        <w:pStyle w:val="List"/>
      </w:pPr>
      <w:r w:rsidRPr="008D2130">
        <w:t>AURHTB003 Overhaul hydraulic and air over hydraulic</w:t>
      </w:r>
      <w:r w:rsidRPr="008D2130">
        <w:t xml:space="preserve"> braking system components</w:t>
      </w:r>
    </w:p>
    <w:p w:rsidR="00000000" w:rsidRPr="008D2130" w:rsidP="008D2130">
      <w:pPr>
        <w:pStyle w:val="List"/>
      </w:pPr>
      <w:r w:rsidRPr="008D2130">
        <w:t>AURHTD104 Carry out heavy vehicle wheel alignment operations</w:t>
      </w:r>
    </w:p>
    <w:p w:rsidR="00000000" w:rsidRPr="008D2130" w:rsidP="008D2130">
      <w:pPr>
        <w:pStyle w:val="List"/>
      </w:pPr>
      <w:r w:rsidRPr="008D2130">
        <w:t>AURLTB001 Overhaul light vehicle braking system components</w:t>
      </w:r>
    </w:p>
    <w:p w:rsidR="00000000" w:rsidRPr="008D2130" w:rsidP="008D2130">
      <w:pPr>
        <w:pStyle w:val="List"/>
      </w:pPr>
      <w:r w:rsidRPr="008D2130">
        <w:t>AURLTD106 Carry out light vehicle wheel alignment operations</w:t>
      </w:r>
    </w:p>
    <w:p w:rsidR="00000000" w:rsidRPr="008D2130" w:rsidP="008D2130">
      <w:pPr>
        <w:pStyle w:val="List"/>
      </w:pPr>
      <w:r w:rsidRPr="008D2130">
        <w:t>AURMTA007 Conduct non-destructive testing</w:t>
      </w:r>
    </w:p>
    <w:p w:rsidR="00000000" w:rsidRPr="008D2130" w:rsidP="008D2130">
      <w:pPr>
        <w:pStyle w:val="List"/>
      </w:pPr>
      <w:r w:rsidRPr="008D2130">
        <w:t>AURMTE</w:t>
      </w:r>
      <w:r w:rsidRPr="008D2130">
        <w:t>101 Test engines using a dynamometer</w:t>
      </w:r>
    </w:p>
    <w:p w:rsidR="00000000" w:rsidRPr="008D2130" w:rsidP="008D2130">
      <w:pPr>
        <w:pStyle w:val="List"/>
      </w:pPr>
      <w:r w:rsidRPr="008D2130">
        <w:t>AURPTE104 Overhaul outdoor power equipment engines</w:t>
      </w:r>
    </w:p>
    <w:p w:rsidR="00000000" w:rsidRPr="008D2130" w:rsidP="008D2130">
      <w:pPr>
        <w:pStyle w:val="List"/>
      </w:pPr>
      <w:r w:rsidRPr="008D2130">
        <w:t>AURRTE011 Overhaul two and four-stroke cycle marine outboard engines</w:t>
      </w:r>
    </w:p>
    <w:p w:rsidR="00000000" w:rsidRPr="008D2130" w:rsidP="008D2130">
      <w:pPr>
        <w:pStyle w:val="List"/>
      </w:pPr>
      <w:r w:rsidRPr="008D2130">
        <w:t>AURTTD005 Overhaul steering system components</w:t>
      </w:r>
    </w:p>
    <w:p w:rsidR="00000000" w:rsidRPr="008D2130" w:rsidP="008D2130">
      <w:pPr>
        <w:pStyle w:val="List"/>
      </w:pPr>
      <w:r w:rsidRPr="008D2130">
        <w:t>AURTTE005 Overhaul engines</w:t>
      </w:r>
    </w:p>
    <w:p w:rsidR="00000000" w:rsidRPr="008D2130" w:rsidP="008D2130">
      <w:pPr>
        <w:pStyle w:val="List"/>
      </w:pPr>
      <w:r w:rsidRPr="008D2130">
        <w:t xml:space="preserve">AURTTF003 Overhaul diesel </w:t>
      </w:r>
      <w:r w:rsidRPr="008D2130">
        <w:t>fuel injection system components</w:t>
      </w:r>
    </w:p>
    <w:p w:rsidR="00000000" w:rsidRPr="008D2130" w:rsidP="008D2130">
      <w:pPr>
        <w:pStyle w:val="List"/>
      </w:pPr>
      <w:r w:rsidRPr="008D2130">
        <w:t>AURTTF007 Overhaul carburettor fuel system components</w:t>
      </w:r>
    </w:p>
    <w:p w:rsidR="00000000" w:rsidRPr="008D2130" w:rsidP="008D2130">
      <w:pPr>
        <w:pStyle w:val="List"/>
      </w:pPr>
      <w:r w:rsidRPr="008D2130">
        <w:t>AURTTM001 Operate and monitor computer numerical control machines</w:t>
      </w:r>
    </w:p>
    <w:p w:rsidR="00000000" w:rsidRPr="008D2130" w:rsidP="008D2130">
      <w:pPr>
        <w:pStyle w:val="List"/>
      </w:pPr>
      <w:r w:rsidRPr="008D2130">
        <w:t>AURTTM002 Repair bearing tunnels and connecting rods in engines</w:t>
      </w:r>
    </w:p>
    <w:p w:rsidR="00000000" w:rsidRPr="008D2130" w:rsidP="008D2130">
      <w:pPr>
        <w:pStyle w:val="List"/>
      </w:pPr>
      <w:r w:rsidRPr="008D2130">
        <w:t>AURTTM003 Apply metal to rebuild engine</w:t>
      </w:r>
      <w:r w:rsidRPr="008D2130">
        <w:t xml:space="preserve"> components</w:t>
      </w:r>
    </w:p>
    <w:p w:rsidR="00000000" w:rsidRPr="008D2130" w:rsidP="008D2130">
      <w:pPr>
        <w:pStyle w:val="List"/>
      </w:pPr>
      <w:r w:rsidRPr="008D2130">
        <w:t>AURTTM004 Assemble engine blocks and sub-assemblies</w:t>
      </w:r>
    </w:p>
    <w:p w:rsidR="00000000" w:rsidRPr="008D2130" w:rsidP="008D2130">
      <w:pPr>
        <w:pStyle w:val="List"/>
      </w:pPr>
      <w:r w:rsidRPr="008D2130">
        <w:t>AURTTM005 Balance rotating and reciprocating engine components</w:t>
      </w:r>
    </w:p>
    <w:p w:rsidR="00000000" w:rsidRPr="008D2130" w:rsidP="008D2130">
      <w:pPr>
        <w:pStyle w:val="List"/>
      </w:pPr>
      <w:r w:rsidRPr="008D2130">
        <w:t>AURTTM006 Perform advanced machining and blueprinting of engine components</w:t>
      </w:r>
    </w:p>
    <w:p w:rsidR="00000000" w:rsidRPr="008D2130" w:rsidP="008D2130">
      <w:pPr>
        <w:pStyle w:val="List"/>
      </w:pPr>
      <w:r w:rsidRPr="008D2130">
        <w:t>AURTTM007 Carry out crankshaft grinding</w:t>
      </w:r>
    </w:p>
    <w:p w:rsidR="00000000" w:rsidRPr="008D2130" w:rsidP="008D2130">
      <w:pPr>
        <w:pStyle w:val="List"/>
      </w:pPr>
      <w:r w:rsidRPr="008D2130">
        <w:t>AURTTM008 Dismantle and evaluate engine blocks and sub-assemblies</w:t>
      </w:r>
    </w:p>
    <w:p w:rsidR="00000000" w:rsidRPr="008D2130" w:rsidP="008D2130">
      <w:pPr>
        <w:pStyle w:val="List"/>
      </w:pPr>
      <w:r w:rsidRPr="008D2130">
        <w:t>AURTTM009 Fit sleeves and bore and hone engine cylinders</w:t>
      </w:r>
    </w:p>
    <w:p w:rsidR="00000000" w:rsidRPr="008D2130" w:rsidP="008D2130">
      <w:pPr>
        <w:pStyle w:val="List"/>
      </w:pPr>
      <w:r w:rsidRPr="008D2130">
        <w:t>AURTTM010 Heat treat, straighten and reclaim engine components</w:t>
      </w:r>
    </w:p>
    <w:p w:rsidR="00000000" w:rsidRPr="008D2130" w:rsidP="008D2130">
      <w:pPr>
        <w:pStyle w:val="List"/>
      </w:pPr>
      <w:r w:rsidRPr="008D2130">
        <w:t>AURTTM011 Recondition engine cylinder heads</w:t>
      </w:r>
    </w:p>
    <w:p w:rsidR="00000000" w:rsidRPr="008D2130" w:rsidP="008D2130">
      <w:pPr>
        <w:pStyle w:val="List"/>
      </w:pPr>
      <w:r w:rsidRPr="008D2130">
        <w:t>AURTTQ004 Overhaul final d</w:t>
      </w:r>
      <w:r w:rsidRPr="008D2130">
        <w:t>rive assemblies</w:t>
      </w:r>
    </w:p>
    <w:p w:rsidR="00000000" w:rsidRPr="008D2130" w:rsidP="008D2130">
      <w:pPr>
        <w:pStyle w:val="List"/>
      </w:pPr>
      <w:r w:rsidRPr="008D2130">
        <w:t>AURTTW003 Carry out machining operations</w:t>
      </w:r>
    </w:p>
    <w:p w:rsidR="00000000" w:rsidRPr="008D2130" w:rsidP="008D2130">
      <w:pPr>
        <w:pStyle w:val="List"/>
      </w:pPr>
      <w:r w:rsidRPr="008D2130">
        <w:t>AURTTX007 Overhaul clutch assemblies</w:t>
      </w:r>
    </w:p>
    <w:p w:rsidR="00000000" w:rsidRPr="008D2130" w:rsidP="008D2130">
      <w:pPr>
        <w:pStyle w:val="List"/>
      </w:pPr>
      <w:r w:rsidRPr="008D2130">
        <w:t>AURTTX008 Overhaul manual transmissions</w:t>
      </w:r>
    </w:p>
    <w:p w:rsidR="00000000" w:rsidRPr="008D2130" w:rsidP="008D2130">
      <w:pPr>
        <w:pStyle w:val="List"/>
      </w:pPr>
      <w:r w:rsidRPr="008D2130">
        <w:t>AURTTX009 Overhaul automatic transmissions</w:t>
      </w:r>
    </w:p>
    <w:p w:rsidR="00000000" w:rsidRPr="008D2130" w:rsidP="008D2130">
      <w:pPr>
        <w:pStyle w:val="AllowPageBreak"/>
      </w:pPr>
    </w:p>
    <w:p w:rsidR="00000000" w:rsidRPr="008D2130" w:rsidP="008D2130">
      <w:pPr>
        <w:pStyle w:val="Heading1"/>
      </w:pPr>
      <w:bookmarkStart w:id="5" w:name="O_1170482"/>
      <w:bookmarkEnd w:id="5"/>
      <w:r w:rsidRPr="008D2130">
        <w:t>Qualification Mapping Information</w:t>
      </w:r>
    </w:p>
    <w:p w:rsidR="00000000" w:rsidRPr="008D2130" w:rsidP="00EA186B">
      <w:pPr>
        <w:pStyle w:val="BodyText"/>
      </w:pPr>
      <w:r w:rsidRPr="008D2130">
        <w:t>Supersedes and is equivale</w:t>
      </w:r>
      <w:r w:rsidRPr="008D2130">
        <w:t>nt to AUR40816 Certificate IV in Automotive Mechanical Overhauling.</w:t>
      </w:r>
    </w:p>
    <w:p w:rsidR="00000000" w:rsidRPr="008D2130" w:rsidP="008D2130">
      <w:pPr>
        <w:pStyle w:val="Heading1"/>
      </w:pPr>
      <w:bookmarkStart w:id="6" w:name="O_1170487"/>
      <w:bookmarkEnd w:id="6"/>
      <w:r w:rsidRPr="008D2130">
        <w:t>Links</w:t>
      </w:r>
    </w:p>
    <w:p w:rsidR="00000000" w:rsidRPr="008D2130" w:rsidP="00EA186B">
      <w:pPr>
        <w:pStyle w:val="BodyText"/>
      </w:pPr>
      <w:r w:rsidRPr="008D2130">
        <w:t xml:space="preserve">Companion Volume Implementation Guide is found in VETNet - </w:t>
      </w:r>
      <w:r>
        <w:fldChar w:fldCharType="begin"/>
      </w:r>
      <w:r>
        <w:instrText xml:space="preserve"> HYPERLINK "https://vetnet.gov.au/Pages/TrainingDocs.aspx?q=b4278d82-d487-4070-a8c4-78045ec695b1" </w:instrText>
      </w:r>
      <w:r>
        <w:fldChar w:fldCharType="separate"/>
      </w:r>
      <w:r w:rsidRPr="00921BFC">
        <w:rPr>
          <w:rStyle w:val="Hyperlink"/>
        </w:rPr>
        <w:t>https://vetnet.gov.au/Pages/TrainingDocs.aspx?q=b4278d82-d487-4070-a8c4-78045ec695b1</w:t>
      </w:r>
      <w:r>
        <w:fldChar w:fldCharType="end"/>
      </w:r>
    </w:p>
    <w:p w:rsidR="00000000" w:rsidRPr="008D2130" w:rsidP="008D2130"/>
    <w:sectPr w:rsidSect="008D213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3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30" w:rsidRPr="00EA186B" w:rsidP="00EA186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3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86B" w:rsidP="008D213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186B" w:rsidP="008D213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EA186B" w:rsidP="008D213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3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86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D2130" w:rsidRPr="00EA186B" w:rsidP="00EA186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13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186B" w:rsidRPr="002D2AF8" w:rsidP="008D2130">
    <w:pPr>
      <w:pStyle w:val="Header"/>
      <w:framePr w:wrap="around"/>
    </w:pPr>
    <w:r>
      <w:fldChar w:fldCharType="begin"/>
    </w:r>
    <w:r>
      <w:instrText xml:space="preserve"> TITLE   \* MERGEFORMAT </w:instrText>
    </w:r>
    <w:r>
      <w:fldChar w:fldCharType="separate"/>
    </w:r>
    <w:r>
      <w:t>AUR40820 Certificate IV in Automotive Mechanical Overhauling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February 2021</w:t>
    </w:r>
    <w:r>
      <w:fldChar w:fldCharType="end"/>
    </w:r>
  </w:p>
  <w:p w:rsidR="00EA186B" w:rsidP="008D213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682D3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334A4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213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2130"/>
    <w:pPr>
      <w:spacing w:before="360" w:after="60"/>
      <w:outlineLvl w:val="0"/>
    </w:pPr>
    <w:rPr>
      <w:sz w:val="32"/>
    </w:rPr>
  </w:style>
  <w:style w:type="paragraph" w:styleId="Heading2">
    <w:name w:val="heading 2"/>
    <w:basedOn w:val="HeadingBase"/>
    <w:next w:val="BodyText"/>
    <w:link w:val="Heading2Char"/>
    <w:qFormat/>
    <w:rsid w:val="008D2130"/>
    <w:pPr>
      <w:keepLines/>
      <w:spacing w:before="240" w:after="120"/>
      <w:outlineLvl w:val="1"/>
    </w:pPr>
    <w:rPr>
      <w:sz w:val="28"/>
      <w:szCs w:val="40"/>
    </w:rPr>
  </w:style>
  <w:style w:type="paragraph" w:styleId="Heading3">
    <w:name w:val="heading 3"/>
    <w:basedOn w:val="HeadingBase"/>
    <w:next w:val="BodyText"/>
    <w:link w:val="Heading3Char"/>
    <w:qFormat/>
    <w:rsid w:val="008D2130"/>
    <w:pPr>
      <w:spacing w:before="180" w:after="120"/>
      <w:outlineLvl w:val="2"/>
    </w:pPr>
    <w:rPr>
      <w:spacing w:val="-10"/>
      <w:kern w:val="32"/>
    </w:rPr>
  </w:style>
  <w:style w:type="paragraph" w:styleId="Heading4">
    <w:name w:val="heading 4"/>
    <w:basedOn w:val="HeadingBase"/>
    <w:next w:val="BodyText"/>
    <w:link w:val="Heading4Char"/>
    <w:qFormat/>
    <w:rsid w:val="008D2130"/>
    <w:pPr>
      <w:spacing w:before="160" w:after="120"/>
      <w:outlineLvl w:val="3"/>
    </w:pPr>
    <w:rPr>
      <w:sz w:val="22"/>
    </w:rPr>
  </w:style>
  <w:style w:type="paragraph" w:styleId="Heading5">
    <w:name w:val="heading 5"/>
    <w:basedOn w:val="HeadingBase"/>
    <w:next w:val="Normal"/>
    <w:link w:val="Heading5Char"/>
    <w:qFormat/>
    <w:rsid w:val="008D2130"/>
    <w:pPr>
      <w:spacing w:before="80"/>
      <w:outlineLvl w:val="4"/>
    </w:pPr>
    <w:rPr>
      <w:color w:val="918585"/>
      <w:sz w:val="20"/>
    </w:rPr>
  </w:style>
  <w:style w:type="paragraph" w:styleId="Heading6">
    <w:name w:val="heading 6"/>
    <w:basedOn w:val="HeadingBase"/>
    <w:next w:val="Normal"/>
    <w:link w:val="Heading6Char"/>
    <w:qFormat/>
    <w:rsid w:val="008D2130"/>
    <w:pPr>
      <w:spacing w:before="60"/>
      <w:outlineLvl w:val="5"/>
    </w:pPr>
    <w:rPr>
      <w:color w:val="918585"/>
      <w:sz w:val="20"/>
    </w:rPr>
  </w:style>
  <w:style w:type="paragraph" w:styleId="Heading7">
    <w:name w:val="heading 7"/>
    <w:basedOn w:val="Normal"/>
    <w:next w:val="Normal"/>
    <w:link w:val="Heading7Char"/>
    <w:qFormat/>
    <w:rsid w:val="008D2130"/>
    <w:pPr>
      <w:ind w:left="720"/>
      <w:outlineLvl w:val="6"/>
    </w:pPr>
    <w:rPr>
      <w:i/>
    </w:rPr>
  </w:style>
  <w:style w:type="paragraph" w:styleId="Heading8">
    <w:name w:val="heading 8"/>
    <w:basedOn w:val="Normal"/>
    <w:next w:val="Normal"/>
    <w:link w:val="Heading8Char"/>
    <w:qFormat/>
    <w:rsid w:val="008D2130"/>
    <w:pPr>
      <w:ind w:left="720"/>
      <w:outlineLvl w:val="7"/>
    </w:pPr>
    <w:rPr>
      <w:i/>
    </w:rPr>
  </w:style>
  <w:style w:type="paragraph" w:styleId="Heading9">
    <w:name w:val="heading 9"/>
    <w:basedOn w:val="Normal"/>
    <w:next w:val="Normal"/>
    <w:link w:val="Heading9Char"/>
    <w:qFormat/>
    <w:rsid w:val="008D2130"/>
    <w:pPr>
      <w:ind w:left="720"/>
      <w:outlineLvl w:val="8"/>
    </w:pPr>
    <w:rPr>
      <w:i/>
    </w:rPr>
  </w:style>
  <w:style w:type="character" w:default="1" w:styleId="DefaultParagraphFont">
    <w:name w:val="Default Paragraph Font"/>
    <w:uiPriority w:val="1"/>
    <w:unhideWhenUsed/>
    <w:rsid w:val="008D213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2130"/>
  </w:style>
  <w:style w:type="character" w:customStyle="1" w:styleId="Heading1Char">
    <w:name w:val="Heading 1 Char"/>
    <w:basedOn w:val="DefaultParagraphFont"/>
    <w:link w:val="Heading1"/>
    <w:rsid w:val="008D2130"/>
    <w:rPr>
      <w:rFonts w:ascii="Times New Roman" w:eastAsia="Times New Roman" w:hAnsi="Times New Roman" w:cs="Times New Roman"/>
      <w:b/>
      <w:sz w:val="32"/>
      <w:szCs w:val="20"/>
      <w:lang w:eastAsia="en-US"/>
    </w:rPr>
  </w:style>
  <w:style w:type="paragraph" w:styleId="BodyText">
    <w:name w:val="Body Text"/>
    <w:basedOn w:val="Normal"/>
    <w:link w:val="BodyTextChar"/>
    <w:rsid w:val="008D213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D2130"/>
    <w:rPr>
      <w:rFonts w:ascii="Times New Roman" w:eastAsia="Times New Roman" w:hAnsi="Times New Roman" w:cs="Times New Roman"/>
      <w:sz w:val="24"/>
      <w:lang w:eastAsia="en-US"/>
    </w:rPr>
  </w:style>
  <w:style w:type="paragraph" w:styleId="List">
    <w:name w:val="List"/>
    <w:basedOn w:val="BodyText"/>
    <w:next w:val="BodyText"/>
    <w:rsid w:val="008D2130"/>
    <w:pPr>
      <w:tabs>
        <w:tab w:val="left" w:pos="340"/>
      </w:tabs>
      <w:spacing w:before="60" w:after="60"/>
      <w:ind w:left="340" w:hanging="340"/>
    </w:pPr>
  </w:style>
  <w:style w:type="paragraph" w:styleId="ListBullet">
    <w:name w:val="List Bullet"/>
    <w:basedOn w:val="List"/>
    <w:rsid w:val="008D2130"/>
    <w:pPr>
      <w:numPr>
        <w:numId w:val="11"/>
      </w:numPr>
      <w:tabs>
        <w:tab w:val="clear" w:pos="340"/>
      </w:tabs>
      <w:spacing w:before="40" w:after="40"/>
    </w:pPr>
  </w:style>
  <w:style w:type="character" w:customStyle="1" w:styleId="SpecialBold">
    <w:name w:val="Special Bold"/>
    <w:basedOn w:val="DefaultParagraphFont"/>
    <w:rsid w:val="008D2130"/>
    <w:rPr>
      <w:b/>
      <w:spacing w:val="0"/>
    </w:rPr>
  </w:style>
  <w:style w:type="paragraph" w:customStyle="1" w:styleId="SuperHeading">
    <w:name w:val="SuperHeading"/>
    <w:basedOn w:val="Normal"/>
    <w:rsid w:val="008D2130"/>
    <w:pPr>
      <w:spacing w:before="240" w:after="120"/>
      <w:outlineLvl w:val="0"/>
    </w:pPr>
    <w:rPr>
      <w:rFonts w:ascii="Times New Roman" w:hAnsi="Times New Roman"/>
      <w:b/>
      <w:sz w:val="32"/>
    </w:rPr>
  </w:style>
  <w:style w:type="paragraph" w:customStyle="1" w:styleId="AllowPageBreak">
    <w:name w:val="AllowPageBreak"/>
    <w:rsid w:val="008D213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D2130"/>
    <w:rPr>
      <w:b/>
    </w:rPr>
  </w:style>
  <w:style w:type="character" w:customStyle="1" w:styleId="Heading2Char">
    <w:name w:val="Heading 2 Char"/>
    <w:basedOn w:val="DefaultParagraphFont"/>
    <w:link w:val="Heading2"/>
    <w:rsid w:val="008D213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213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213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213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213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213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213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2130"/>
    <w:rPr>
      <w:rFonts w:ascii="Courier New" w:eastAsia="Times New Roman" w:hAnsi="Courier New" w:cs="Times New Roman"/>
      <w:i/>
      <w:szCs w:val="20"/>
      <w:lang w:eastAsia="en-US"/>
    </w:rPr>
  </w:style>
  <w:style w:type="paragraph" w:customStyle="1" w:styleId="HeadingBase">
    <w:name w:val="Heading Base"/>
    <w:rsid w:val="008D213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2130"/>
    <w:pPr>
      <w:tabs>
        <w:tab w:val="right" w:leader="dot" w:pos="9072"/>
      </w:tabs>
      <w:ind w:left="567"/>
    </w:pPr>
    <w:rPr>
      <w:szCs w:val="22"/>
    </w:rPr>
  </w:style>
  <w:style w:type="paragraph" w:customStyle="1" w:styleId="TOCBase">
    <w:name w:val="TOC Base"/>
    <w:rsid w:val="008D213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2130"/>
    <w:pPr>
      <w:tabs>
        <w:tab w:val="right" w:leader="dot" w:pos="9072"/>
      </w:tabs>
      <w:spacing w:before="40" w:after="40"/>
      <w:ind w:left="284"/>
    </w:pPr>
    <w:rPr>
      <w:rFonts w:ascii="Times New Roman" w:hAnsi="Times New Roman"/>
    </w:rPr>
  </w:style>
  <w:style w:type="paragraph" w:styleId="TOC1">
    <w:name w:val="toc 1"/>
    <w:basedOn w:val="TOCBase"/>
    <w:next w:val="Normal"/>
    <w:rsid w:val="008D213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213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2130"/>
    <w:rPr>
      <w:rFonts w:ascii="Times New Roman" w:eastAsia="Times New Roman" w:hAnsi="Times New Roman" w:cs="Times New Roman"/>
      <w:sz w:val="16"/>
      <w:lang w:eastAsia="en-US"/>
    </w:rPr>
  </w:style>
  <w:style w:type="paragraph" w:styleId="Title">
    <w:name w:val="Title"/>
    <w:basedOn w:val="HeadingBase"/>
    <w:link w:val="TitleChar"/>
    <w:qFormat/>
    <w:rsid w:val="008D2130"/>
    <w:pPr>
      <w:spacing w:before="5040"/>
      <w:jc w:val="center"/>
    </w:pPr>
    <w:rPr>
      <w:sz w:val="48"/>
      <w:szCs w:val="72"/>
      <w:lang w:val="en-US"/>
    </w:rPr>
  </w:style>
  <w:style w:type="character" w:customStyle="1" w:styleId="TitleChar">
    <w:name w:val="Title Char"/>
    <w:basedOn w:val="DefaultParagraphFont"/>
    <w:link w:val="Title"/>
    <w:rsid w:val="008D213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2130"/>
    <w:pPr>
      <w:tabs>
        <w:tab w:val="left" w:pos="3600"/>
        <w:tab w:val="left" w:pos="3958"/>
      </w:tabs>
    </w:pPr>
  </w:style>
  <w:style w:type="paragraph" w:customStyle="1" w:styleId="Note">
    <w:name w:val="Note"/>
    <w:basedOn w:val="BodyText"/>
    <w:rsid w:val="008D213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2130"/>
    <w:pPr>
      <w:framePr w:wrap="auto" w:hAnchor="text" w:y="6049"/>
    </w:pPr>
    <w:rPr>
      <w:color w:val="000000"/>
      <w:sz w:val="40"/>
    </w:rPr>
  </w:style>
  <w:style w:type="paragraph" w:customStyle="1" w:styleId="TOCTitle">
    <w:name w:val="TOCTitle"/>
    <w:basedOn w:val="Heading1"/>
    <w:rsid w:val="008D2130"/>
    <w:pPr>
      <w:spacing w:after="240"/>
      <w:jc w:val="center"/>
      <w:outlineLvl w:val="9"/>
    </w:pPr>
    <w:rPr>
      <w:caps/>
    </w:rPr>
  </w:style>
  <w:style w:type="paragraph" w:customStyle="1" w:styleId="Version">
    <w:name w:val="Version"/>
    <w:rsid w:val="008D213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2130"/>
    <w:pPr>
      <w:numPr>
        <w:numId w:val="12"/>
      </w:numPr>
      <w:tabs>
        <w:tab w:val="clear" w:pos="680"/>
      </w:tabs>
    </w:pPr>
  </w:style>
  <w:style w:type="paragraph" w:styleId="Index1">
    <w:name w:val="index 1"/>
    <w:basedOn w:val="Normal"/>
    <w:next w:val="Normal"/>
    <w:semiHidden/>
    <w:rsid w:val="008D2130"/>
    <w:pPr>
      <w:keepNext w:val="0"/>
      <w:tabs>
        <w:tab w:val="right" w:pos="4176"/>
      </w:tabs>
      <w:ind w:left="198" w:hanging="198"/>
    </w:pPr>
    <w:rPr>
      <w:rFonts w:ascii="Garamond" w:hAnsi="Garamond"/>
    </w:rPr>
  </w:style>
  <w:style w:type="paragraph" w:styleId="IndexHeading">
    <w:name w:val="index heading"/>
    <w:basedOn w:val="Normal"/>
    <w:next w:val="Index1"/>
    <w:semiHidden/>
    <w:rsid w:val="008D2130"/>
    <w:pPr>
      <w:spacing w:before="120" w:after="120"/>
    </w:pPr>
    <w:rPr>
      <w:rFonts w:ascii="Arial" w:hAnsi="Arial"/>
      <w:b/>
      <w:color w:val="918585"/>
      <w:sz w:val="24"/>
    </w:rPr>
  </w:style>
  <w:style w:type="paragraph" w:styleId="Header">
    <w:name w:val="header"/>
    <w:basedOn w:val="Normal"/>
    <w:link w:val="HeaderChar"/>
    <w:rsid w:val="008D213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2130"/>
    <w:rPr>
      <w:rFonts w:ascii="Times New Roman" w:eastAsia="Times New Roman" w:hAnsi="Times New Roman" w:cs="Times New Roman"/>
      <w:sz w:val="16"/>
      <w:szCs w:val="20"/>
      <w:lang w:val="en-GB" w:eastAsia="en-US"/>
    </w:rPr>
  </w:style>
  <w:style w:type="paragraph" w:customStyle="1" w:styleId="Chapter">
    <w:name w:val="Chapter"/>
    <w:basedOn w:val="Normal"/>
    <w:rsid w:val="008D2130"/>
    <w:pPr>
      <w:spacing w:before="240"/>
    </w:pPr>
    <w:rPr>
      <w:rFonts w:ascii="Times New Roman" w:hAnsi="Times New Roman"/>
      <w:smallCaps/>
      <w:spacing w:val="80"/>
      <w:sz w:val="28"/>
    </w:rPr>
  </w:style>
  <w:style w:type="paragraph" w:customStyle="1" w:styleId="InChapter">
    <w:name w:val="InChapter"/>
    <w:basedOn w:val="Heading3"/>
    <w:rsid w:val="008D2130"/>
    <w:pPr>
      <w:spacing w:after="240"/>
      <w:outlineLvl w:val="9"/>
    </w:pPr>
    <w:rPr>
      <w:noProof/>
    </w:rPr>
  </w:style>
  <w:style w:type="paragraph" w:styleId="Index2">
    <w:name w:val="index 2"/>
    <w:basedOn w:val="Normal"/>
    <w:next w:val="Normal"/>
    <w:semiHidden/>
    <w:rsid w:val="008D2130"/>
    <w:pPr>
      <w:tabs>
        <w:tab w:val="right" w:pos="4176"/>
      </w:tabs>
      <w:ind w:left="568" w:hanging="284"/>
    </w:pPr>
    <w:rPr>
      <w:rFonts w:ascii="Garamond" w:hAnsi="Garamond"/>
    </w:rPr>
  </w:style>
  <w:style w:type="paragraph" w:customStyle="1" w:styleId="Byline">
    <w:name w:val="Byline"/>
    <w:rsid w:val="008D213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2130"/>
    <w:pPr>
      <w:tabs>
        <w:tab w:val="clear" w:pos="3600"/>
        <w:tab w:val="clear" w:pos="3958"/>
      </w:tabs>
      <w:jc w:val="right"/>
    </w:pPr>
  </w:style>
  <w:style w:type="character" w:styleId="Emphasis">
    <w:name w:val="Emphasis"/>
    <w:basedOn w:val="DefaultParagraphFont"/>
    <w:qFormat/>
    <w:rsid w:val="008D2130"/>
    <w:rPr>
      <w:i/>
    </w:rPr>
  </w:style>
  <w:style w:type="paragraph" w:styleId="Caption">
    <w:name w:val="caption"/>
    <w:basedOn w:val="BodyText"/>
    <w:next w:val="Normal"/>
    <w:qFormat/>
    <w:rsid w:val="008D2130"/>
    <w:pPr>
      <w:framePr w:w="2268" w:hSpace="181" w:vSpace="181" w:wrap="around" w:vAnchor="text" w:hAnchor="page" w:x="1135" w:y="285" w:anchorLock="1"/>
    </w:pPr>
    <w:rPr>
      <w:i/>
    </w:rPr>
  </w:style>
  <w:style w:type="paragraph" w:customStyle="1" w:styleId="MiniTOCTitle">
    <w:name w:val="MiniTOCTitle"/>
    <w:basedOn w:val="Heading4"/>
    <w:rsid w:val="008D2130"/>
    <w:pPr>
      <w:spacing w:before="240"/>
      <w:outlineLvl w:val="9"/>
    </w:pPr>
    <w:rPr>
      <w:noProof/>
      <w:sz w:val="24"/>
    </w:rPr>
  </w:style>
  <w:style w:type="paragraph" w:customStyle="1" w:styleId="MiniTOCItem">
    <w:name w:val="MiniTOCItem"/>
    <w:basedOn w:val="ListBullet"/>
    <w:rsid w:val="008D2130"/>
    <w:pPr>
      <w:numPr>
        <w:numId w:val="0"/>
      </w:numPr>
      <w:tabs>
        <w:tab w:val="right" w:leader="dot" w:pos="6521"/>
      </w:tabs>
      <w:spacing w:before="0" w:after="0"/>
    </w:pPr>
  </w:style>
  <w:style w:type="paragraph" w:customStyle="1" w:styleId="TOFTitle">
    <w:name w:val="TOFTitle"/>
    <w:basedOn w:val="TOCTitle"/>
    <w:rsid w:val="008D2130"/>
  </w:style>
  <w:style w:type="paragraph" w:styleId="TableofFigures">
    <w:name w:val="table of figures"/>
    <w:basedOn w:val="Normal"/>
    <w:next w:val="Normal"/>
    <w:semiHidden/>
    <w:rsid w:val="008D2130"/>
    <w:pPr>
      <w:tabs>
        <w:tab w:val="right" w:leader="dot" w:pos="9072"/>
      </w:tabs>
      <w:ind w:left="970" w:hanging="403"/>
    </w:pPr>
    <w:rPr>
      <w:rFonts w:ascii="Times New Roman" w:hAnsi="Times New Roman"/>
      <w:b/>
    </w:rPr>
  </w:style>
  <w:style w:type="paragraph" w:styleId="ListNumber">
    <w:name w:val="List Number"/>
    <w:basedOn w:val="List"/>
    <w:rsid w:val="008D2130"/>
    <w:pPr>
      <w:numPr>
        <w:numId w:val="14"/>
      </w:numPr>
      <w:tabs>
        <w:tab w:val="clear" w:pos="340"/>
      </w:tabs>
    </w:pPr>
  </w:style>
  <w:style w:type="character" w:customStyle="1" w:styleId="WingdingSymbols">
    <w:name w:val="Wingding Symbols"/>
    <w:rsid w:val="008D2130"/>
    <w:rPr>
      <w:rFonts w:ascii="Wingdings" w:hAnsi="Wingdings"/>
    </w:rPr>
  </w:style>
  <w:style w:type="paragraph" w:customStyle="1" w:styleId="TableHeading">
    <w:name w:val="Table Heading"/>
    <w:basedOn w:val="HeadingBase"/>
    <w:rsid w:val="008D2130"/>
    <w:pPr>
      <w:keepLines/>
      <w:pBdr>
        <w:bottom w:val="single" w:sz="6" w:space="1" w:color="918585"/>
      </w:pBdr>
      <w:spacing w:before="240"/>
    </w:pPr>
  </w:style>
  <w:style w:type="character" w:customStyle="1" w:styleId="HotSpot">
    <w:name w:val="HotSpot"/>
    <w:rsid w:val="008D2130"/>
    <w:rPr>
      <w:color w:val="0033CC"/>
      <w:u w:val="none"/>
    </w:rPr>
  </w:style>
  <w:style w:type="paragraph" w:customStyle="1" w:styleId="BodyTextRight">
    <w:name w:val="Body Text Right"/>
    <w:basedOn w:val="BodyText"/>
    <w:rsid w:val="008D2130"/>
    <w:pPr>
      <w:spacing w:before="0" w:after="0"/>
      <w:jc w:val="right"/>
    </w:pPr>
  </w:style>
  <w:style w:type="paragraph" w:styleId="Index3">
    <w:name w:val="index 3"/>
    <w:basedOn w:val="ListNumber2"/>
    <w:next w:val="Normal"/>
    <w:semiHidden/>
    <w:rsid w:val="008D2130"/>
    <w:pPr>
      <w:numPr>
        <w:numId w:val="0"/>
      </w:numPr>
      <w:tabs>
        <w:tab w:val="right" w:leader="dot" w:pos="4176"/>
      </w:tabs>
    </w:pPr>
  </w:style>
  <w:style w:type="paragraph" w:styleId="ListNumber2">
    <w:name w:val="List Number 2"/>
    <w:basedOn w:val="List2"/>
    <w:rsid w:val="008D2130"/>
    <w:pPr>
      <w:numPr>
        <w:numId w:val="9"/>
      </w:numPr>
      <w:tabs>
        <w:tab w:val="clear" w:pos="1060"/>
      </w:tabs>
    </w:pPr>
  </w:style>
  <w:style w:type="paragraph" w:customStyle="1" w:styleId="MarginNote">
    <w:name w:val="Margin Note"/>
    <w:basedOn w:val="BodyText"/>
    <w:rsid w:val="008D213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213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213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2130"/>
    <w:rPr>
      <w:sz w:val="32"/>
    </w:rPr>
  </w:style>
  <w:style w:type="paragraph" w:customStyle="1" w:styleId="HeadingProcedure">
    <w:name w:val="Heading Procedure"/>
    <w:basedOn w:val="HeadingBase"/>
    <w:next w:val="Normal"/>
    <w:rsid w:val="008D2130"/>
    <w:pPr>
      <w:tabs>
        <w:tab w:val="left" w:pos="0"/>
      </w:tabs>
      <w:spacing w:before="120" w:after="60"/>
    </w:pPr>
    <w:rPr>
      <w:i/>
      <w:color w:val="918585"/>
      <w:sz w:val="22"/>
    </w:rPr>
  </w:style>
  <w:style w:type="paragraph" w:customStyle="1" w:styleId="TableBodyText">
    <w:name w:val="Table Body Text"/>
    <w:basedOn w:val="BodyText"/>
    <w:rsid w:val="008D2130"/>
    <w:pPr>
      <w:spacing w:before="60" w:after="60"/>
    </w:pPr>
  </w:style>
  <w:style w:type="paragraph" w:styleId="ListContinue">
    <w:name w:val="List Continue"/>
    <w:basedOn w:val="List"/>
    <w:rsid w:val="008D2130"/>
    <w:pPr>
      <w:ind w:firstLine="0"/>
    </w:pPr>
  </w:style>
  <w:style w:type="paragraph" w:customStyle="1" w:styleId="ListNote">
    <w:name w:val="List Note"/>
    <w:basedOn w:val="List"/>
    <w:rsid w:val="008D2130"/>
    <w:pPr>
      <w:pBdr>
        <w:top w:val="single" w:sz="6" w:space="2" w:color="918585"/>
        <w:bottom w:val="single" w:sz="6" w:space="2" w:color="918585"/>
      </w:pBdr>
      <w:tabs>
        <w:tab w:val="left" w:pos="1021"/>
      </w:tabs>
      <w:ind w:firstLine="0"/>
    </w:pPr>
  </w:style>
  <w:style w:type="paragraph" w:customStyle="1" w:styleId="Warning">
    <w:name w:val="Warning"/>
    <w:basedOn w:val="BodyText"/>
    <w:rsid w:val="008D2130"/>
    <w:pPr>
      <w:shd w:val="clear" w:color="auto" w:fill="D9D9D9"/>
      <w:tabs>
        <w:tab w:val="left" w:pos="992"/>
      </w:tabs>
      <w:ind w:left="119" w:right="119"/>
    </w:pPr>
    <w:rPr>
      <w:sz w:val="20"/>
    </w:rPr>
  </w:style>
  <w:style w:type="paragraph" w:customStyle="1" w:styleId="MarginIcons">
    <w:name w:val="Margin Icons"/>
    <w:basedOn w:val="BodyText"/>
    <w:rsid w:val="008D213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2130"/>
    <w:rPr>
      <w:rFonts w:ascii="Courier New" w:hAnsi="Courier New"/>
    </w:rPr>
  </w:style>
  <w:style w:type="paragraph" w:customStyle="1" w:styleId="NoteBullet">
    <w:name w:val="Note Bullet"/>
    <w:basedOn w:val="Note"/>
    <w:rsid w:val="008D2130"/>
    <w:pPr>
      <w:tabs>
        <w:tab w:val="clear" w:pos="680"/>
      </w:tabs>
      <w:spacing w:before="60" w:after="60"/>
    </w:pPr>
  </w:style>
  <w:style w:type="paragraph" w:customStyle="1" w:styleId="SubHeading2">
    <w:name w:val="SubHeading2"/>
    <w:basedOn w:val="HeadingBase"/>
    <w:rsid w:val="008D2130"/>
    <w:pPr>
      <w:spacing w:before="240" w:after="60"/>
    </w:pPr>
    <w:rPr>
      <w:sz w:val="20"/>
    </w:rPr>
  </w:style>
  <w:style w:type="paragraph" w:customStyle="1" w:styleId="SubHeading1">
    <w:name w:val="SubHeading1"/>
    <w:basedOn w:val="HeadingBase"/>
    <w:rsid w:val="008D2130"/>
    <w:pPr>
      <w:spacing w:before="240" w:after="60"/>
    </w:pPr>
    <w:rPr>
      <w:color w:val="918585"/>
      <w:sz w:val="22"/>
    </w:rPr>
  </w:style>
  <w:style w:type="paragraph" w:customStyle="1" w:styleId="SideHeading">
    <w:name w:val="Side Heading"/>
    <w:basedOn w:val="HeadingBase"/>
    <w:rsid w:val="008D213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2130"/>
    <w:pPr>
      <w:numPr>
        <w:numId w:val="10"/>
      </w:numPr>
    </w:pPr>
  </w:style>
  <w:style w:type="paragraph" w:styleId="PlainText">
    <w:name w:val="Plain Text"/>
    <w:basedOn w:val="Normal"/>
    <w:link w:val="PlainTextChar"/>
    <w:rsid w:val="008D2130"/>
    <w:rPr>
      <w:sz w:val="20"/>
    </w:rPr>
  </w:style>
  <w:style w:type="character" w:customStyle="1" w:styleId="PlainTextChar">
    <w:name w:val="Plain Text Char"/>
    <w:basedOn w:val="DefaultParagraphFont"/>
    <w:link w:val="PlainText"/>
    <w:rsid w:val="008D2130"/>
    <w:rPr>
      <w:rFonts w:ascii="Courier New" w:eastAsia="Times New Roman" w:hAnsi="Courier New" w:cs="Times New Roman"/>
      <w:sz w:val="20"/>
      <w:szCs w:val="20"/>
      <w:lang w:eastAsia="en-US"/>
    </w:rPr>
  </w:style>
  <w:style w:type="character" w:customStyle="1" w:styleId="MenuOption">
    <w:name w:val="Menu Option"/>
    <w:basedOn w:val="DefaultParagraphFont"/>
    <w:rsid w:val="008D2130"/>
    <w:rPr>
      <w:b/>
      <w:smallCaps/>
    </w:rPr>
  </w:style>
  <w:style w:type="paragraph" w:customStyle="1" w:styleId="TableListNumber">
    <w:name w:val="Table List Number"/>
    <w:basedOn w:val="ListNumber"/>
    <w:rsid w:val="008D2130"/>
    <w:pPr>
      <w:numPr>
        <w:numId w:val="0"/>
      </w:numPr>
    </w:pPr>
  </w:style>
  <w:style w:type="paragraph" w:styleId="TOC4">
    <w:name w:val="toc 4"/>
    <w:basedOn w:val="TOCBase"/>
    <w:next w:val="Normal"/>
    <w:semiHidden/>
    <w:rsid w:val="008D2130"/>
    <w:pPr>
      <w:tabs>
        <w:tab w:val="right" w:leader="dot" w:pos="9071"/>
      </w:tabs>
      <w:ind w:left="1701"/>
    </w:pPr>
  </w:style>
  <w:style w:type="paragraph" w:customStyle="1" w:styleId="ListAlpha">
    <w:name w:val="List Alpha"/>
    <w:basedOn w:val="List"/>
    <w:rsid w:val="008D2130"/>
    <w:pPr>
      <w:numPr>
        <w:numId w:val="8"/>
      </w:numPr>
    </w:pPr>
  </w:style>
  <w:style w:type="paragraph" w:customStyle="1" w:styleId="ListAlpha2">
    <w:name w:val="List Alpha 2"/>
    <w:basedOn w:val="List2"/>
    <w:rsid w:val="008D2130"/>
    <w:pPr>
      <w:numPr>
        <w:numId w:val="7"/>
      </w:numPr>
    </w:pPr>
  </w:style>
  <w:style w:type="paragraph" w:styleId="List2">
    <w:name w:val="List 2"/>
    <w:basedOn w:val="BodyText"/>
    <w:rsid w:val="008D2130"/>
    <w:pPr>
      <w:tabs>
        <w:tab w:val="left" w:pos="680"/>
      </w:tabs>
      <w:spacing w:before="60" w:after="60"/>
      <w:ind w:left="680" w:hanging="340"/>
    </w:pPr>
  </w:style>
  <w:style w:type="paragraph" w:styleId="List3">
    <w:name w:val="List 3"/>
    <w:basedOn w:val="BodyText"/>
    <w:rsid w:val="008D2130"/>
    <w:pPr>
      <w:tabs>
        <w:tab w:val="left" w:pos="1021"/>
      </w:tabs>
      <w:spacing w:before="60" w:after="60"/>
      <w:ind w:left="1020" w:hanging="340"/>
    </w:pPr>
  </w:style>
  <w:style w:type="paragraph" w:styleId="List4">
    <w:name w:val="List 4"/>
    <w:basedOn w:val="BodyText"/>
    <w:rsid w:val="008D2130"/>
    <w:pPr>
      <w:tabs>
        <w:tab w:val="left" w:pos="1361"/>
      </w:tabs>
      <w:spacing w:before="60" w:after="60"/>
      <w:ind w:left="1361" w:hanging="340"/>
    </w:pPr>
  </w:style>
  <w:style w:type="paragraph" w:styleId="List5">
    <w:name w:val="List 5"/>
    <w:basedOn w:val="BodyText"/>
    <w:rsid w:val="008D2130"/>
    <w:pPr>
      <w:tabs>
        <w:tab w:val="left" w:pos="1701"/>
      </w:tabs>
      <w:spacing w:before="60" w:after="60"/>
      <w:ind w:left="1701" w:hanging="340"/>
    </w:pPr>
  </w:style>
  <w:style w:type="paragraph" w:styleId="ListBullet3">
    <w:name w:val="List Bullet 3"/>
    <w:basedOn w:val="List3"/>
    <w:rsid w:val="008D2130"/>
    <w:pPr>
      <w:numPr>
        <w:numId w:val="13"/>
      </w:numPr>
      <w:tabs>
        <w:tab w:val="clear" w:pos="1021"/>
      </w:tabs>
      <w:ind w:left="1037" w:hanging="357"/>
    </w:pPr>
  </w:style>
  <w:style w:type="paragraph" w:styleId="ListBullet4">
    <w:name w:val="List Bullet 4"/>
    <w:basedOn w:val="List4"/>
    <w:rsid w:val="008D2130"/>
    <w:pPr>
      <w:numPr>
        <w:numId w:val="2"/>
      </w:numPr>
      <w:tabs>
        <w:tab w:val="clear" w:pos="1361"/>
      </w:tabs>
    </w:pPr>
  </w:style>
  <w:style w:type="paragraph" w:styleId="ListBullet5">
    <w:name w:val="List Bullet 5"/>
    <w:basedOn w:val="List5"/>
    <w:rsid w:val="008D2130"/>
    <w:pPr>
      <w:numPr>
        <w:numId w:val="3"/>
      </w:numPr>
    </w:pPr>
  </w:style>
  <w:style w:type="paragraph" w:styleId="ListContinue2">
    <w:name w:val="List Continue 2"/>
    <w:basedOn w:val="List2"/>
    <w:rsid w:val="008D2130"/>
    <w:pPr>
      <w:ind w:firstLine="0"/>
    </w:pPr>
  </w:style>
  <w:style w:type="paragraph" w:styleId="ListContinue3">
    <w:name w:val="List Continue 3"/>
    <w:basedOn w:val="List3"/>
    <w:rsid w:val="008D2130"/>
    <w:pPr>
      <w:ind w:left="1021" w:firstLine="0"/>
    </w:pPr>
  </w:style>
  <w:style w:type="paragraph" w:styleId="ListContinue4">
    <w:name w:val="List Continue 4"/>
    <w:basedOn w:val="List4"/>
    <w:rsid w:val="008D2130"/>
    <w:pPr>
      <w:ind w:firstLine="0"/>
    </w:pPr>
  </w:style>
  <w:style w:type="paragraph" w:styleId="ListContinue5">
    <w:name w:val="List Continue 5"/>
    <w:basedOn w:val="List5"/>
    <w:rsid w:val="008D2130"/>
    <w:pPr>
      <w:ind w:firstLine="0"/>
    </w:pPr>
  </w:style>
  <w:style w:type="paragraph" w:styleId="ListNumber3">
    <w:name w:val="List Number 3"/>
    <w:basedOn w:val="List3"/>
    <w:rsid w:val="008D2130"/>
    <w:pPr>
      <w:numPr>
        <w:numId w:val="4"/>
      </w:numPr>
    </w:pPr>
  </w:style>
  <w:style w:type="paragraph" w:styleId="ListNumber4">
    <w:name w:val="List Number 4"/>
    <w:basedOn w:val="List4"/>
    <w:rsid w:val="008D2130"/>
    <w:pPr>
      <w:numPr>
        <w:numId w:val="5"/>
      </w:numPr>
    </w:pPr>
  </w:style>
  <w:style w:type="paragraph" w:styleId="ListNumber5">
    <w:name w:val="List Number 5"/>
    <w:basedOn w:val="List5"/>
    <w:rsid w:val="008D2130"/>
    <w:pPr>
      <w:numPr>
        <w:numId w:val="6"/>
      </w:numPr>
    </w:pPr>
  </w:style>
  <w:style w:type="paragraph" w:styleId="BlockText">
    <w:name w:val="Block Text"/>
    <w:basedOn w:val="Normal"/>
    <w:rsid w:val="008D2130"/>
    <w:pPr>
      <w:spacing w:after="120"/>
      <w:ind w:left="1440" w:right="1440"/>
    </w:pPr>
  </w:style>
  <w:style w:type="character" w:customStyle="1" w:styleId="Subscript">
    <w:name w:val="Subscript"/>
    <w:basedOn w:val="DefaultParagraphFont"/>
    <w:rsid w:val="008D2130"/>
    <w:rPr>
      <w:sz w:val="16"/>
      <w:vertAlign w:val="subscript"/>
    </w:rPr>
  </w:style>
  <w:style w:type="character" w:customStyle="1" w:styleId="Superscript">
    <w:name w:val="Superscript"/>
    <w:basedOn w:val="DefaultParagraphFont"/>
    <w:rsid w:val="008D2130"/>
    <w:rPr>
      <w:sz w:val="16"/>
      <w:vertAlign w:val="superscript"/>
    </w:rPr>
  </w:style>
  <w:style w:type="character" w:customStyle="1" w:styleId="Symbols">
    <w:name w:val="Symbols"/>
    <w:basedOn w:val="DefaultParagraphFont"/>
    <w:rsid w:val="008D2130"/>
    <w:rPr>
      <w:rFonts w:ascii="Symbol" w:hAnsi="Symbol"/>
    </w:rPr>
  </w:style>
  <w:style w:type="character" w:customStyle="1" w:styleId="MenuOptions">
    <w:name w:val="Menu Options"/>
    <w:basedOn w:val="DefaultParagraphFont"/>
    <w:rsid w:val="008D2130"/>
    <w:rPr>
      <w:rFonts w:ascii="Arial Narrow" w:hAnsi="Arial Narrow"/>
      <w:smallCaps/>
    </w:rPr>
  </w:style>
  <w:style w:type="character" w:customStyle="1" w:styleId="Buttons">
    <w:name w:val="Buttons"/>
    <w:basedOn w:val="DefaultParagraphFont"/>
    <w:rsid w:val="008D2130"/>
    <w:rPr>
      <w:b/>
    </w:rPr>
  </w:style>
  <w:style w:type="character" w:customStyle="1" w:styleId="Underlined">
    <w:name w:val="Underlined"/>
    <w:basedOn w:val="DefaultParagraphFont"/>
    <w:rsid w:val="008D2130"/>
    <w:rPr>
      <w:u w:val="single"/>
    </w:rPr>
  </w:style>
  <w:style w:type="paragraph" w:customStyle="1" w:styleId="TableBodyTextRight">
    <w:name w:val="Table Body Text Right"/>
    <w:basedOn w:val="TableBodyText"/>
    <w:rsid w:val="008D2130"/>
    <w:pPr>
      <w:widowControl w:val="0"/>
      <w:autoSpaceDE w:val="0"/>
      <w:autoSpaceDN w:val="0"/>
      <w:adjustRightInd w:val="0"/>
      <w:jc w:val="right"/>
    </w:pPr>
    <w:rPr>
      <w:rFonts w:cs="Arial"/>
      <w:szCs w:val="18"/>
    </w:rPr>
  </w:style>
  <w:style w:type="paragraph" w:customStyle="1" w:styleId="CopyrightText">
    <w:name w:val="Copyright Text"/>
    <w:basedOn w:val="BodyText"/>
    <w:rsid w:val="008D2130"/>
    <w:rPr>
      <w:sz w:val="18"/>
    </w:rPr>
  </w:style>
  <w:style w:type="paragraph" w:customStyle="1" w:styleId="BodySmallRight">
    <w:name w:val="Body Small Right"/>
    <w:basedOn w:val="BodyTextRight"/>
    <w:rsid w:val="008D2130"/>
    <w:rPr>
      <w:sz w:val="18"/>
      <w:szCs w:val="18"/>
    </w:rPr>
  </w:style>
  <w:style w:type="paragraph" w:customStyle="1" w:styleId="MarginEdition">
    <w:name w:val="Margin Edition"/>
    <w:basedOn w:val="MarginNote"/>
    <w:rsid w:val="008D2130"/>
    <w:pPr>
      <w:spacing w:before="0" w:after="0"/>
    </w:pPr>
    <w:rPr>
      <w:rFonts w:ascii="Times New Roman" w:hAnsi="Times New Roman"/>
      <w:color w:val="999999"/>
    </w:rPr>
  </w:style>
  <w:style w:type="paragraph" w:customStyle="1" w:styleId="Spacer">
    <w:name w:val="Spacer"/>
    <w:basedOn w:val="Normal"/>
    <w:rsid w:val="008D2130"/>
    <w:rPr>
      <w:sz w:val="2"/>
      <w:szCs w:val="2"/>
    </w:rPr>
  </w:style>
  <w:style w:type="character" w:customStyle="1" w:styleId="Small">
    <w:name w:val="Small"/>
    <w:basedOn w:val="DefaultParagraphFont"/>
    <w:rsid w:val="008D2130"/>
    <w:rPr>
      <w:sz w:val="16"/>
    </w:rPr>
  </w:style>
  <w:style w:type="paragraph" w:customStyle="1" w:styleId="WideTable">
    <w:name w:val="Wide Table"/>
    <w:basedOn w:val="Normal"/>
    <w:rsid w:val="008D2130"/>
    <w:pPr>
      <w:ind w:left="-1418"/>
    </w:pPr>
    <w:rPr>
      <w:sz w:val="2"/>
      <w:szCs w:val="2"/>
    </w:rPr>
  </w:style>
  <w:style w:type="character" w:styleId="PageNumber">
    <w:name w:val="page number"/>
    <w:basedOn w:val="DefaultParagraphFont"/>
    <w:rsid w:val="008D2130"/>
  </w:style>
  <w:style w:type="paragraph" w:styleId="Quote">
    <w:name w:val="Quote"/>
    <w:basedOn w:val="Heading1"/>
    <w:link w:val="QuoteChar"/>
    <w:qFormat/>
    <w:rsid w:val="008D2130"/>
    <w:rPr>
      <w:b w:val="0"/>
      <w:sz w:val="72"/>
      <w:szCs w:val="72"/>
      <w:lang w:val="en-NZ"/>
    </w:rPr>
  </w:style>
  <w:style w:type="character" w:customStyle="1" w:styleId="QuoteChar">
    <w:name w:val="Quote Char"/>
    <w:basedOn w:val="DefaultParagraphFont"/>
    <w:link w:val="Quote"/>
    <w:rsid w:val="008D213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2130"/>
    <w:pPr>
      <w:pageBreakBefore/>
    </w:pPr>
  </w:style>
  <w:style w:type="paragraph" w:customStyle="1" w:styleId="Border">
    <w:name w:val="Border"/>
    <w:basedOn w:val="Normal"/>
    <w:qFormat/>
    <w:rsid w:val="008D213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2130"/>
    <w:rPr>
      <w:b/>
      <w:bCs/>
      <w:i/>
      <w:iCs/>
      <w:color w:val="auto"/>
    </w:rPr>
  </w:style>
  <w:style w:type="paragraph" w:styleId="IntenseQuote">
    <w:name w:val="Intense Quote"/>
    <w:basedOn w:val="Normal"/>
    <w:next w:val="Normal"/>
    <w:link w:val="IntenseQuoteChar"/>
    <w:uiPriority w:val="30"/>
    <w:qFormat/>
    <w:rsid w:val="008D213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213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2130"/>
    <w:rPr>
      <w:smallCaps/>
      <w:color w:val="auto"/>
      <w:u w:val="single"/>
    </w:rPr>
  </w:style>
  <w:style w:type="character" w:styleId="IntenseReference">
    <w:name w:val="Intense Reference"/>
    <w:basedOn w:val="DefaultParagraphFont"/>
    <w:uiPriority w:val="32"/>
    <w:qFormat/>
    <w:rsid w:val="008D2130"/>
    <w:rPr>
      <w:b/>
      <w:bCs/>
      <w:smallCaps/>
      <w:color w:val="auto"/>
      <w:spacing w:val="5"/>
      <w:u w:val="single"/>
    </w:rPr>
  </w:style>
  <w:style w:type="paragraph" w:customStyle="1" w:styleId="2ColumnHeading">
    <w:name w:val="2Column Heading"/>
    <w:basedOn w:val="BodyText"/>
    <w:qFormat/>
    <w:rsid w:val="008D2130"/>
    <w:pPr>
      <w:spacing w:after="60"/>
      <w:ind w:left="-2268"/>
    </w:pPr>
    <w:rPr>
      <w:b/>
    </w:rPr>
  </w:style>
  <w:style w:type="paragraph" w:customStyle="1" w:styleId="Heading1TOC">
    <w:name w:val="Heading1 TOC"/>
    <w:basedOn w:val="Normal"/>
    <w:qFormat/>
    <w:rsid w:val="008D2130"/>
    <w:pPr>
      <w:spacing w:before="240" w:after="120"/>
    </w:pPr>
    <w:rPr>
      <w:rFonts w:ascii="Times New Roman" w:hAnsi="Times New Roman"/>
      <w:b/>
      <w:sz w:val="32"/>
    </w:rPr>
  </w:style>
  <w:style w:type="paragraph" w:customStyle="1" w:styleId="Heading2TOC">
    <w:name w:val="Heading2 TOC"/>
    <w:basedOn w:val="Normal"/>
    <w:qFormat/>
    <w:rsid w:val="008D2130"/>
    <w:pPr>
      <w:spacing w:before="240" w:after="60"/>
    </w:pPr>
    <w:rPr>
      <w:rFonts w:ascii="Times New Roman" w:hAnsi="Times New Roman"/>
      <w:b/>
      <w:sz w:val="28"/>
    </w:rPr>
  </w:style>
  <w:style w:type="character" w:customStyle="1" w:styleId="Underline">
    <w:name w:val="Underline"/>
    <w:basedOn w:val="DefaultParagraphFont"/>
    <w:qFormat/>
    <w:rsid w:val="008D2130"/>
    <w:rPr>
      <w:u w:val="single"/>
    </w:rPr>
  </w:style>
  <w:style w:type="character" w:customStyle="1" w:styleId="BoldandItalics">
    <w:name w:val="Bold and Italics"/>
    <w:qFormat/>
    <w:rsid w:val="008D2130"/>
    <w:rPr>
      <w:b/>
      <w:i/>
      <w:u w:val="none"/>
    </w:rPr>
  </w:style>
  <w:style w:type="paragraph" w:styleId="BalloonText">
    <w:name w:val="Balloon Text"/>
    <w:basedOn w:val="Normal"/>
    <w:link w:val="BalloonTextChar"/>
    <w:rsid w:val="008D2130"/>
    <w:rPr>
      <w:rFonts w:ascii="Tahoma" w:hAnsi="Tahoma" w:cs="Tahoma"/>
      <w:sz w:val="16"/>
      <w:szCs w:val="16"/>
    </w:rPr>
  </w:style>
  <w:style w:type="character" w:customStyle="1" w:styleId="BalloonTextChar">
    <w:name w:val="Balloon Text Char"/>
    <w:basedOn w:val="DefaultParagraphFont"/>
    <w:link w:val="BalloonText"/>
    <w:rsid w:val="008D213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213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D213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2130"/>
    <w:rPr>
      <w:b/>
      <w:color w:val="660033"/>
      <w:spacing w:val="0"/>
    </w:rPr>
  </w:style>
  <w:style w:type="paragraph" w:customStyle="1" w:styleId="Nameditemlist">
    <w:name w:val="Named item list"/>
    <w:basedOn w:val="BodyText"/>
    <w:qFormat/>
    <w:rsid w:val="008D2130"/>
    <w:pPr>
      <w:tabs>
        <w:tab w:val="left" w:pos="2835"/>
      </w:tabs>
      <w:ind w:left="2835" w:hanging="2835"/>
    </w:pPr>
  </w:style>
  <w:style w:type="paragraph" w:customStyle="1" w:styleId="BodyTextnopadding">
    <w:name w:val="Body Text no padding"/>
    <w:basedOn w:val="BodyText"/>
    <w:qFormat/>
    <w:rsid w:val="008D2130"/>
    <w:pPr>
      <w:spacing w:before="0" w:after="0"/>
    </w:pPr>
  </w:style>
  <w:style w:type="character" w:styleId="Hyperlink">
    <w:name w:val="Hyperlink"/>
    <w:basedOn w:val="DefaultParagraphFont"/>
    <w:uiPriority w:val="99"/>
    <w:unhideWhenUsed/>
    <w:rsid w:val="00EA186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507</Words>
  <Characters>3405</Characters>
  <Application>Microsoft Office Word</Application>
  <DocSecurity>0</DocSecurity>
  <Lines>94</Lines>
  <Paragraphs>76</Paragraphs>
  <ScaleCrop>false</ScaleCrop>
  <Company>Author-it Software Corporation Ltd.</Company>
  <LinksUpToDate>false</LinksUpToDate>
  <CharactersWithSpaces>3836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AUR40820 Certificate IV in Automotive Mechanical Overhauling</dc:title>
  <dc:subject>Approved</dc:subject>
  <dc:creator>PwC’s Skills for Australia</dc:creator>
  <cp:keywords>Release 2</cp:keywords>
  <dc:description>Review Date: 12 April 2008</dc:description>
  <cp:lastModifiedBy>HSD_TPCMSd.prod</cp:lastModifiedBy>
  <cp:revision>3</cp:revision>
  <dcterms:created xsi:type="dcterms:W3CDTF">2021-02-15T00:28:16Z</dcterms:created>
  <dcterms:modified xsi:type="dcterms:W3CDTF">2021-02-14T11:08:00Z</dcterms:modified>
</cp:coreProperties>
</file>