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C0F" w:rsidP="000F6C0F">
      <w:pPr>
        <w:pStyle w:val="Title"/>
      </w:pPr>
      <w:r>
        <w:fldChar w:fldCharType="begin"/>
      </w:r>
      <w:r>
        <w:instrText xml:space="preserve"> TITLE   \* MERGEFORMAT </w:instrText>
      </w:r>
      <w:r>
        <w:fldChar w:fldCharType="separate"/>
      </w:r>
      <w:r>
        <w:t>AUR40620 Certificate IV in Automotive Electrical Technology</w:t>
      </w:r>
      <w:r>
        <w:fldChar w:fldCharType="end"/>
      </w:r>
    </w:p>
    <w:p w:rsidR="000F6C0F" w:rsidP="000F6C0F">
      <w:pPr>
        <w:pStyle w:val="Version"/>
        <w:sectPr w:rsidSect="00D27C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27C1E" w:rsidP="00D27C1E">
      <w:pPr>
        <w:pStyle w:val="SuperHeading"/>
      </w:pPr>
      <w:r w:rsidRPr="00D27C1E">
        <w:t>AUR40620 Certificate IV in Automotive Electrical Technology</w:t>
      </w:r>
    </w:p>
    <w:p w:rsidR="00000000" w:rsidRPr="00D27C1E" w:rsidP="00D27C1E">
      <w:pPr>
        <w:pStyle w:val="Heading1"/>
      </w:pPr>
      <w:bookmarkStart w:id="1" w:name="O_1223024"/>
      <w:bookmarkEnd w:id="1"/>
      <w:r w:rsidRPr="00D27C1E">
        <w:t>Modification History</w:t>
      </w:r>
    </w:p>
    <w:tbl>
      <w:tblPr>
        <w:tblW w:w="0" w:type="auto"/>
        <w:tblLayout w:type="fixed"/>
        <w:tblCellMar>
          <w:left w:w="62" w:type="dxa"/>
          <w:right w:w="62" w:type="dxa"/>
        </w:tblCellMar>
        <w:tblLook w:val="0000"/>
      </w:tblPr>
      <w:tblGrid>
        <w:gridCol w:w="2433"/>
        <w:gridCol w:w="6516"/>
      </w:tblGrid>
      <w:tr w:rsidTr="000F6C0F">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1E" w:rsidP="00D27C1E">
            <w:pPr>
              <w:pStyle w:val="BodyText"/>
            </w:pPr>
            <w:r w:rsidRPr="00D27C1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rPr>
                <w:rStyle w:val="SpecialBold"/>
              </w:rPr>
              <w:t>Comments</w:t>
            </w:r>
          </w:p>
        </w:tc>
      </w:tr>
      <w:tr w:rsidTr="000F6C0F">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Release 3</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1E" w:rsidP="00D27C1E">
            <w:pPr>
              <w:pStyle w:val="BodyText"/>
            </w:pPr>
            <w:r w:rsidRPr="00D27C1E">
              <w:t>This version first released with AUR Automotive Retail, Service and Repair Training Package Version 7.0.</w:t>
            </w:r>
          </w:p>
          <w:p w:rsidR="00000000" w:rsidP="00D27C1E">
            <w:pPr>
              <w:pStyle w:val="BodyText"/>
              <w:rPr>
                <w:lang w:val="en-NZ"/>
              </w:rPr>
            </w:pPr>
            <w:r w:rsidRPr="00D27C1E">
              <w:t>Minor update to qualification to include additional elective units.</w:t>
            </w:r>
          </w:p>
        </w:tc>
      </w:tr>
      <w:tr w:rsidTr="000F6C0F">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Release 2</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1E" w:rsidP="00D27C1E">
            <w:pPr>
              <w:pStyle w:val="BodyText"/>
            </w:pPr>
            <w:r w:rsidRPr="00D27C1E">
              <w:t>This</w:t>
            </w:r>
            <w:r w:rsidRPr="00D27C1E">
              <w:t xml:space="preserve"> version first released with AUR Automotive Retail, Service and Repair Training Package Version 6.1.</w:t>
            </w:r>
          </w:p>
          <w:p w:rsidR="00000000" w:rsidRPr="00D27C1E" w:rsidP="00D27C1E">
            <w:pPr>
              <w:pStyle w:val="BodyText"/>
            </w:pPr>
            <w:r w:rsidRPr="00D27C1E">
              <w:t>The following elective units of competency have been deleted as directed by the AISC:</w:t>
            </w:r>
          </w:p>
          <w:p w:rsidR="00000000" w:rsidRPr="00D27C1E" w:rsidP="00D27C1E">
            <w:pPr>
              <w:pStyle w:val="ListBullet"/>
            </w:pPr>
            <w:r w:rsidRPr="00D27C1E">
              <w:t>AURTTL010 Install LPG, CNG and LNG electrical control equipment.</w:t>
            </w:r>
          </w:p>
          <w:p w:rsidR="00000000" w:rsidP="00D27C1E">
            <w:pPr>
              <w:pStyle w:val="BodyText"/>
              <w:rPr>
                <w:lang w:val="en-NZ"/>
              </w:rPr>
            </w:pPr>
            <w:r w:rsidRPr="00D27C1E">
              <w:t>The above training products were identified as having zero enrolments over a three year period.</w:t>
            </w:r>
          </w:p>
        </w:tc>
      </w:tr>
      <w:tr w:rsidTr="000F6C0F">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1E" w:rsidP="00D27C1E">
            <w:pPr>
              <w:pStyle w:val="BodyText"/>
            </w:pPr>
            <w:r w:rsidRPr="00D27C1E">
              <w:t>This version first released with AUR Automotive Retail, Service and Repair Training Package Version 6.0</w:t>
            </w:r>
          </w:p>
        </w:tc>
      </w:tr>
    </w:tbl>
    <w:p w:rsidR="00000000" w:rsidRPr="00D27C1E" w:rsidP="00D27C1E">
      <w:pPr>
        <w:pStyle w:val="BodyText"/>
      </w:pPr>
    </w:p>
    <w:p w:rsidR="00000000" w:rsidRPr="00D27C1E" w:rsidP="00D27C1E">
      <w:pPr>
        <w:pStyle w:val="AllowPageBreak"/>
      </w:pPr>
    </w:p>
    <w:p w:rsidR="00000000" w:rsidRPr="00D27C1E" w:rsidP="00D27C1E">
      <w:pPr>
        <w:pStyle w:val="Heading1"/>
      </w:pPr>
      <w:bookmarkStart w:id="2" w:name="O_1223023"/>
      <w:bookmarkEnd w:id="2"/>
      <w:r w:rsidRPr="00D27C1E">
        <w:t>Qualification Descriptio</w:t>
      </w:r>
      <w:r w:rsidRPr="00D27C1E">
        <w:t>n</w:t>
      </w:r>
    </w:p>
    <w:p w:rsidR="00000000" w:rsidRPr="00D27C1E" w:rsidP="000F6C0F">
      <w:pPr>
        <w:pStyle w:val="BodyText"/>
      </w:pPr>
      <w:r w:rsidRPr="00D27C1E">
        <w:t>This qualification reflects the role of individuals who work as master diagnostic technicians the automotive service and repair industry; servicing, diagnosing and repairing vehicle electrical systems and components. A range of advanced electrical diagno</w:t>
      </w:r>
      <w:r w:rsidRPr="00D27C1E">
        <w:t>stic skills and knowledge is necessary, and leadership and supervision of others would be expected.</w:t>
      </w:r>
    </w:p>
    <w:p w:rsidR="00000000" w:rsidRPr="00D27C1E" w:rsidP="000F6C0F">
      <w:pPr>
        <w:pStyle w:val="BodyText"/>
      </w:pPr>
      <w:r w:rsidRPr="00D27C1E">
        <w:t>No licensing, legislative or certification requirements apply to this qualification at the time of publication.</w:t>
      </w:r>
    </w:p>
    <w:p w:rsidR="00000000" w:rsidRPr="00D27C1E" w:rsidP="00D27C1E">
      <w:pPr>
        <w:pStyle w:val="Heading1"/>
      </w:pPr>
      <w:bookmarkStart w:id="3" w:name="O_1223022"/>
      <w:bookmarkEnd w:id="3"/>
      <w:r w:rsidRPr="00D27C1E">
        <w:t>Entry Requirements</w:t>
      </w:r>
    </w:p>
    <w:p w:rsidR="00000000" w:rsidRPr="00D27C1E" w:rsidP="000F6C0F">
      <w:pPr>
        <w:pStyle w:val="BodyText"/>
      </w:pPr>
      <w:r w:rsidRPr="00D27C1E">
        <w:t>Those undertaking Certificate IV in Automotive Electrical Technology must have completed AUR30320 Certificate III in Automotive Electrical Technology or be able to demonstrate equivalent competency.</w:t>
      </w:r>
    </w:p>
    <w:p w:rsidR="00000000" w:rsidRPr="00D27C1E" w:rsidP="00D27C1E">
      <w:pPr>
        <w:pStyle w:val="Heading1"/>
      </w:pPr>
      <w:bookmarkStart w:id="4" w:name="O_1223021"/>
      <w:bookmarkEnd w:id="4"/>
      <w:r w:rsidRPr="00D27C1E">
        <w:t>Packaging Rules</w:t>
      </w:r>
    </w:p>
    <w:p w:rsidR="00000000" w:rsidRPr="00D27C1E" w:rsidP="00D27C1E">
      <w:pPr>
        <w:pStyle w:val="BodyTextBold"/>
      </w:pPr>
      <w:r w:rsidRPr="00D27C1E">
        <w:t xml:space="preserve">Total number of units </w:t>
      </w:r>
      <w:r w:rsidRPr="00D27C1E">
        <w:t>= 10</w:t>
      </w:r>
    </w:p>
    <w:p w:rsidR="00000000" w:rsidRPr="00D27C1E" w:rsidP="000F6C0F">
      <w:pPr>
        <w:pStyle w:val="List"/>
      </w:pPr>
      <w:r w:rsidRPr="00D27C1E">
        <w:rPr>
          <w:rStyle w:val="SpecialBold"/>
        </w:rPr>
        <w:t>1</w:t>
      </w:r>
      <w:r w:rsidRPr="00D27C1E">
        <w:t xml:space="preserve"> </w:t>
      </w:r>
      <w:r w:rsidRPr="00D27C1E">
        <w:rPr>
          <w:rStyle w:val="SpecialBold"/>
        </w:rPr>
        <w:t>core unit</w:t>
      </w:r>
      <w:r w:rsidRPr="00D27C1E">
        <w:t>, plus</w:t>
      </w:r>
    </w:p>
    <w:p w:rsidR="00000000" w:rsidRPr="00D27C1E" w:rsidP="000F6C0F">
      <w:pPr>
        <w:pStyle w:val="List"/>
      </w:pPr>
      <w:r w:rsidRPr="00D27C1E">
        <w:rPr>
          <w:rStyle w:val="SpecialBold"/>
        </w:rPr>
        <w:t>9</w:t>
      </w:r>
      <w:r w:rsidRPr="00D27C1E">
        <w:t xml:space="preserve"> </w:t>
      </w:r>
      <w:r w:rsidRPr="00D27C1E">
        <w:rPr>
          <w:rStyle w:val="SpecialBold"/>
        </w:rPr>
        <w:t>elective units</w:t>
      </w:r>
      <w:r w:rsidRPr="00D27C1E">
        <w:t>, of which:</w:t>
      </w:r>
    </w:p>
    <w:p w:rsidR="00000000" w:rsidRPr="00D27C1E" w:rsidP="00D27C1E">
      <w:pPr>
        <w:pStyle w:val="ListBullet"/>
      </w:pPr>
      <w:r w:rsidRPr="00D27C1E">
        <w:t xml:space="preserve">all </w:t>
      </w:r>
      <w:r w:rsidRPr="00D27C1E">
        <w:rPr>
          <w:rStyle w:val="SpecialBold"/>
        </w:rPr>
        <w:t>9</w:t>
      </w:r>
      <w:r w:rsidRPr="00D27C1E">
        <w:t xml:space="preserve"> units may be from the elective units listed below</w:t>
      </w:r>
    </w:p>
    <w:p w:rsidR="00000000" w:rsidRPr="00D27C1E" w:rsidP="00D27C1E">
      <w:pPr>
        <w:pStyle w:val="ListBullet"/>
      </w:pPr>
      <w:r w:rsidRPr="00D27C1E">
        <w:t xml:space="preserve">up to </w:t>
      </w:r>
      <w:r w:rsidRPr="00D27C1E">
        <w:rPr>
          <w:rStyle w:val="SpecialBold"/>
        </w:rPr>
        <w:t>3</w:t>
      </w:r>
      <w:r w:rsidRPr="00D27C1E">
        <w:t xml:space="preserve"> units may be from a Certificate III qualification or above in this Training Package or another endorsed Training Package or accredited cours</w:t>
      </w:r>
      <w:r w:rsidRPr="00D27C1E">
        <w:t>e.</w:t>
      </w:r>
    </w:p>
    <w:p w:rsidR="00000000" w:rsidRPr="00D27C1E" w:rsidP="00D27C1E">
      <w:pPr>
        <w:pStyle w:val="BodyText"/>
      </w:pPr>
    </w:p>
    <w:p w:rsidR="00000000" w:rsidRPr="00D27C1E" w:rsidP="000F6C0F">
      <w:pPr>
        <w:pStyle w:val="BodyText"/>
      </w:pPr>
      <w:r w:rsidRPr="00D27C1E">
        <w:t>Elective units chosen must be relevant to the work environment and the qualification, maintain the overall integrity of the AQF alignment, not duplicate the outcome of another unit chosen for the qualification, and contribute to a valid vocational outc</w:t>
      </w:r>
      <w:r w:rsidRPr="00D27C1E">
        <w:t>ome.</w:t>
      </w:r>
    </w:p>
    <w:p w:rsidR="00000000" w:rsidRPr="00D27C1E" w:rsidP="00D27C1E">
      <w:pPr>
        <w:pStyle w:val="Heading3"/>
      </w:pPr>
      <w:r w:rsidRPr="00D27C1E">
        <w:t>Specialisations</w:t>
      </w:r>
    </w:p>
    <w:p w:rsidR="00000000" w:rsidRPr="00D27C1E" w:rsidP="000F6C0F">
      <w:pPr>
        <w:pStyle w:val="BodyText"/>
      </w:pPr>
      <w:r w:rsidRPr="00D27C1E">
        <w:t xml:space="preserve">Any combination of elective units that meets the packaging rules above can be selected for the award of the </w:t>
      </w:r>
      <w:r w:rsidRPr="00D27C1E">
        <w:rPr>
          <w:rStyle w:val="Emphasis"/>
        </w:rPr>
        <w:t>Certificate IV in Automotive Electrical Technology</w:t>
      </w:r>
      <w:r w:rsidRPr="00D27C1E">
        <w:t>. Where relevant, the choice of elective units set out in those packaging rul</w:t>
      </w:r>
      <w:r w:rsidRPr="00D27C1E">
        <w:t>es can serve to provide the qualification with one of the following specialisations. The rules to achieve a specialisation are detailed below.</w:t>
      </w:r>
    </w:p>
    <w:p w:rsidR="00000000" w:rsidRPr="00D27C1E" w:rsidP="000F6C0F">
      <w:pPr>
        <w:pStyle w:val="BodyText"/>
      </w:pPr>
      <w:r w:rsidRPr="00D27C1E">
        <w:t>The achievement of a specialisation will be identified on testamurs as follows:</w:t>
      </w:r>
    </w:p>
    <w:p w:rsidR="00000000" w:rsidRPr="00D27C1E" w:rsidP="00D27C1E">
      <w:pPr>
        <w:pStyle w:val="ListBullet"/>
      </w:pPr>
      <w:r w:rsidRPr="00D27C1E">
        <w:t>Certificate IV in Automotive Ele</w:t>
      </w:r>
      <w:r w:rsidRPr="00D27C1E">
        <w:t>ctrical Technology (Battery Electric Vehicle)</w:t>
      </w:r>
    </w:p>
    <w:p w:rsidR="00000000" w:rsidRPr="00D27C1E" w:rsidP="00D27C1E">
      <w:pPr>
        <w:pStyle w:val="ListBullet"/>
      </w:pPr>
      <w:r w:rsidRPr="00D27C1E">
        <w:t>Certificate IV in Automotive Electrical Technology (Hybrid Electric Vehicle).</w:t>
      </w:r>
    </w:p>
    <w:p w:rsidR="00000000" w:rsidRPr="00D27C1E" w:rsidP="00D27C1E">
      <w:pPr>
        <w:pStyle w:val="BodyText"/>
      </w:pPr>
    </w:p>
    <w:p w:rsidR="00000000" w:rsidRPr="00D27C1E" w:rsidP="00D27C1E">
      <w:pPr>
        <w:pStyle w:val="Heading3"/>
      </w:pPr>
      <w:r w:rsidRPr="00D27C1E">
        <w:t>Battery Electric Vehicle specialisation</w:t>
      </w:r>
    </w:p>
    <w:p w:rsidR="00000000" w:rsidRPr="00D27C1E" w:rsidP="000F6C0F">
      <w:pPr>
        <w:pStyle w:val="BodyText"/>
      </w:pPr>
      <w:r w:rsidRPr="00D27C1E">
        <w:t>Complete at least 6 units in Specialist Elective Unit Group A, noting the prerequisite unit</w:t>
      </w:r>
      <w:r w:rsidRPr="00D27C1E">
        <w:t xml:space="preserve"> requirements of some units in this stream. </w:t>
      </w:r>
    </w:p>
    <w:p w:rsidR="00000000" w:rsidRPr="00D27C1E" w:rsidP="00D27C1E">
      <w:pPr>
        <w:pStyle w:val="Heading3"/>
      </w:pPr>
      <w:r w:rsidRPr="00D27C1E">
        <w:t>Hybrid Electric Vehicle specialisation</w:t>
      </w:r>
    </w:p>
    <w:p w:rsidR="00000000" w:rsidRPr="00D27C1E" w:rsidP="000F6C0F">
      <w:pPr>
        <w:pStyle w:val="BodyText"/>
      </w:pPr>
      <w:r w:rsidRPr="00D27C1E">
        <w:t xml:space="preserve">Complete all units listed in Specialist Elective Unit Group B, noting the prerequisite unit requirements of some units in this stream. </w:t>
      </w:r>
    </w:p>
    <w:p w:rsidR="00000000" w:rsidRPr="00D27C1E" w:rsidP="00D27C1E">
      <w:pPr>
        <w:pStyle w:val="List"/>
      </w:pPr>
      <w:r w:rsidRPr="00D27C1E">
        <w:rPr>
          <w:rStyle w:val="SpecialBold"/>
        </w:rPr>
        <w:t>Core Units</w:t>
      </w:r>
    </w:p>
    <w:p w:rsidR="00000000" w:rsidRPr="00D27C1E" w:rsidP="00D27C1E">
      <w:pPr>
        <w:pStyle w:val="List"/>
      </w:pPr>
      <w:r w:rsidRPr="00D27C1E">
        <w:t xml:space="preserve">AURTTA021 Diagnose complex system faults </w:t>
      </w:r>
    </w:p>
    <w:p w:rsidR="00000000" w:rsidRPr="00D27C1E" w:rsidP="00D27C1E">
      <w:pPr>
        <w:pStyle w:val="List"/>
      </w:pPr>
      <w:r w:rsidRPr="00D27C1E">
        <w:rPr>
          <w:rStyle w:val="SpecialBold"/>
        </w:rPr>
        <w:t>Specialist Elective Units</w:t>
      </w:r>
    </w:p>
    <w:p w:rsidR="00000000" w:rsidRPr="00D27C1E" w:rsidP="00D27C1E">
      <w:pPr>
        <w:pStyle w:val="List"/>
      </w:pPr>
      <w:r w:rsidRPr="00D27C1E">
        <w:rPr>
          <w:rStyle w:val="Emphasis"/>
        </w:rPr>
        <w:t>Group A: Battery electric vehicles</w:t>
      </w:r>
    </w:p>
    <w:p w:rsidR="00000000" w:rsidRPr="00D27C1E" w:rsidP="00D27C1E">
      <w:pPr>
        <w:pStyle w:val="List"/>
      </w:pPr>
      <w:r w:rsidRPr="00D27C1E">
        <w:t>AURETH002 Service and maintain battery electric vehicles*</w:t>
      </w:r>
    </w:p>
    <w:p w:rsidR="00000000" w:rsidRPr="00D27C1E" w:rsidP="00D27C1E">
      <w:pPr>
        <w:pStyle w:val="List"/>
      </w:pPr>
      <w:r w:rsidRPr="00D27C1E">
        <w:t xml:space="preserve">AURETH101 Depower and reinitialise battery electric vehicles </w:t>
      </w:r>
    </w:p>
    <w:p w:rsidR="00000000" w:rsidRPr="00D27C1E" w:rsidP="00D27C1E">
      <w:pPr>
        <w:pStyle w:val="List"/>
      </w:pPr>
      <w:r w:rsidRPr="00D27C1E">
        <w:t>AURETH103 Diagnose and repair hi</w:t>
      </w:r>
      <w:r w:rsidRPr="00D27C1E">
        <w:t>gh voltage rechargeable energy storage systems in battery electric vehicles*</w:t>
      </w:r>
    </w:p>
    <w:p w:rsidR="00000000" w:rsidRPr="00D27C1E" w:rsidP="00D27C1E">
      <w:pPr>
        <w:pStyle w:val="List"/>
      </w:pPr>
      <w:r w:rsidRPr="00D27C1E">
        <w:t xml:space="preserve">AURETH104 Diagnose and repair traction motor speed control systems in battery electric vehicles </w:t>
      </w:r>
    </w:p>
    <w:p w:rsidR="00000000" w:rsidRPr="00D27C1E" w:rsidP="00D27C1E">
      <w:pPr>
        <w:pStyle w:val="List"/>
      </w:pPr>
      <w:r w:rsidRPr="00D27C1E">
        <w:t>AURETH105 Diagnose and repair high voltage traction motors in battery electric veh</w:t>
      </w:r>
      <w:r w:rsidRPr="00D27C1E">
        <w:t xml:space="preserve">icles </w:t>
      </w:r>
    </w:p>
    <w:p w:rsidR="00000000" w:rsidRPr="00D27C1E" w:rsidP="00D27C1E">
      <w:pPr>
        <w:pStyle w:val="List"/>
      </w:pPr>
      <w:r w:rsidRPr="00D27C1E">
        <w:t>AURETH106 Diagnose and repair auxiliary motors and associated components in battery electric vehicles*</w:t>
      </w:r>
    </w:p>
    <w:p w:rsidR="00000000" w:rsidRPr="00D27C1E" w:rsidP="00D27C1E">
      <w:pPr>
        <w:pStyle w:val="List"/>
      </w:pPr>
      <w:r w:rsidRPr="00D27C1E">
        <w:t>AURETH107 Diagnose and repair system instrumentation and safety interlocks in battery electric vehicles*</w:t>
      </w:r>
    </w:p>
    <w:p w:rsidR="00000000" w:rsidRPr="00D27C1E" w:rsidP="00D27C1E">
      <w:pPr>
        <w:pStyle w:val="List"/>
      </w:pPr>
      <w:r w:rsidRPr="00D27C1E">
        <w:t>AURETH108 Diagnose and repair HVAC and re</w:t>
      </w:r>
      <w:r w:rsidRPr="00D27C1E">
        <w:t>chargeable energy storage cooling systems in battery electric vehicle*</w:t>
      </w:r>
    </w:p>
    <w:p w:rsidR="00000000" w:rsidRPr="00D27C1E" w:rsidP="00D27C1E">
      <w:pPr>
        <w:pStyle w:val="List"/>
      </w:pPr>
      <w:r w:rsidRPr="00D27C1E">
        <w:t>AURETH109 Diagnose and repair DC to DC converters in battery electric vehicles*</w:t>
      </w:r>
    </w:p>
    <w:p w:rsidR="00000000" w:rsidRPr="00D27C1E" w:rsidP="00D27C1E">
      <w:pPr>
        <w:pStyle w:val="List"/>
      </w:pPr>
      <w:r w:rsidRPr="00D27C1E">
        <w:rPr>
          <w:rStyle w:val="Emphasis"/>
        </w:rPr>
        <w:t>Group B: Hybrid electric vehicles</w:t>
      </w:r>
    </w:p>
    <w:p w:rsidR="00000000" w:rsidRPr="00D27C1E" w:rsidP="00D27C1E">
      <w:pPr>
        <w:pStyle w:val="List"/>
      </w:pPr>
      <w:r w:rsidRPr="00D27C1E">
        <w:t xml:space="preserve">AURETH011 Depower and reinitialise hybrid electric vehicles </w:t>
      </w:r>
    </w:p>
    <w:p w:rsidR="00000000" w:rsidRPr="00D27C1E" w:rsidP="00D27C1E">
      <w:pPr>
        <w:pStyle w:val="List"/>
      </w:pPr>
      <w:r w:rsidRPr="00D27C1E">
        <w:t>AURETH012</w:t>
      </w:r>
      <w:r w:rsidRPr="00D27C1E">
        <w:t xml:space="preserve"> Service and maintain electrical components in hybrid electric vehicles*</w:t>
      </w:r>
    </w:p>
    <w:p w:rsidR="00000000" w:rsidRPr="00D27C1E" w:rsidP="00D27C1E">
      <w:pPr>
        <w:pStyle w:val="List"/>
      </w:pPr>
      <w:r w:rsidRPr="00D27C1E">
        <w:t>AURETH110 Diagnose and repair high voltage rechargeable energy storage systems in hybrid electric vehicles*</w:t>
      </w:r>
    </w:p>
    <w:p w:rsidR="00000000" w:rsidRPr="00D27C1E" w:rsidP="00D27C1E">
      <w:pPr>
        <w:pStyle w:val="List"/>
      </w:pPr>
      <w:r w:rsidRPr="00D27C1E">
        <w:rPr>
          <w:rStyle w:val="SpecialBold"/>
        </w:rPr>
        <w:t>General Elective Units</w:t>
      </w:r>
    </w:p>
    <w:p w:rsidR="00000000" w:rsidRPr="00D27C1E" w:rsidP="00D27C1E">
      <w:pPr>
        <w:pStyle w:val="List"/>
      </w:pPr>
      <w:r w:rsidRPr="00D27C1E">
        <w:t xml:space="preserve">AURAEA003 Monitor environmental and sustainability </w:t>
      </w:r>
      <w:r w:rsidRPr="00D27C1E">
        <w:t xml:space="preserve">best practice in an automotive workplace </w:t>
      </w:r>
    </w:p>
    <w:p w:rsidR="00000000" w:rsidRPr="00D27C1E" w:rsidP="00D27C1E">
      <w:pPr>
        <w:pStyle w:val="List"/>
      </w:pPr>
      <w:r w:rsidRPr="00D27C1E">
        <w:t xml:space="preserve">AURAFA007 Develop and document specifications and procedures </w:t>
      </w:r>
    </w:p>
    <w:p w:rsidR="00000000" w:rsidRPr="00D27C1E" w:rsidP="00D27C1E">
      <w:pPr>
        <w:pStyle w:val="List"/>
      </w:pPr>
      <w:r w:rsidRPr="00D27C1E">
        <w:t xml:space="preserve">AURAFA106 Conduct research and present technical reports </w:t>
      </w:r>
    </w:p>
    <w:p w:rsidR="00000000" w:rsidRPr="00D27C1E" w:rsidP="00D27C1E">
      <w:pPr>
        <w:pStyle w:val="List"/>
      </w:pPr>
      <w:r w:rsidRPr="00D27C1E">
        <w:t xml:space="preserve">AURAKA002 Adapt work processes to new technologies in an automotive workplace </w:t>
      </w:r>
    </w:p>
    <w:p w:rsidR="00000000" w:rsidRPr="00D27C1E" w:rsidP="00D27C1E">
      <w:pPr>
        <w:pStyle w:val="List"/>
      </w:pPr>
      <w:r w:rsidRPr="00D27C1E">
        <w:t xml:space="preserve">AURANN011 Estimate and quote automotive body repairs </w:t>
      </w:r>
    </w:p>
    <w:p w:rsidR="00000000" w:rsidRPr="00D27C1E" w:rsidP="00D27C1E">
      <w:pPr>
        <w:pStyle w:val="List"/>
      </w:pPr>
      <w:r w:rsidRPr="00D27C1E">
        <w:t xml:space="preserve">AURAQA002 Inspect technical quality of work in an automotive workplace </w:t>
      </w:r>
    </w:p>
    <w:p w:rsidR="00000000" w:rsidRPr="00D27C1E" w:rsidP="00D27C1E">
      <w:pPr>
        <w:pStyle w:val="List"/>
      </w:pPr>
      <w:r w:rsidRPr="00D27C1E">
        <w:t xml:space="preserve">AURAQA003 Maintain quality processes in an automotive workplace </w:t>
      </w:r>
    </w:p>
    <w:p w:rsidR="00000000" w:rsidRPr="00D27C1E" w:rsidP="00D27C1E">
      <w:pPr>
        <w:pStyle w:val="List"/>
      </w:pPr>
      <w:r w:rsidRPr="00D27C1E">
        <w:t xml:space="preserve">AURATA004 Provide technical guidance </w:t>
      </w:r>
    </w:p>
    <w:p w:rsidR="00000000" w:rsidRPr="00D27C1E" w:rsidP="00D27C1E">
      <w:pPr>
        <w:pStyle w:val="List"/>
      </w:pPr>
      <w:r w:rsidRPr="00D27C1E">
        <w:t>AURATA005 Estimate and quot</w:t>
      </w:r>
      <w:r w:rsidRPr="00D27C1E">
        <w:t xml:space="preserve">e automotive mechanical and electrical repairs </w:t>
      </w:r>
    </w:p>
    <w:p w:rsidR="00000000" w:rsidRPr="00D27C1E" w:rsidP="00D27C1E">
      <w:pPr>
        <w:pStyle w:val="List"/>
      </w:pPr>
      <w:r w:rsidRPr="00D27C1E">
        <w:t xml:space="preserve">AURETB101 Diagnose and repair electric braking systems </w:t>
      </w:r>
    </w:p>
    <w:p w:rsidR="00000000" w:rsidRPr="00D27C1E" w:rsidP="00D27C1E">
      <w:pPr>
        <w:pStyle w:val="List"/>
      </w:pPr>
      <w:r w:rsidRPr="00D27C1E">
        <w:t xml:space="preserve">AURETH015 Diagnose, remove and replace heavy electric vehicle rechargeable energy storage systems </w:t>
      </w:r>
    </w:p>
    <w:p w:rsidR="00000000" w:rsidRPr="00D27C1E" w:rsidP="00D27C1E">
      <w:pPr>
        <w:pStyle w:val="List"/>
      </w:pPr>
      <w:r w:rsidRPr="00D27C1E">
        <w:t>AURETH016 Diagnose and repair complex faults in batte</w:t>
      </w:r>
      <w:r w:rsidRPr="00D27C1E">
        <w:t>ry electric vehicle powertrains</w:t>
      </w:r>
    </w:p>
    <w:p w:rsidR="00000000" w:rsidRPr="00D27C1E" w:rsidP="00D27C1E">
      <w:pPr>
        <w:pStyle w:val="List"/>
      </w:pPr>
      <w:r w:rsidRPr="00D27C1E">
        <w:t xml:space="preserve">AURETH114 Diagnose complex faults in hybrid and battery electric vehicle network management systems </w:t>
      </w:r>
    </w:p>
    <w:p w:rsidR="00000000" w:rsidRPr="00D27C1E" w:rsidP="00D27C1E">
      <w:pPr>
        <w:pStyle w:val="List"/>
      </w:pPr>
      <w:r w:rsidRPr="00D27C1E">
        <w:t xml:space="preserve">AURETR033 Develop and apply network electronic control system modifications </w:t>
      </w:r>
    </w:p>
    <w:p w:rsidR="00000000" w:rsidRPr="00D27C1E" w:rsidP="00D27C1E">
      <w:pPr>
        <w:pStyle w:val="List"/>
      </w:pPr>
      <w:r w:rsidRPr="00D27C1E">
        <w:t xml:space="preserve">AURETR034 Develop and apply electrical system </w:t>
      </w:r>
      <w:r w:rsidRPr="00D27C1E">
        <w:t xml:space="preserve">modifications </w:t>
      </w:r>
    </w:p>
    <w:p w:rsidR="00000000" w:rsidRPr="00D27C1E" w:rsidP="00D27C1E">
      <w:pPr>
        <w:pStyle w:val="List"/>
      </w:pPr>
      <w:r w:rsidRPr="00D27C1E">
        <w:t xml:space="preserve">AURETR104 Diagnose complex faults in convenience and entertainment systems </w:t>
      </w:r>
    </w:p>
    <w:p w:rsidR="00000000" w:rsidRPr="00D27C1E" w:rsidP="00D27C1E">
      <w:pPr>
        <w:pStyle w:val="List"/>
      </w:pPr>
      <w:r w:rsidRPr="00D27C1E">
        <w:t xml:space="preserve">AURETR125 Test, charge and replace batteries and jump-start vehicles </w:t>
      </w:r>
    </w:p>
    <w:p w:rsidR="00000000" w:rsidRPr="00D27C1E" w:rsidP="00D27C1E">
      <w:pPr>
        <w:pStyle w:val="List"/>
      </w:pPr>
      <w:r w:rsidRPr="00D27C1E">
        <w:t xml:space="preserve">AURETR137 Diagnose complex faults in light vehicle safety systems </w:t>
      </w:r>
    </w:p>
    <w:p w:rsidR="00000000" w:rsidRPr="00D27C1E" w:rsidP="00D27C1E">
      <w:pPr>
        <w:pStyle w:val="List"/>
      </w:pPr>
      <w:r w:rsidRPr="00D27C1E">
        <w:t>AURETR138 Diagnose complex f</w:t>
      </w:r>
      <w:r w:rsidRPr="00D27C1E">
        <w:t xml:space="preserve">aults in motorcycle electrical and electronic systems </w:t>
      </w:r>
    </w:p>
    <w:p w:rsidR="00000000" w:rsidRPr="00D27C1E" w:rsidP="00D27C1E">
      <w:pPr>
        <w:pStyle w:val="List"/>
      </w:pPr>
      <w:r w:rsidRPr="00D27C1E">
        <w:t xml:space="preserve">AURETR139 Diagnose complex faults in light vehicle theft-deterrent systems </w:t>
      </w:r>
    </w:p>
    <w:p w:rsidR="00000000" w:rsidRPr="00D27C1E" w:rsidP="00D27C1E">
      <w:pPr>
        <w:pStyle w:val="List"/>
      </w:pPr>
      <w:r w:rsidRPr="00D27C1E">
        <w:t xml:space="preserve">AURETR140 Diagnose complex faults in vehicle monitoring and protection systems </w:t>
      </w:r>
    </w:p>
    <w:p w:rsidR="00000000" w:rsidRPr="00D27C1E" w:rsidP="00D27C1E">
      <w:pPr>
        <w:pStyle w:val="List"/>
      </w:pPr>
      <w:r w:rsidRPr="00D27C1E">
        <w:t xml:space="preserve">AURETU007 Overhaul air conditioning and HVAC </w:t>
      </w:r>
      <w:r w:rsidRPr="00D27C1E">
        <w:t xml:space="preserve">system compressors </w:t>
      </w:r>
    </w:p>
    <w:p w:rsidR="00000000" w:rsidRPr="00D27C1E" w:rsidP="00D27C1E">
      <w:pPr>
        <w:pStyle w:val="List"/>
      </w:pPr>
      <w:r w:rsidRPr="00D27C1E">
        <w:t xml:space="preserve">AURETU104 Diagnose and repair air conditioning and HVAC components </w:t>
      </w:r>
    </w:p>
    <w:p w:rsidR="00000000" w:rsidRPr="00D27C1E" w:rsidP="00D27C1E">
      <w:pPr>
        <w:pStyle w:val="List"/>
      </w:pPr>
      <w:r w:rsidRPr="00D27C1E">
        <w:t xml:space="preserve">AURETU105 Retrofit automotive air conditioning and HVAC systems </w:t>
      </w:r>
    </w:p>
    <w:p w:rsidR="00000000" w:rsidRPr="00D27C1E" w:rsidP="00D27C1E">
      <w:pPr>
        <w:pStyle w:val="List"/>
      </w:pPr>
      <w:r w:rsidRPr="00D27C1E">
        <w:t xml:space="preserve">AURETU106 Diagnose complex faults in air conditioning and HVAC systems </w:t>
      </w:r>
    </w:p>
    <w:p w:rsidR="00000000" w:rsidRPr="00D27C1E" w:rsidP="00D27C1E">
      <w:pPr>
        <w:pStyle w:val="List"/>
      </w:pPr>
      <w:r w:rsidRPr="00D27C1E">
        <w:t>AURTNA001 Estimate and quote au</w:t>
      </w:r>
      <w:r w:rsidRPr="00D27C1E">
        <w:t xml:space="preserve">tomotive vehicle or machinery modifications </w:t>
      </w:r>
    </w:p>
    <w:p w:rsidR="00000000" w:rsidRPr="00D27C1E" w:rsidP="00D27C1E">
      <w:pPr>
        <w:pStyle w:val="List"/>
      </w:pPr>
      <w:r w:rsidRPr="00D27C1E">
        <w:t xml:space="preserve">AURTTA017 Carry out vehicle safety inspections  </w:t>
      </w:r>
    </w:p>
    <w:p w:rsidR="00000000" w:rsidRPr="00D27C1E" w:rsidP="00D27C1E">
      <w:pPr>
        <w:pStyle w:val="List"/>
      </w:pPr>
      <w:r w:rsidRPr="00D27C1E">
        <w:t xml:space="preserve">AURTTA126 Diagnose complex faults in electronic over hydraulic systems </w:t>
      </w:r>
    </w:p>
    <w:p w:rsidR="00000000" w:rsidRPr="00D27C1E" w:rsidP="00D27C1E">
      <w:pPr>
        <w:pStyle w:val="List"/>
      </w:pPr>
      <w:r w:rsidRPr="00D27C1E">
        <w:t xml:space="preserve">AURTTE001 Apply knowledge of engine science </w:t>
      </w:r>
    </w:p>
    <w:p w:rsidR="00000000" w:rsidRPr="00D27C1E" w:rsidP="00D27C1E">
      <w:pPr>
        <w:pStyle w:val="List"/>
      </w:pPr>
      <w:r w:rsidRPr="00D27C1E">
        <w:t>BSBHRM413 Support the learning and developmen</w:t>
      </w:r>
      <w:r w:rsidRPr="00D27C1E">
        <w:t>t of teams and individuals</w:t>
      </w:r>
    </w:p>
    <w:p w:rsidR="00000000" w:rsidRPr="00D27C1E" w:rsidP="00D27C1E">
      <w:pPr>
        <w:pStyle w:val="List"/>
      </w:pPr>
      <w:r w:rsidRPr="00D27C1E">
        <w:t>BSBPEF301 Organise personal work priorities</w:t>
      </w:r>
    </w:p>
    <w:p w:rsidR="00000000" w:rsidRPr="00D27C1E" w:rsidP="00D27C1E">
      <w:pPr>
        <w:pStyle w:val="List"/>
      </w:pPr>
      <w:r w:rsidRPr="00D27C1E">
        <w:t>BSBSTR401 Promote innovation in team environments</w:t>
      </w:r>
    </w:p>
    <w:p w:rsidR="00000000" w:rsidRPr="00D27C1E" w:rsidP="00D27C1E">
      <w:pPr>
        <w:pStyle w:val="List"/>
      </w:pPr>
      <w:r w:rsidRPr="00D27C1E">
        <w:t>BSBWHS411 Implement and monitor WHS policies, procedures and programs</w:t>
      </w:r>
    </w:p>
    <w:p w:rsidR="00000000" w:rsidRPr="00D27C1E" w:rsidP="00D27C1E">
      <w:pPr>
        <w:pStyle w:val="List"/>
      </w:pPr>
      <w:r w:rsidRPr="00D27C1E">
        <w:t xml:space="preserve">TAEDEL301 Provide work skill instruction </w:t>
      </w:r>
    </w:p>
    <w:p w:rsidR="00000000" w:rsidRPr="00D27C1E" w:rsidP="00D27C1E">
      <w:pPr>
        <w:pStyle w:val="List"/>
      </w:pPr>
      <w:r w:rsidRPr="00D27C1E">
        <w:t xml:space="preserve">TAEDEL404 Mentor in the workplace </w:t>
      </w:r>
    </w:p>
    <w:p w:rsidR="00000000" w:rsidRPr="00D27C1E" w:rsidP="00D27C1E">
      <w:pPr>
        <w:pStyle w:val="List"/>
      </w:pPr>
    </w:p>
    <w:p w:rsidR="00000000" w:rsidRPr="00D27C1E" w:rsidP="000F6C0F">
      <w:pPr>
        <w:pStyle w:val="BodyText"/>
      </w:pPr>
      <w:r w:rsidRPr="00D27C1E">
        <w:t>*Note the following prerequisite unit requirements.</w:t>
      </w:r>
    </w:p>
    <w:tbl>
      <w:tblPr>
        <w:tblW w:w="0" w:type="auto"/>
        <w:tblCellMar>
          <w:left w:w="62" w:type="dxa"/>
          <w:right w:w="62" w:type="dxa"/>
        </w:tblCellMar>
        <w:tblLook w:val="0000"/>
      </w:tblPr>
      <w:tblGrid>
        <w:gridCol w:w="4547"/>
        <w:gridCol w:w="4649"/>
      </w:tblGrid>
      <w:tr w:rsidTr="000F6C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1E" w:rsidP="00D27C1E">
            <w:pPr>
              <w:pStyle w:val="BodyText"/>
            </w:pPr>
            <w:r w:rsidRPr="00D27C1E">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rPr>
                <w:rStyle w:val="SpecialBold"/>
              </w:rPr>
              <w:t>PREREQUISITE UNIT(S)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 xml:space="preserve">AURETH002 Service and maintain battery electric vehicles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AURETH001 Depower and reinitialise battery electric vehicles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AURETH012 Service and maintain electrical components in hybrid electric vehicles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AURETH011 Depower and reinitialise hybrid electric vehicles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 xml:space="preserve">AURETH103 Diagnose and repair high voltage rechargeable energy storage systems in battery electric vehicles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AURETH101 Depower and reinitialise battery electric vehicles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AURETH106 Diagnose and repair auxiliary motors and associated components in battery electric vehicles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AURETH101 Depower and reinitialise battery electric vehicles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 xml:space="preserve">AURETH107 Diagnose and repair </w:t>
            </w:r>
            <w:r w:rsidRPr="00D27C1E">
              <w:t xml:space="preserve">system instrumentation and safety interlocks in battery electric vehicles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AURETH101 Depower and reinitialise battery electric vehicles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AURETH108 Diagnose and repair HVAC and rechargeable energy storage cooling systems in battery electric vehicle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AURETH10</w:t>
            </w:r>
            <w:r w:rsidRPr="00D27C1E">
              <w:t>1 Depower and reinitialise battery electric vehicles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AURETH109 Diagnose and repair DC to DC converters in battery electric vehicles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1E" w:rsidP="00D27C1E">
            <w:pPr>
              <w:pStyle w:val="BodyText"/>
            </w:pPr>
            <w:r w:rsidRPr="00D27C1E">
              <w:t>AURETH101 Depower and reinitialise battery electric vehicles</w:t>
            </w:r>
          </w:p>
          <w:p w:rsidR="00000000" w:rsidP="00D27C1E">
            <w:pPr>
              <w:pStyle w:val="BodyText"/>
              <w:rPr>
                <w:lang w:val="en-NZ"/>
              </w:rPr>
            </w:pPr>
            <w:r w:rsidRPr="00D27C1E">
              <w:t>AURETR125 Test, charge and replace batteries and jump-start ve</w:t>
            </w:r>
            <w:r w:rsidRPr="00D27C1E">
              <w:t>hicles</w:t>
            </w:r>
          </w:p>
        </w:tc>
      </w:tr>
      <w:tr w:rsidTr="000F6C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1E">
            <w:pPr>
              <w:pStyle w:val="BodyText"/>
              <w:rPr>
                <w:lang w:val="en-NZ"/>
              </w:rPr>
            </w:pPr>
            <w:r w:rsidRPr="00D27C1E">
              <w:t xml:space="preserve">AURETH110 Diagnose and repair high voltage rechargeable energy storage systems in hybrid electric vehicles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1E" w:rsidP="00D27C1E">
            <w:pPr>
              <w:pStyle w:val="BodyText"/>
            </w:pPr>
            <w:r w:rsidRPr="00D27C1E">
              <w:t>AURETR125 Test, charge and replace batteries and jump-start vehicles</w:t>
            </w:r>
          </w:p>
        </w:tc>
      </w:tr>
    </w:tbl>
    <w:p w:rsidR="00000000" w:rsidRPr="00D27C1E" w:rsidP="00D27C1E">
      <w:pPr>
        <w:pStyle w:val="BodyText"/>
      </w:pPr>
    </w:p>
    <w:p w:rsidR="00000000" w:rsidRPr="00D27C1E" w:rsidP="00D27C1E">
      <w:pPr>
        <w:pStyle w:val="AllowPageBreak"/>
      </w:pPr>
    </w:p>
    <w:p w:rsidR="00000000" w:rsidRPr="00D27C1E" w:rsidP="00D27C1E">
      <w:pPr>
        <w:pStyle w:val="Heading1"/>
      </w:pPr>
      <w:bookmarkStart w:id="5" w:name="O_1223020"/>
      <w:bookmarkEnd w:id="5"/>
      <w:r w:rsidRPr="00D27C1E">
        <w:t>Qualification Mapping Information</w:t>
      </w:r>
    </w:p>
    <w:p w:rsidR="00000000" w:rsidRPr="00D27C1E" w:rsidP="000F6C0F">
      <w:pPr>
        <w:pStyle w:val="BodyText"/>
      </w:pPr>
      <w:r w:rsidRPr="00D27C1E">
        <w:t>Supersedes and is equivalent to AUR40616 Certificate IV in Automotive Electrical Technology.</w:t>
      </w:r>
    </w:p>
    <w:p w:rsidR="00000000" w:rsidRPr="00D27C1E" w:rsidP="00D27C1E">
      <w:pPr>
        <w:pStyle w:val="Heading1"/>
      </w:pPr>
      <w:bookmarkStart w:id="6" w:name="O_1223025"/>
      <w:bookmarkEnd w:id="6"/>
      <w:r w:rsidRPr="00D27C1E">
        <w:t>Links</w:t>
      </w:r>
    </w:p>
    <w:p w:rsidR="00000000" w:rsidRPr="00D27C1E" w:rsidP="000F6C0F">
      <w:pPr>
        <w:pStyle w:val="BodyText"/>
      </w:pPr>
      <w:r w:rsidRPr="00D27C1E">
        <w:t xml:space="preserve">Companion Volume Implementation Guide is found in VETNet - </w:t>
      </w:r>
      <w:r>
        <w:fldChar w:fldCharType="begin"/>
      </w:r>
      <w:r>
        <w:instrText xml:space="preserve"> HYPERLINK "https://vetnet.gov.au/Pages/TrainingDocs.aspx?q=b4278d82-d487-4070-a8c4-78045ec695b1" </w:instrText>
      </w:r>
      <w:r>
        <w:fldChar w:fldCharType="separate"/>
      </w:r>
      <w:r w:rsidRPr="00951489">
        <w:rPr>
          <w:rStyle w:val="Hyperlink"/>
        </w:rPr>
        <w:t>https://vetnet.gov.au/Pages/TrainingDocs.aspx?q=b4278d82-d487-4070-a8c4-78045ec695b1</w:t>
      </w:r>
      <w:r>
        <w:fldChar w:fldCharType="end"/>
      </w:r>
    </w:p>
    <w:p w:rsidR="00000000" w:rsidRPr="00D27C1E" w:rsidP="00D27C1E"/>
    <w:sectPr w:rsidSect="00D27C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1E" w:rsidRPr="000F6C0F" w:rsidP="000F6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0F" w:rsidP="00D27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C0F" w:rsidP="00D27C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6C0F" w:rsidP="00D27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C1E" w:rsidRPr="000F6C0F" w:rsidP="000F6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0F" w:rsidRPr="002D2AF8" w:rsidP="00D27C1E">
    <w:pPr>
      <w:pStyle w:val="Header"/>
      <w:framePr w:wrap="around"/>
    </w:pPr>
    <w:r>
      <w:fldChar w:fldCharType="begin"/>
    </w:r>
    <w:r>
      <w:instrText xml:space="preserve"> TITLE   \* MERGEFORMAT </w:instrText>
    </w:r>
    <w:r>
      <w:fldChar w:fldCharType="separate"/>
    </w:r>
    <w:r>
      <w:t>AUR40620 Certificate IV in Automotive Electrical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March 2025</w:t>
    </w:r>
    <w:r>
      <w:fldChar w:fldCharType="end"/>
    </w:r>
  </w:p>
  <w:p w:rsidR="000F6C0F" w:rsidP="00D27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0CF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62B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C1E"/>
    <w:pPr>
      <w:spacing w:before="360" w:after="60"/>
      <w:outlineLvl w:val="0"/>
    </w:pPr>
    <w:rPr>
      <w:sz w:val="32"/>
    </w:rPr>
  </w:style>
  <w:style w:type="paragraph" w:styleId="Heading2">
    <w:name w:val="heading 2"/>
    <w:basedOn w:val="HeadingBase"/>
    <w:next w:val="BodyText"/>
    <w:link w:val="Heading2Char"/>
    <w:qFormat/>
    <w:rsid w:val="00D27C1E"/>
    <w:pPr>
      <w:keepLines/>
      <w:spacing w:before="240" w:after="120"/>
      <w:outlineLvl w:val="1"/>
    </w:pPr>
    <w:rPr>
      <w:sz w:val="28"/>
      <w:szCs w:val="40"/>
    </w:rPr>
  </w:style>
  <w:style w:type="paragraph" w:styleId="Heading3">
    <w:name w:val="heading 3"/>
    <w:basedOn w:val="HeadingBase"/>
    <w:next w:val="BodyText"/>
    <w:link w:val="Heading3Char"/>
    <w:qFormat/>
    <w:rsid w:val="00D27C1E"/>
    <w:pPr>
      <w:spacing w:before="180" w:after="120"/>
      <w:outlineLvl w:val="2"/>
    </w:pPr>
    <w:rPr>
      <w:spacing w:val="-10"/>
      <w:kern w:val="32"/>
    </w:rPr>
  </w:style>
  <w:style w:type="paragraph" w:styleId="Heading4">
    <w:name w:val="heading 4"/>
    <w:basedOn w:val="HeadingBase"/>
    <w:next w:val="BodyText"/>
    <w:link w:val="Heading4Char"/>
    <w:qFormat/>
    <w:rsid w:val="00D27C1E"/>
    <w:pPr>
      <w:spacing w:before="160" w:after="120"/>
      <w:outlineLvl w:val="3"/>
    </w:pPr>
    <w:rPr>
      <w:sz w:val="22"/>
    </w:rPr>
  </w:style>
  <w:style w:type="paragraph" w:styleId="Heading5">
    <w:name w:val="heading 5"/>
    <w:basedOn w:val="HeadingBase"/>
    <w:next w:val="Normal"/>
    <w:link w:val="Heading5Char"/>
    <w:qFormat/>
    <w:rsid w:val="00D27C1E"/>
    <w:pPr>
      <w:spacing w:before="80"/>
      <w:outlineLvl w:val="4"/>
    </w:pPr>
    <w:rPr>
      <w:color w:val="918585"/>
      <w:sz w:val="20"/>
    </w:rPr>
  </w:style>
  <w:style w:type="paragraph" w:styleId="Heading6">
    <w:name w:val="heading 6"/>
    <w:basedOn w:val="HeadingBase"/>
    <w:next w:val="Normal"/>
    <w:link w:val="Heading6Char"/>
    <w:qFormat/>
    <w:rsid w:val="00D27C1E"/>
    <w:pPr>
      <w:spacing w:before="60"/>
      <w:outlineLvl w:val="5"/>
    </w:pPr>
    <w:rPr>
      <w:color w:val="918585"/>
      <w:sz w:val="20"/>
    </w:rPr>
  </w:style>
  <w:style w:type="paragraph" w:styleId="Heading7">
    <w:name w:val="heading 7"/>
    <w:basedOn w:val="Normal"/>
    <w:next w:val="Normal"/>
    <w:link w:val="Heading7Char"/>
    <w:qFormat/>
    <w:rsid w:val="00D27C1E"/>
    <w:pPr>
      <w:ind w:left="720"/>
      <w:outlineLvl w:val="6"/>
    </w:pPr>
    <w:rPr>
      <w:i/>
    </w:rPr>
  </w:style>
  <w:style w:type="paragraph" w:styleId="Heading8">
    <w:name w:val="heading 8"/>
    <w:basedOn w:val="Normal"/>
    <w:next w:val="Normal"/>
    <w:link w:val="Heading8Char"/>
    <w:qFormat/>
    <w:rsid w:val="00D27C1E"/>
    <w:pPr>
      <w:ind w:left="720"/>
      <w:outlineLvl w:val="7"/>
    </w:pPr>
    <w:rPr>
      <w:i/>
    </w:rPr>
  </w:style>
  <w:style w:type="paragraph" w:styleId="Heading9">
    <w:name w:val="heading 9"/>
    <w:basedOn w:val="Normal"/>
    <w:next w:val="Normal"/>
    <w:link w:val="Heading9Char"/>
    <w:qFormat/>
    <w:rsid w:val="00D27C1E"/>
    <w:pPr>
      <w:ind w:left="720"/>
      <w:outlineLvl w:val="8"/>
    </w:pPr>
    <w:rPr>
      <w:i/>
    </w:rPr>
  </w:style>
  <w:style w:type="character" w:default="1" w:styleId="DefaultParagraphFont">
    <w:name w:val="Default Paragraph Font"/>
    <w:uiPriority w:val="1"/>
    <w:unhideWhenUsed/>
    <w:rsid w:val="00D27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C1E"/>
  </w:style>
  <w:style w:type="character" w:customStyle="1" w:styleId="Heading1Char">
    <w:name w:val="Heading 1 Char"/>
    <w:basedOn w:val="DefaultParagraphFont"/>
    <w:link w:val="Heading1"/>
    <w:rsid w:val="00D27C1E"/>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D27C1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D27C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C1E"/>
    <w:rPr>
      <w:rFonts w:ascii="Times New Roman" w:eastAsia="Times New Roman" w:hAnsi="Times New Roman" w:cs="Times New Roman"/>
      <w:sz w:val="24"/>
      <w:lang w:eastAsia="en-US"/>
    </w:rPr>
  </w:style>
  <w:style w:type="paragraph" w:styleId="List">
    <w:name w:val="List"/>
    <w:basedOn w:val="BodyText"/>
    <w:next w:val="BodyText"/>
    <w:rsid w:val="00D27C1E"/>
    <w:pPr>
      <w:tabs>
        <w:tab w:val="left" w:pos="340"/>
      </w:tabs>
      <w:spacing w:before="60" w:after="60"/>
      <w:ind w:left="340" w:hanging="340"/>
    </w:pPr>
  </w:style>
  <w:style w:type="paragraph" w:styleId="ListBullet">
    <w:name w:val="List Bullet"/>
    <w:basedOn w:val="List"/>
    <w:rsid w:val="00D27C1E"/>
    <w:pPr>
      <w:numPr>
        <w:numId w:val="11"/>
      </w:numPr>
      <w:tabs>
        <w:tab w:val="clear" w:pos="340"/>
      </w:tabs>
      <w:spacing w:before="40" w:after="40"/>
    </w:pPr>
  </w:style>
  <w:style w:type="character" w:customStyle="1" w:styleId="SpecialBold">
    <w:name w:val="Special Bold"/>
    <w:basedOn w:val="DefaultParagraphFont"/>
    <w:rsid w:val="00D27C1E"/>
    <w:rPr>
      <w:b/>
      <w:spacing w:val="0"/>
    </w:rPr>
  </w:style>
  <w:style w:type="character" w:styleId="Emphasis">
    <w:name w:val="Emphasis"/>
    <w:basedOn w:val="DefaultParagraphFont"/>
    <w:qFormat/>
    <w:rsid w:val="00D27C1E"/>
    <w:rPr>
      <w:i/>
    </w:rPr>
  </w:style>
  <w:style w:type="paragraph" w:customStyle="1" w:styleId="SuperHeading">
    <w:name w:val="SuperHeading"/>
    <w:basedOn w:val="Normal"/>
    <w:rsid w:val="00D27C1E"/>
    <w:pPr>
      <w:spacing w:before="240" w:after="120"/>
      <w:outlineLvl w:val="0"/>
    </w:pPr>
    <w:rPr>
      <w:rFonts w:ascii="Times New Roman" w:hAnsi="Times New Roman"/>
      <w:b/>
      <w:sz w:val="32"/>
    </w:rPr>
  </w:style>
  <w:style w:type="paragraph" w:customStyle="1" w:styleId="AllowPageBreak">
    <w:name w:val="AllowPageBreak"/>
    <w:rsid w:val="00D27C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7C1E"/>
    <w:rPr>
      <w:b/>
    </w:rPr>
  </w:style>
  <w:style w:type="character" w:customStyle="1" w:styleId="Heading2Char">
    <w:name w:val="Heading 2 Char"/>
    <w:basedOn w:val="DefaultParagraphFont"/>
    <w:link w:val="Heading2"/>
    <w:rsid w:val="00D27C1E"/>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D27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C1E"/>
    <w:rPr>
      <w:rFonts w:ascii="Courier New" w:eastAsia="Times New Roman" w:hAnsi="Courier New" w:cs="Times New Roman"/>
      <w:i/>
      <w:szCs w:val="20"/>
      <w:lang w:eastAsia="en-US"/>
    </w:rPr>
  </w:style>
  <w:style w:type="paragraph" w:customStyle="1" w:styleId="HeadingBase">
    <w:name w:val="Heading Base"/>
    <w:rsid w:val="00D27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C1E"/>
    <w:pPr>
      <w:tabs>
        <w:tab w:val="right" w:leader="dot" w:pos="9072"/>
      </w:tabs>
      <w:ind w:left="567"/>
    </w:pPr>
    <w:rPr>
      <w:szCs w:val="22"/>
    </w:rPr>
  </w:style>
  <w:style w:type="paragraph" w:customStyle="1" w:styleId="TOCBase">
    <w:name w:val="TOC Base"/>
    <w:rsid w:val="00D27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C1E"/>
    <w:pPr>
      <w:tabs>
        <w:tab w:val="right" w:leader="dot" w:pos="9072"/>
      </w:tabs>
      <w:spacing w:before="40" w:after="40"/>
      <w:ind w:left="284"/>
    </w:pPr>
    <w:rPr>
      <w:rFonts w:ascii="Times New Roman" w:hAnsi="Times New Roman"/>
    </w:rPr>
  </w:style>
  <w:style w:type="paragraph" w:styleId="TOC1">
    <w:name w:val="toc 1"/>
    <w:basedOn w:val="TOCBase"/>
    <w:next w:val="Normal"/>
    <w:rsid w:val="00D27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C1E"/>
    <w:rPr>
      <w:rFonts w:ascii="Times New Roman" w:eastAsia="Times New Roman" w:hAnsi="Times New Roman" w:cs="Times New Roman"/>
      <w:sz w:val="16"/>
      <w:lang w:eastAsia="en-US"/>
    </w:rPr>
  </w:style>
  <w:style w:type="paragraph" w:styleId="Title">
    <w:name w:val="Title"/>
    <w:basedOn w:val="HeadingBase"/>
    <w:link w:val="TitleChar"/>
    <w:qFormat/>
    <w:rsid w:val="00D27C1E"/>
    <w:pPr>
      <w:spacing w:before="5040"/>
      <w:jc w:val="center"/>
    </w:pPr>
    <w:rPr>
      <w:sz w:val="48"/>
      <w:szCs w:val="72"/>
      <w:lang w:val="en-US"/>
    </w:rPr>
  </w:style>
  <w:style w:type="character" w:customStyle="1" w:styleId="TitleChar">
    <w:name w:val="Title Char"/>
    <w:basedOn w:val="DefaultParagraphFont"/>
    <w:link w:val="Title"/>
    <w:rsid w:val="00D27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C1E"/>
    <w:pPr>
      <w:tabs>
        <w:tab w:val="left" w:pos="3600"/>
        <w:tab w:val="left" w:pos="3958"/>
      </w:tabs>
    </w:pPr>
  </w:style>
  <w:style w:type="paragraph" w:customStyle="1" w:styleId="Note">
    <w:name w:val="Note"/>
    <w:basedOn w:val="BodyText"/>
    <w:rsid w:val="00D27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C1E"/>
    <w:pPr>
      <w:framePr w:wrap="auto" w:hAnchor="text" w:y="6049"/>
    </w:pPr>
    <w:rPr>
      <w:color w:val="000000"/>
      <w:sz w:val="40"/>
    </w:rPr>
  </w:style>
  <w:style w:type="paragraph" w:customStyle="1" w:styleId="TOCTitle">
    <w:name w:val="TOCTitle"/>
    <w:basedOn w:val="Heading1"/>
    <w:rsid w:val="00D27C1E"/>
    <w:pPr>
      <w:spacing w:after="240"/>
      <w:jc w:val="center"/>
      <w:outlineLvl w:val="9"/>
    </w:pPr>
    <w:rPr>
      <w:caps/>
    </w:rPr>
  </w:style>
  <w:style w:type="paragraph" w:customStyle="1" w:styleId="Version">
    <w:name w:val="Version"/>
    <w:rsid w:val="00D27C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C1E"/>
    <w:pPr>
      <w:numPr>
        <w:numId w:val="12"/>
      </w:numPr>
      <w:tabs>
        <w:tab w:val="clear" w:pos="680"/>
      </w:tabs>
    </w:pPr>
  </w:style>
  <w:style w:type="paragraph" w:styleId="Index1">
    <w:name w:val="index 1"/>
    <w:basedOn w:val="Normal"/>
    <w:next w:val="Normal"/>
    <w:semiHidden/>
    <w:rsid w:val="00D27C1E"/>
    <w:pPr>
      <w:keepNext w:val="0"/>
      <w:tabs>
        <w:tab w:val="right" w:pos="4176"/>
      </w:tabs>
      <w:ind w:left="198" w:hanging="198"/>
    </w:pPr>
    <w:rPr>
      <w:rFonts w:ascii="Garamond" w:hAnsi="Garamond"/>
    </w:rPr>
  </w:style>
  <w:style w:type="paragraph" w:styleId="IndexHeading">
    <w:name w:val="index heading"/>
    <w:basedOn w:val="Normal"/>
    <w:next w:val="Index1"/>
    <w:semiHidden/>
    <w:rsid w:val="00D27C1E"/>
    <w:pPr>
      <w:spacing w:before="120" w:after="120"/>
    </w:pPr>
    <w:rPr>
      <w:rFonts w:ascii="Arial" w:hAnsi="Arial"/>
      <w:b/>
      <w:color w:val="918585"/>
      <w:sz w:val="24"/>
    </w:rPr>
  </w:style>
  <w:style w:type="paragraph" w:styleId="Header">
    <w:name w:val="header"/>
    <w:basedOn w:val="Normal"/>
    <w:link w:val="HeaderChar"/>
    <w:rsid w:val="00D27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C1E"/>
    <w:rPr>
      <w:rFonts w:ascii="Times New Roman" w:eastAsia="Times New Roman" w:hAnsi="Times New Roman" w:cs="Times New Roman"/>
      <w:sz w:val="16"/>
      <w:szCs w:val="20"/>
      <w:lang w:val="en-GB" w:eastAsia="en-US"/>
    </w:rPr>
  </w:style>
  <w:style w:type="paragraph" w:customStyle="1" w:styleId="Chapter">
    <w:name w:val="Chapter"/>
    <w:basedOn w:val="Normal"/>
    <w:rsid w:val="00D27C1E"/>
    <w:pPr>
      <w:spacing w:before="240"/>
    </w:pPr>
    <w:rPr>
      <w:rFonts w:ascii="Times New Roman" w:hAnsi="Times New Roman"/>
      <w:smallCaps/>
      <w:spacing w:val="80"/>
      <w:sz w:val="28"/>
    </w:rPr>
  </w:style>
  <w:style w:type="paragraph" w:customStyle="1" w:styleId="InChapter">
    <w:name w:val="InChapter"/>
    <w:basedOn w:val="Heading3"/>
    <w:rsid w:val="00D27C1E"/>
    <w:pPr>
      <w:spacing w:after="240"/>
      <w:outlineLvl w:val="9"/>
    </w:pPr>
    <w:rPr>
      <w:noProof/>
    </w:rPr>
  </w:style>
  <w:style w:type="paragraph" w:styleId="Index2">
    <w:name w:val="index 2"/>
    <w:basedOn w:val="Normal"/>
    <w:next w:val="Normal"/>
    <w:semiHidden/>
    <w:rsid w:val="00D27C1E"/>
    <w:pPr>
      <w:tabs>
        <w:tab w:val="right" w:pos="4176"/>
      </w:tabs>
      <w:ind w:left="568" w:hanging="284"/>
    </w:pPr>
    <w:rPr>
      <w:rFonts w:ascii="Garamond" w:hAnsi="Garamond"/>
    </w:rPr>
  </w:style>
  <w:style w:type="paragraph" w:customStyle="1" w:styleId="Byline">
    <w:name w:val="Byline"/>
    <w:rsid w:val="00D27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C1E"/>
    <w:pPr>
      <w:tabs>
        <w:tab w:val="clear" w:pos="3600"/>
        <w:tab w:val="clear" w:pos="3958"/>
      </w:tabs>
      <w:jc w:val="right"/>
    </w:pPr>
  </w:style>
  <w:style w:type="paragraph" w:styleId="Caption">
    <w:name w:val="caption"/>
    <w:basedOn w:val="BodyText"/>
    <w:next w:val="Normal"/>
    <w:qFormat/>
    <w:rsid w:val="00D27C1E"/>
    <w:pPr>
      <w:framePr w:w="2268" w:hSpace="181" w:vSpace="181" w:wrap="around" w:vAnchor="text" w:hAnchor="page" w:x="1135" w:y="285" w:anchorLock="1"/>
    </w:pPr>
    <w:rPr>
      <w:i/>
    </w:rPr>
  </w:style>
  <w:style w:type="paragraph" w:customStyle="1" w:styleId="MiniTOCTitle">
    <w:name w:val="MiniTOCTitle"/>
    <w:basedOn w:val="Heading4"/>
    <w:rsid w:val="00D27C1E"/>
    <w:pPr>
      <w:spacing w:before="240"/>
      <w:outlineLvl w:val="9"/>
    </w:pPr>
    <w:rPr>
      <w:noProof/>
      <w:sz w:val="24"/>
    </w:rPr>
  </w:style>
  <w:style w:type="paragraph" w:customStyle="1" w:styleId="MiniTOCItem">
    <w:name w:val="MiniTOCItem"/>
    <w:basedOn w:val="ListBullet"/>
    <w:rsid w:val="00D27C1E"/>
    <w:pPr>
      <w:numPr>
        <w:numId w:val="0"/>
      </w:numPr>
      <w:tabs>
        <w:tab w:val="right" w:leader="dot" w:pos="6521"/>
      </w:tabs>
      <w:spacing w:before="0" w:after="0"/>
    </w:pPr>
  </w:style>
  <w:style w:type="paragraph" w:customStyle="1" w:styleId="TOFTitle">
    <w:name w:val="TOFTitle"/>
    <w:basedOn w:val="TOCTitle"/>
    <w:rsid w:val="00D27C1E"/>
  </w:style>
  <w:style w:type="paragraph" w:styleId="TableofFigures">
    <w:name w:val="table of figures"/>
    <w:basedOn w:val="Normal"/>
    <w:next w:val="Normal"/>
    <w:semiHidden/>
    <w:rsid w:val="00D27C1E"/>
    <w:pPr>
      <w:tabs>
        <w:tab w:val="right" w:leader="dot" w:pos="9072"/>
      </w:tabs>
      <w:ind w:left="970" w:hanging="403"/>
    </w:pPr>
    <w:rPr>
      <w:rFonts w:ascii="Times New Roman" w:hAnsi="Times New Roman"/>
      <w:b/>
    </w:rPr>
  </w:style>
  <w:style w:type="paragraph" w:styleId="ListNumber">
    <w:name w:val="List Number"/>
    <w:basedOn w:val="List"/>
    <w:rsid w:val="00D27C1E"/>
    <w:pPr>
      <w:numPr>
        <w:numId w:val="14"/>
      </w:numPr>
      <w:tabs>
        <w:tab w:val="clear" w:pos="340"/>
      </w:tabs>
    </w:pPr>
  </w:style>
  <w:style w:type="character" w:customStyle="1" w:styleId="WingdingSymbols">
    <w:name w:val="Wingding Symbols"/>
    <w:rsid w:val="00D27C1E"/>
    <w:rPr>
      <w:rFonts w:ascii="Wingdings" w:hAnsi="Wingdings"/>
    </w:rPr>
  </w:style>
  <w:style w:type="paragraph" w:customStyle="1" w:styleId="TableHeading">
    <w:name w:val="Table Heading"/>
    <w:basedOn w:val="HeadingBase"/>
    <w:rsid w:val="00D27C1E"/>
    <w:pPr>
      <w:keepLines/>
      <w:pBdr>
        <w:bottom w:val="single" w:sz="6" w:space="1" w:color="918585"/>
      </w:pBdr>
      <w:spacing w:before="240"/>
    </w:pPr>
  </w:style>
  <w:style w:type="character" w:customStyle="1" w:styleId="HotSpot">
    <w:name w:val="HotSpot"/>
    <w:rsid w:val="00D27C1E"/>
    <w:rPr>
      <w:color w:val="0033CC"/>
      <w:u w:val="none"/>
    </w:rPr>
  </w:style>
  <w:style w:type="paragraph" w:customStyle="1" w:styleId="BodyTextRight">
    <w:name w:val="Body Text Right"/>
    <w:basedOn w:val="BodyText"/>
    <w:rsid w:val="00D27C1E"/>
    <w:pPr>
      <w:spacing w:before="0" w:after="0"/>
      <w:jc w:val="right"/>
    </w:pPr>
  </w:style>
  <w:style w:type="paragraph" w:styleId="Index3">
    <w:name w:val="index 3"/>
    <w:basedOn w:val="ListNumber2"/>
    <w:next w:val="Normal"/>
    <w:semiHidden/>
    <w:rsid w:val="00D27C1E"/>
    <w:pPr>
      <w:numPr>
        <w:numId w:val="0"/>
      </w:numPr>
      <w:tabs>
        <w:tab w:val="right" w:leader="dot" w:pos="4176"/>
      </w:tabs>
    </w:pPr>
  </w:style>
  <w:style w:type="paragraph" w:styleId="ListNumber2">
    <w:name w:val="List Number 2"/>
    <w:basedOn w:val="List2"/>
    <w:rsid w:val="00D27C1E"/>
    <w:pPr>
      <w:numPr>
        <w:numId w:val="9"/>
      </w:numPr>
      <w:tabs>
        <w:tab w:val="clear" w:pos="1060"/>
      </w:tabs>
    </w:pPr>
  </w:style>
  <w:style w:type="paragraph" w:customStyle="1" w:styleId="MarginNote">
    <w:name w:val="Margin Note"/>
    <w:basedOn w:val="BodyText"/>
    <w:rsid w:val="00D27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C1E"/>
    <w:rPr>
      <w:sz w:val="32"/>
    </w:rPr>
  </w:style>
  <w:style w:type="paragraph" w:customStyle="1" w:styleId="HeadingProcedure">
    <w:name w:val="Heading Procedure"/>
    <w:basedOn w:val="HeadingBase"/>
    <w:next w:val="Normal"/>
    <w:rsid w:val="00D27C1E"/>
    <w:pPr>
      <w:tabs>
        <w:tab w:val="left" w:pos="0"/>
      </w:tabs>
      <w:spacing w:before="120" w:after="60"/>
    </w:pPr>
    <w:rPr>
      <w:i/>
      <w:color w:val="918585"/>
      <w:sz w:val="22"/>
    </w:rPr>
  </w:style>
  <w:style w:type="paragraph" w:customStyle="1" w:styleId="TableBodyText">
    <w:name w:val="Table Body Text"/>
    <w:basedOn w:val="BodyText"/>
    <w:rsid w:val="00D27C1E"/>
    <w:pPr>
      <w:spacing w:before="60" w:after="60"/>
    </w:pPr>
  </w:style>
  <w:style w:type="paragraph" w:styleId="ListContinue">
    <w:name w:val="List Continue"/>
    <w:basedOn w:val="List"/>
    <w:rsid w:val="00D27C1E"/>
    <w:pPr>
      <w:ind w:firstLine="0"/>
    </w:pPr>
  </w:style>
  <w:style w:type="paragraph" w:customStyle="1" w:styleId="ListNote">
    <w:name w:val="List Note"/>
    <w:basedOn w:val="List"/>
    <w:rsid w:val="00D27C1E"/>
    <w:pPr>
      <w:pBdr>
        <w:top w:val="single" w:sz="6" w:space="2" w:color="918585"/>
        <w:bottom w:val="single" w:sz="6" w:space="2" w:color="918585"/>
      </w:pBdr>
      <w:tabs>
        <w:tab w:val="left" w:pos="1021"/>
      </w:tabs>
      <w:ind w:firstLine="0"/>
    </w:pPr>
  </w:style>
  <w:style w:type="paragraph" w:customStyle="1" w:styleId="Warning">
    <w:name w:val="Warning"/>
    <w:basedOn w:val="BodyText"/>
    <w:rsid w:val="00D27C1E"/>
    <w:pPr>
      <w:shd w:val="clear" w:color="auto" w:fill="D9D9D9"/>
      <w:tabs>
        <w:tab w:val="left" w:pos="992"/>
      </w:tabs>
      <w:ind w:left="119" w:right="119"/>
    </w:pPr>
    <w:rPr>
      <w:sz w:val="20"/>
    </w:rPr>
  </w:style>
  <w:style w:type="paragraph" w:customStyle="1" w:styleId="MarginIcons">
    <w:name w:val="Margin Icons"/>
    <w:basedOn w:val="BodyText"/>
    <w:rsid w:val="00D27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C1E"/>
    <w:rPr>
      <w:rFonts w:ascii="Courier New" w:hAnsi="Courier New"/>
    </w:rPr>
  </w:style>
  <w:style w:type="paragraph" w:customStyle="1" w:styleId="NoteBullet">
    <w:name w:val="Note Bullet"/>
    <w:basedOn w:val="Note"/>
    <w:rsid w:val="00D27C1E"/>
    <w:pPr>
      <w:tabs>
        <w:tab w:val="clear" w:pos="680"/>
      </w:tabs>
      <w:spacing w:before="60" w:after="60"/>
    </w:pPr>
  </w:style>
  <w:style w:type="paragraph" w:customStyle="1" w:styleId="SubHeading2">
    <w:name w:val="SubHeading2"/>
    <w:basedOn w:val="HeadingBase"/>
    <w:rsid w:val="00D27C1E"/>
    <w:pPr>
      <w:spacing w:before="240" w:after="60"/>
    </w:pPr>
    <w:rPr>
      <w:sz w:val="20"/>
    </w:rPr>
  </w:style>
  <w:style w:type="paragraph" w:customStyle="1" w:styleId="SubHeading1">
    <w:name w:val="SubHeading1"/>
    <w:basedOn w:val="HeadingBase"/>
    <w:rsid w:val="00D27C1E"/>
    <w:pPr>
      <w:spacing w:before="240" w:after="60"/>
    </w:pPr>
    <w:rPr>
      <w:color w:val="918585"/>
      <w:sz w:val="22"/>
    </w:rPr>
  </w:style>
  <w:style w:type="paragraph" w:customStyle="1" w:styleId="SideHeading">
    <w:name w:val="Side Heading"/>
    <w:basedOn w:val="HeadingBase"/>
    <w:rsid w:val="00D27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C1E"/>
    <w:pPr>
      <w:numPr>
        <w:numId w:val="10"/>
      </w:numPr>
    </w:pPr>
  </w:style>
  <w:style w:type="paragraph" w:styleId="PlainText">
    <w:name w:val="Plain Text"/>
    <w:basedOn w:val="Normal"/>
    <w:link w:val="PlainTextChar"/>
    <w:rsid w:val="00D27C1E"/>
    <w:rPr>
      <w:sz w:val="20"/>
    </w:rPr>
  </w:style>
  <w:style w:type="character" w:customStyle="1" w:styleId="PlainTextChar">
    <w:name w:val="Plain Text Char"/>
    <w:basedOn w:val="DefaultParagraphFont"/>
    <w:link w:val="PlainText"/>
    <w:rsid w:val="00D27C1E"/>
    <w:rPr>
      <w:rFonts w:ascii="Courier New" w:eastAsia="Times New Roman" w:hAnsi="Courier New" w:cs="Times New Roman"/>
      <w:sz w:val="20"/>
      <w:szCs w:val="20"/>
      <w:lang w:eastAsia="en-US"/>
    </w:rPr>
  </w:style>
  <w:style w:type="character" w:customStyle="1" w:styleId="MenuOption">
    <w:name w:val="Menu Option"/>
    <w:basedOn w:val="DefaultParagraphFont"/>
    <w:rsid w:val="00D27C1E"/>
    <w:rPr>
      <w:b/>
      <w:smallCaps/>
    </w:rPr>
  </w:style>
  <w:style w:type="paragraph" w:customStyle="1" w:styleId="TableListNumber">
    <w:name w:val="Table List Number"/>
    <w:basedOn w:val="ListNumber"/>
    <w:rsid w:val="00D27C1E"/>
    <w:pPr>
      <w:numPr>
        <w:numId w:val="0"/>
      </w:numPr>
    </w:pPr>
  </w:style>
  <w:style w:type="paragraph" w:styleId="TOC4">
    <w:name w:val="toc 4"/>
    <w:basedOn w:val="TOCBase"/>
    <w:next w:val="Normal"/>
    <w:semiHidden/>
    <w:rsid w:val="00D27C1E"/>
    <w:pPr>
      <w:tabs>
        <w:tab w:val="right" w:leader="dot" w:pos="9071"/>
      </w:tabs>
      <w:ind w:left="1701"/>
    </w:pPr>
  </w:style>
  <w:style w:type="paragraph" w:customStyle="1" w:styleId="ListAlpha">
    <w:name w:val="List Alpha"/>
    <w:basedOn w:val="List"/>
    <w:rsid w:val="00D27C1E"/>
    <w:pPr>
      <w:numPr>
        <w:numId w:val="8"/>
      </w:numPr>
    </w:pPr>
  </w:style>
  <w:style w:type="paragraph" w:customStyle="1" w:styleId="ListAlpha2">
    <w:name w:val="List Alpha 2"/>
    <w:basedOn w:val="List2"/>
    <w:rsid w:val="00D27C1E"/>
    <w:pPr>
      <w:numPr>
        <w:numId w:val="7"/>
      </w:numPr>
    </w:pPr>
  </w:style>
  <w:style w:type="paragraph" w:styleId="List2">
    <w:name w:val="List 2"/>
    <w:basedOn w:val="BodyText"/>
    <w:rsid w:val="00D27C1E"/>
    <w:pPr>
      <w:tabs>
        <w:tab w:val="left" w:pos="680"/>
      </w:tabs>
      <w:spacing w:before="60" w:after="60"/>
      <w:ind w:left="680" w:hanging="340"/>
    </w:pPr>
  </w:style>
  <w:style w:type="paragraph" w:styleId="List3">
    <w:name w:val="List 3"/>
    <w:basedOn w:val="BodyText"/>
    <w:rsid w:val="00D27C1E"/>
    <w:pPr>
      <w:tabs>
        <w:tab w:val="left" w:pos="1021"/>
      </w:tabs>
      <w:spacing w:before="60" w:after="60"/>
      <w:ind w:left="1020" w:hanging="340"/>
    </w:pPr>
  </w:style>
  <w:style w:type="paragraph" w:styleId="List4">
    <w:name w:val="List 4"/>
    <w:basedOn w:val="BodyText"/>
    <w:rsid w:val="00D27C1E"/>
    <w:pPr>
      <w:tabs>
        <w:tab w:val="left" w:pos="1361"/>
      </w:tabs>
      <w:spacing w:before="60" w:after="60"/>
      <w:ind w:left="1361" w:hanging="340"/>
    </w:pPr>
  </w:style>
  <w:style w:type="paragraph" w:styleId="List5">
    <w:name w:val="List 5"/>
    <w:basedOn w:val="BodyText"/>
    <w:rsid w:val="00D27C1E"/>
    <w:pPr>
      <w:tabs>
        <w:tab w:val="left" w:pos="1701"/>
      </w:tabs>
      <w:spacing w:before="60" w:after="60"/>
      <w:ind w:left="1701" w:hanging="340"/>
    </w:pPr>
  </w:style>
  <w:style w:type="paragraph" w:styleId="ListBullet3">
    <w:name w:val="List Bullet 3"/>
    <w:basedOn w:val="List3"/>
    <w:rsid w:val="00D27C1E"/>
    <w:pPr>
      <w:numPr>
        <w:numId w:val="13"/>
      </w:numPr>
      <w:tabs>
        <w:tab w:val="clear" w:pos="1021"/>
      </w:tabs>
      <w:ind w:left="1037" w:hanging="357"/>
    </w:pPr>
  </w:style>
  <w:style w:type="paragraph" w:styleId="ListBullet4">
    <w:name w:val="List Bullet 4"/>
    <w:basedOn w:val="List4"/>
    <w:rsid w:val="00D27C1E"/>
    <w:pPr>
      <w:numPr>
        <w:numId w:val="2"/>
      </w:numPr>
      <w:tabs>
        <w:tab w:val="clear" w:pos="1361"/>
      </w:tabs>
    </w:pPr>
  </w:style>
  <w:style w:type="paragraph" w:styleId="ListBullet5">
    <w:name w:val="List Bullet 5"/>
    <w:basedOn w:val="List5"/>
    <w:rsid w:val="00D27C1E"/>
    <w:pPr>
      <w:numPr>
        <w:numId w:val="3"/>
      </w:numPr>
    </w:pPr>
  </w:style>
  <w:style w:type="paragraph" w:styleId="ListContinue2">
    <w:name w:val="List Continue 2"/>
    <w:basedOn w:val="List2"/>
    <w:rsid w:val="00D27C1E"/>
    <w:pPr>
      <w:ind w:firstLine="0"/>
    </w:pPr>
  </w:style>
  <w:style w:type="paragraph" w:styleId="ListContinue3">
    <w:name w:val="List Continue 3"/>
    <w:basedOn w:val="List3"/>
    <w:rsid w:val="00D27C1E"/>
    <w:pPr>
      <w:ind w:left="1021" w:firstLine="0"/>
    </w:pPr>
  </w:style>
  <w:style w:type="paragraph" w:styleId="ListContinue4">
    <w:name w:val="List Continue 4"/>
    <w:basedOn w:val="List4"/>
    <w:rsid w:val="00D27C1E"/>
    <w:pPr>
      <w:ind w:firstLine="0"/>
    </w:pPr>
  </w:style>
  <w:style w:type="paragraph" w:styleId="ListContinue5">
    <w:name w:val="List Continue 5"/>
    <w:basedOn w:val="List5"/>
    <w:rsid w:val="00D27C1E"/>
    <w:pPr>
      <w:ind w:firstLine="0"/>
    </w:pPr>
  </w:style>
  <w:style w:type="paragraph" w:styleId="ListNumber3">
    <w:name w:val="List Number 3"/>
    <w:basedOn w:val="List3"/>
    <w:rsid w:val="00D27C1E"/>
    <w:pPr>
      <w:numPr>
        <w:numId w:val="4"/>
      </w:numPr>
    </w:pPr>
  </w:style>
  <w:style w:type="paragraph" w:styleId="ListNumber4">
    <w:name w:val="List Number 4"/>
    <w:basedOn w:val="List4"/>
    <w:rsid w:val="00D27C1E"/>
    <w:pPr>
      <w:numPr>
        <w:numId w:val="5"/>
      </w:numPr>
    </w:pPr>
  </w:style>
  <w:style w:type="paragraph" w:styleId="ListNumber5">
    <w:name w:val="List Number 5"/>
    <w:basedOn w:val="List5"/>
    <w:rsid w:val="00D27C1E"/>
    <w:pPr>
      <w:numPr>
        <w:numId w:val="6"/>
      </w:numPr>
    </w:pPr>
  </w:style>
  <w:style w:type="paragraph" w:styleId="BlockText">
    <w:name w:val="Block Text"/>
    <w:basedOn w:val="Normal"/>
    <w:rsid w:val="00D27C1E"/>
    <w:pPr>
      <w:spacing w:after="120"/>
      <w:ind w:left="1440" w:right="1440"/>
    </w:pPr>
  </w:style>
  <w:style w:type="character" w:customStyle="1" w:styleId="Subscript">
    <w:name w:val="Subscript"/>
    <w:basedOn w:val="DefaultParagraphFont"/>
    <w:rsid w:val="00D27C1E"/>
    <w:rPr>
      <w:sz w:val="16"/>
      <w:vertAlign w:val="subscript"/>
    </w:rPr>
  </w:style>
  <w:style w:type="character" w:customStyle="1" w:styleId="Superscript">
    <w:name w:val="Superscript"/>
    <w:basedOn w:val="DefaultParagraphFont"/>
    <w:rsid w:val="00D27C1E"/>
    <w:rPr>
      <w:sz w:val="16"/>
      <w:vertAlign w:val="superscript"/>
    </w:rPr>
  </w:style>
  <w:style w:type="character" w:customStyle="1" w:styleId="Symbols">
    <w:name w:val="Symbols"/>
    <w:basedOn w:val="DefaultParagraphFont"/>
    <w:rsid w:val="00D27C1E"/>
    <w:rPr>
      <w:rFonts w:ascii="Symbol" w:hAnsi="Symbol"/>
    </w:rPr>
  </w:style>
  <w:style w:type="character" w:customStyle="1" w:styleId="MenuOptions">
    <w:name w:val="Menu Options"/>
    <w:basedOn w:val="DefaultParagraphFont"/>
    <w:rsid w:val="00D27C1E"/>
    <w:rPr>
      <w:rFonts w:ascii="Arial Narrow" w:hAnsi="Arial Narrow"/>
      <w:smallCaps/>
    </w:rPr>
  </w:style>
  <w:style w:type="character" w:customStyle="1" w:styleId="Buttons">
    <w:name w:val="Buttons"/>
    <w:basedOn w:val="DefaultParagraphFont"/>
    <w:rsid w:val="00D27C1E"/>
    <w:rPr>
      <w:b/>
    </w:rPr>
  </w:style>
  <w:style w:type="character" w:customStyle="1" w:styleId="Underlined">
    <w:name w:val="Underlined"/>
    <w:basedOn w:val="DefaultParagraphFont"/>
    <w:rsid w:val="00D27C1E"/>
    <w:rPr>
      <w:u w:val="single"/>
    </w:rPr>
  </w:style>
  <w:style w:type="paragraph" w:customStyle="1" w:styleId="TableBodyTextRight">
    <w:name w:val="Table Body Text Right"/>
    <w:basedOn w:val="TableBodyText"/>
    <w:rsid w:val="00D27C1E"/>
    <w:pPr>
      <w:widowControl w:val="0"/>
      <w:autoSpaceDE w:val="0"/>
      <w:autoSpaceDN w:val="0"/>
      <w:adjustRightInd w:val="0"/>
      <w:jc w:val="right"/>
    </w:pPr>
    <w:rPr>
      <w:rFonts w:cs="Arial"/>
      <w:szCs w:val="18"/>
    </w:rPr>
  </w:style>
  <w:style w:type="paragraph" w:customStyle="1" w:styleId="CopyrightText">
    <w:name w:val="Copyright Text"/>
    <w:basedOn w:val="BodyText"/>
    <w:rsid w:val="00D27C1E"/>
    <w:rPr>
      <w:sz w:val="18"/>
    </w:rPr>
  </w:style>
  <w:style w:type="paragraph" w:customStyle="1" w:styleId="BodySmallRight">
    <w:name w:val="Body Small Right"/>
    <w:basedOn w:val="BodyTextRight"/>
    <w:rsid w:val="00D27C1E"/>
    <w:rPr>
      <w:sz w:val="18"/>
      <w:szCs w:val="18"/>
    </w:rPr>
  </w:style>
  <w:style w:type="paragraph" w:customStyle="1" w:styleId="MarginEdition">
    <w:name w:val="Margin Edition"/>
    <w:basedOn w:val="MarginNote"/>
    <w:rsid w:val="00D27C1E"/>
    <w:pPr>
      <w:spacing w:before="0" w:after="0"/>
    </w:pPr>
    <w:rPr>
      <w:rFonts w:ascii="Times New Roman" w:hAnsi="Times New Roman"/>
      <w:color w:val="999999"/>
    </w:rPr>
  </w:style>
  <w:style w:type="paragraph" w:customStyle="1" w:styleId="Spacer">
    <w:name w:val="Spacer"/>
    <w:basedOn w:val="Normal"/>
    <w:rsid w:val="00D27C1E"/>
    <w:rPr>
      <w:sz w:val="2"/>
      <w:szCs w:val="2"/>
    </w:rPr>
  </w:style>
  <w:style w:type="character" w:customStyle="1" w:styleId="Small">
    <w:name w:val="Small"/>
    <w:basedOn w:val="DefaultParagraphFont"/>
    <w:rsid w:val="00D27C1E"/>
    <w:rPr>
      <w:sz w:val="16"/>
    </w:rPr>
  </w:style>
  <w:style w:type="paragraph" w:customStyle="1" w:styleId="WideTable">
    <w:name w:val="Wide Table"/>
    <w:basedOn w:val="Normal"/>
    <w:rsid w:val="00D27C1E"/>
    <w:pPr>
      <w:ind w:left="-1418"/>
    </w:pPr>
    <w:rPr>
      <w:sz w:val="2"/>
      <w:szCs w:val="2"/>
    </w:rPr>
  </w:style>
  <w:style w:type="character" w:styleId="PageNumber">
    <w:name w:val="page number"/>
    <w:basedOn w:val="DefaultParagraphFont"/>
    <w:rsid w:val="00D27C1E"/>
  </w:style>
  <w:style w:type="paragraph" w:styleId="Quote">
    <w:name w:val="Quote"/>
    <w:basedOn w:val="Heading1"/>
    <w:link w:val="QuoteChar"/>
    <w:qFormat/>
    <w:rsid w:val="00D27C1E"/>
    <w:rPr>
      <w:b w:val="0"/>
      <w:sz w:val="72"/>
      <w:szCs w:val="72"/>
      <w:lang w:val="en-NZ"/>
    </w:rPr>
  </w:style>
  <w:style w:type="character" w:customStyle="1" w:styleId="QuoteChar">
    <w:name w:val="Quote Char"/>
    <w:basedOn w:val="DefaultParagraphFont"/>
    <w:link w:val="Quote"/>
    <w:rsid w:val="00D27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C1E"/>
    <w:pPr>
      <w:pageBreakBefore/>
    </w:pPr>
  </w:style>
  <w:style w:type="paragraph" w:customStyle="1" w:styleId="Border">
    <w:name w:val="Border"/>
    <w:basedOn w:val="Normal"/>
    <w:qFormat/>
    <w:rsid w:val="00D27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C1E"/>
    <w:rPr>
      <w:b/>
      <w:bCs/>
      <w:i/>
      <w:iCs/>
      <w:color w:val="auto"/>
    </w:rPr>
  </w:style>
  <w:style w:type="paragraph" w:styleId="IntenseQuote">
    <w:name w:val="Intense Quote"/>
    <w:basedOn w:val="Normal"/>
    <w:next w:val="Normal"/>
    <w:link w:val="IntenseQuoteChar"/>
    <w:uiPriority w:val="30"/>
    <w:qFormat/>
    <w:rsid w:val="00D27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C1E"/>
    <w:rPr>
      <w:smallCaps/>
      <w:color w:val="auto"/>
      <w:u w:val="single"/>
    </w:rPr>
  </w:style>
  <w:style w:type="character" w:styleId="IntenseReference">
    <w:name w:val="Intense Reference"/>
    <w:basedOn w:val="DefaultParagraphFont"/>
    <w:uiPriority w:val="32"/>
    <w:qFormat/>
    <w:rsid w:val="00D27C1E"/>
    <w:rPr>
      <w:b/>
      <w:bCs/>
      <w:smallCaps/>
      <w:color w:val="auto"/>
      <w:spacing w:val="5"/>
      <w:u w:val="single"/>
    </w:rPr>
  </w:style>
  <w:style w:type="paragraph" w:customStyle="1" w:styleId="2ColumnHeading">
    <w:name w:val="2Column Heading"/>
    <w:basedOn w:val="BodyText"/>
    <w:qFormat/>
    <w:rsid w:val="00D27C1E"/>
    <w:pPr>
      <w:spacing w:after="60"/>
      <w:ind w:left="-2268"/>
    </w:pPr>
    <w:rPr>
      <w:b/>
    </w:rPr>
  </w:style>
  <w:style w:type="paragraph" w:customStyle="1" w:styleId="Heading1TOC">
    <w:name w:val="Heading1 TOC"/>
    <w:basedOn w:val="Normal"/>
    <w:qFormat/>
    <w:rsid w:val="00D27C1E"/>
    <w:pPr>
      <w:spacing w:before="240" w:after="120"/>
    </w:pPr>
    <w:rPr>
      <w:rFonts w:ascii="Times New Roman" w:hAnsi="Times New Roman"/>
      <w:b/>
      <w:sz w:val="32"/>
    </w:rPr>
  </w:style>
  <w:style w:type="paragraph" w:customStyle="1" w:styleId="Heading2TOC">
    <w:name w:val="Heading2 TOC"/>
    <w:basedOn w:val="Normal"/>
    <w:qFormat/>
    <w:rsid w:val="00D27C1E"/>
    <w:pPr>
      <w:spacing w:before="240" w:after="60"/>
    </w:pPr>
    <w:rPr>
      <w:rFonts w:ascii="Times New Roman" w:hAnsi="Times New Roman"/>
      <w:b/>
      <w:sz w:val="28"/>
    </w:rPr>
  </w:style>
  <w:style w:type="character" w:customStyle="1" w:styleId="Underline">
    <w:name w:val="Underline"/>
    <w:basedOn w:val="DefaultParagraphFont"/>
    <w:qFormat/>
    <w:rsid w:val="00D27C1E"/>
    <w:rPr>
      <w:u w:val="single"/>
    </w:rPr>
  </w:style>
  <w:style w:type="character" w:customStyle="1" w:styleId="BoldandItalics">
    <w:name w:val="Bold and Italics"/>
    <w:qFormat/>
    <w:rsid w:val="00D27C1E"/>
    <w:rPr>
      <w:b/>
      <w:i/>
      <w:u w:val="none"/>
    </w:rPr>
  </w:style>
  <w:style w:type="paragraph" w:styleId="BalloonText">
    <w:name w:val="Balloon Text"/>
    <w:basedOn w:val="Normal"/>
    <w:link w:val="BalloonTextChar"/>
    <w:rsid w:val="00D27C1E"/>
    <w:rPr>
      <w:rFonts w:ascii="Tahoma" w:hAnsi="Tahoma" w:cs="Tahoma"/>
      <w:sz w:val="16"/>
      <w:szCs w:val="16"/>
    </w:rPr>
  </w:style>
  <w:style w:type="character" w:customStyle="1" w:styleId="BalloonTextChar">
    <w:name w:val="Balloon Text Char"/>
    <w:basedOn w:val="DefaultParagraphFont"/>
    <w:link w:val="BalloonText"/>
    <w:rsid w:val="00D27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C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C1E"/>
    <w:rPr>
      <w:b/>
      <w:color w:val="660033"/>
      <w:spacing w:val="0"/>
    </w:rPr>
  </w:style>
  <w:style w:type="paragraph" w:customStyle="1" w:styleId="Nameditemlist">
    <w:name w:val="Named item list"/>
    <w:basedOn w:val="BodyText"/>
    <w:qFormat/>
    <w:rsid w:val="00D27C1E"/>
    <w:pPr>
      <w:tabs>
        <w:tab w:val="left" w:pos="2835"/>
      </w:tabs>
      <w:ind w:left="2835" w:hanging="2835"/>
    </w:pPr>
  </w:style>
  <w:style w:type="paragraph" w:customStyle="1" w:styleId="BodyTextnopadding">
    <w:name w:val="Body Text no padding"/>
    <w:basedOn w:val="BodyText"/>
    <w:qFormat/>
    <w:rsid w:val="00D27C1E"/>
    <w:pPr>
      <w:spacing w:before="0" w:after="0"/>
    </w:pPr>
  </w:style>
  <w:style w:type="character" w:styleId="Hyperlink">
    <w:name w:val="Hyperlink"/>
    <w:basedOn w:val="DefaultParagraphFont"/>
    <w:uiPriority w:val="99"/>
    <w:unhideWhenUsed/>
    <w:rsid w:val="000F6C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7416</Characters>
  <Application>Microsoft Office Word</Application>
  <DocSecurity>0</DocSecurity>
  <Lines>190</Lines>
  <Paragraphs>133</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AUR40620 Certificate IV in Automotive Electrical Technology</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2025-03-17T02:18:00Z</dcterms:created>
  <dcterms:modified xsi:type="dcterms:W3CDTF">2025-03-17T02:18:00Z</dcterms:modified>
</cp:coreProperties>
</file>