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7E6" w:rsidP="001267E6">
      <w:pPr>
        <w:pStyle w:val="Title"/>
      </w:pPr>
      <w:r>
        <w:fldChar w:fldCharType="begin"/>
      </w:r>
      <w:r>
        <w:instrText xml:space="preserve"> TITLE   \* MERGEFORMAT </w:instrText>
      </w:r>
      <w:r>
        <w:fldChar w:fldCharType="separate"/>
      </w:r>
      <w:r>
        <w:t>AUR32518 Certificate III in Automotive Underbody Technology</w:t>
      </w:r>
      <w:r>
        <w:fldChar w:fldCharType="end"/>
      </w:r>
    </w:p>
    <w:p w:rsidR="001267E6" w:rsidP="001267E6">
      <w:pPr>
        <w:pStyle w:val="Version"/>
        <w:sectPr w:rsidSect="005B43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B4337" w:rsidP="005B4337">
      <w:pPr>
        <w:pStyle w:val="SuperHeading"/>
      </w:pPr>
      <w:r w:rsidRPr="005B4337">
        <w:t>AUR32518 Certificate III in Automotive Underbody Technology</w:t>
      </w:r>
    </w:p>
    <w:p w:rsidR="00000000" w:rsidRPr="005B4337" w:rsidP="005B4337">
      <w:pPr>
        <w:pStyle w:val="Heading1"/>
      </w:pPr>
      <w:bookmarkStart w:id="1" w:name="O_1223017"/>
      <w:bookmarkEnd w:id="1"/>
      <w:r w:rsidRPr="005B4337">
        <w:t>Modification History</w:t>
      </w:r>
    </w:p>
    <w:tbl>
      <w:tblPr>
        <w:tblW w:w="0" w:type="auto"/>
        <w:tblLayout w:type="fixed"/>
        <w:tblCellMar>
          <w:left w:w="62" w:type="dxa"/>
          <w:right w:w="62" w:type="dxa"/>
        </w:tblCellMar>
        <w:tblLook w:val="0000"/>
      </w:tblPr>
      <w:tblGrid>
        <w:gridCol w:w="2062"/>
        <w:gridCol w:w="6210"/>
      </w:tblGrid>
      <w:tr w:rsidTr="001267E6">
        <w:tblPrEx>
          <w:tblW w:w="0" w:type="auto"/>
          <w:tblLayout w:type="fixed"/>
          <w:tblCellMar>
            <w:left w:w="62" w:type="dxa"/>
            <w:right w:w="62" w:type="dxa"/>
          </w:tblCellMar>
          <w:tblLook w:val="0000"/>
        </w:tblPrEx>
        <w:tc>
          <w:tcPr>
            <w:tcW w:w="2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37" w:rsidP="005B4337">
            <w:pPr>
              <w:pStyle w:val="BodyText"/>
            </w:pPr>
            <w:r w:rsidRPr="005B4337">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37">
            <w:pPr>
              <w:pStyle w:val="BodyText"/>
              <w:rPr>
                <w:lang w:val="en-NZ"/>
              </w:rPr>
            </w:pPr>
            <w:r w:rsidRPr="005B4337">
              <w:rPr>
                <w:rStyle w:val="SpecialBold"/>
              </w:rPr>
              <w:t>Comment</w:t>
            </w:r>
          </w:p>
        </w:tc>
      </w:tr>
      <w:tr w:rsidTr="001267E6">
        <w:tblPrEx>
          <w:tblW w:w="0" w:type="auto"/>
          <w:tblLayout w:type="fixed"/>
          <w:tblCellMar>
            <w:left w:w="62" w:type="dxa"/>
            <w:right w:w="62" w:type="dxa"/>
          </w:tblCellMar>
          <w:tblLook w:val="0000"/>
        </w:tblPrEx>
        <w:tc>
          <w:tcPr>
            <w:tcW w:w="2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37">
            <w:pPr>
              <w:pStyle w:val="BodyText"/>
              <w:rPr>
                <w:lang w:val="en-NZ"/>
              </w:rPr>
            </w:pPr>
            <w:r w:rsidRPr="005B4337">
              <w:t>Release 3</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37" w:rsidP="005B4337">
            <w:pPr>
              <w:pStyle w:val="BodyText"/>
            </w:pPr>
            <w:r w:rsidRPr="005B4337">
              <w:t>This version first released with AUR Automotive Retail, Service and Repair Training Package Version 7.0.</w:t>
            </w:r>
          </w:p>
          <w:p w:rsidR="00000000" w:rsidP="005B4337">
            <w:pPr>
              <w:pStyle w:val="BodyText"/>
              <w:rPr>
                <w:lang w:val="en-NZ"/>
              </w:rPr>
            </w:pPr>
            <w:r w:rsidRPr="005B4337">
              <w:t>Minor update to qualification to include additional elective units.</w:t>
            </w:r>
          </w:p>
        </w:tc>
      </w:tr>
      <w:tr w:rsidTr="001267E6">
        <w:tblPrEx>
          <w:tblW w:w="0" w:type="auto"/>
          <w:tblLayout w:type="fixed"/>
          <w:tblCellMar>
            <w:left w:w="62" w:type="dxa"/>
            <w:right w:w="62" w:type="dxa"/>
          </w:tblCellMar>
          <w:tblLook w:val="0000"/>
        </w:tblPrEx>
        <w:tc>
          <w:tcPr>
            <w:tcW w:w="2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37">
            <w:pPr>
              <w:pStyle w:val="BodyText"/>
              <w:rPr>
                <w:lang w:val="en-NZ"/>
              </w:rPr>
            </w:pPr>
            <w:r w:rsidRPr="005B4337">
              <w:t>Release 2</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37" w:rsidP="005B4337">
            <w:pPr>
              <w:pStyle w:val="BodyText"/>
            </w:pPr>
            <w:r w:rsidRPr="005B4337">
              <w:t xml:space="preserve">This </w:t>
            </w:r>
            <w:r w:rsidRPr="005B4337">
              <w:t>version first released with AUR Automotive Retail, Service and Repair Training Package Version 6.1.</w:t>
            </w:r>
          </w:p>
          <w:p w:rsidR="00000000" w:rsidRPr="005B4337" w:rsidP="005B4337">
            <w:pPr>
              <w:pStyle w:val="BodyText"/>
            </w:pPr>
            <w:r w:rsidRPr="005B4337">
              <w:t>The following unit added to the elective bank:</w:t>
            </w:r>
          </w:p>
          <w:p w:rsidR="00000000" w:rsidP="005B4337">
            <w:pPr>
              <w:pStyle w:val="ListBullet"/>
              <w:rPr>
                <w:lang w:val="en-NZ"/>
              </w:rPr>
            </w:pPr>
            <w:r w:rsidRPr="005B4337">
              <w:t>AURLTJ104 Provide advice on the effects of light vehicle wheel and tyre combinations.</w:t>
            </w:r>
          </w:p>
        </w:tc>
      </w:tr>
      <w:tr w:rsidTr="001267E6">
        <w:tblPrEx>
          <w:tblW w:w="0" w:type="auto"/>
          <w:tblLayout w:type="fixed"/>
          <w:tblCellMar>
            <w:left w:w="62" w:type="dxa"/>
            <w:right w:w="62" w:type="dxa"/>
          </w:tblCellMar>
          <w:tblLook w:val="0000"/>
        </w:tblPrEx>
        <w:tc>
          <w:tcPr>
            <w:tcW w:w="2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37">
            <w:pPr>
              <w:pStyle w:val="BodyText"/>
              <w:rPr>
                <w:lang w:val="en-NZ"/>
              </w:rPr>
            </w:pPr>
            <w:r w:rsidRPr="005B4337">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37" w:rsidP="005B4337">
            <w:pPr>
              <w:pStyle w:val="BodyText"/>
            </w:pPr>
            <w:r w:rsidRPr="005B4337">
              <w:t>New qualification.</w:t>
            </w:r>
          </w:p>
        </w:tc>
      </w:tr>
    </w:tbl>
    <w:p w:rsidR="00000000" w:rsidRPr="005B4337" w:rsidP="005B4337">
      <w:pPr>
        <w:pStyle w:val="BodyText"/>
      </w:pPr>
    </w:p>
    <w:p w:rsidR="00000000" w:rsidRPr="005B4337" w:rsidP="005B4337">
      <w:pPr>
        <w:pStyle w:val="AllowPageBreak"/>
      </w:pPr>
    </w:p>
    <w:p w:rsidR="00000000" w:rsidRPr="005B4337" w:rsidP="005B4337">
      <w:pPr>
        <w:pStyle w:val="Heading1"/>
      </w:pPr>
      <w:bookmarkStart w:id="2" w:name="O_1223016"/>
      <w:bookmarkEnd w:id="2"/>
      <w:r w:rsidRPr="005B4337">
        <w:t>Qualification Description</w:t>
      </w:r>
    </w:p>
    <w:p w:rsidR="00000000" w:rsidRPr="005B4337" w:rsidP="001267E6">
      <w:pPr>
        <w:pStyle w:val="BodyText"/>
      </w:pPr>
      <w:r w:rsidRPr="005B4337">
        <w:t>This qualification reflects the role of individuals who perform a range of services and repairs on tyres, wheels, steering, suspension and brakes. It applies to those working in the light ve</w:t>
      </w:r>
      <w:r w:rsidRPr="005B4337">
        <w:t>hicle automotive retail, service and repair industry.</w:t>
      </w:r>
    </w:p>
    <w:p w:rsidR="00000000" w:rsidRPr="005B4337" w:rsidP="005B4337">
      <w:pPr>
        <w:pStyle w:val="Heading1"/>
      </w:pPr>
      <w:bookmarkStart w:id="3" w:name="O_1223015"/>
      <w:bookmarkEnd w:id="3"/>
      <w:r w:rsidRPr="005B4337">
        <w:t>Entry Requirements</w:t>
      </w:r>
    </w:p>
    <w:p w:rsidR="00000000" w:rsidRPr="005B4337" w:rsidP="001267E6">
      <w:pPr>
        <w:pStyle w:val="BodyText"/>
      </w:pPr>
      <w:r w:rsidRPr="005B4337">
        <w:t>This qualification may be accessed by direct entry.</w:t>
      </w:r>
    </w:p>
    <w:p w:rsidR="00000000" w:rsidRPr="005B4337" w:rsidP="001267E6">
      <w:pPr>
        <w:pStyle w:val="BodyText"/>
      </w:pPr>
      <w:r w:rsidRPr="005B4337">
        <w:t>No licensing, legislative or certification requirements apply to this qualification at the time of publication.</w:t>
      </w:r>
    </w:p>
    <w:p w:rsidR="00000000" w:rsidRPr="005B4337" w:rsidP="005B4337">
      <w:pPr>
        <w:pStyle w:val="Heading1"/>
      </w:pPr>
      <w:bookmarkStart w:id="4" w:name="O_1223014"/>
      <w:bookmarkEnd w:id="4"/>
      <w:r w:rsidRPr="005B4337">
        <w:t>Packaging Rules</w:t>
      </w:r>
    </w:p>
    <w:p w:rsidR="00000000" w:rsidRPr="005B4337" w:rsidP="001267E6">
      <w:pPr>
        <w:pStyle w:val="Heading3"/>
      </w:pPr>
      <w:r w:rsidRPr="005B4337">
        <w:rPr>
          <w:rStyle w:val="SpecialBold"/>
        </w:rPr>
        <w:t>Total number of units = 28</w:t>
      </w:r>
    </w:p>
    <w:p w:rsidR="00000000" w:rsidRPr="005B4337" w:rsidP="001267E6">
      <w:pPr>
        <w:pStyle w:val="List"/>
      </w:pPr>
      <w:r w:rsidRPr="005B4337">
        <w:rPr>
          <w:rStyle w:val="SpecialBold"/>
        </w:rPr>
        <w:t>13</w:t>
      </w:r>
      <w:r w:rsidRPr="005B4337">
        <w:t xml:space="preserve"> core units, plus</w:t>
      </w:r>
    </w:p>
    <w:p w:rsidR="00000000" w:rsidRPr="005B4337" w:rsidP="001267E6">
      <w:pPr>
        <w:pStyle w:val="List"/>
      </w:pPr>
      <w:r w:rsidRPr="005B4337">
        <w:rPr>
          <w:rStyle w:val="SpecialBold"/>
        </w:rPr>
        <w:t>15</w:t>
      </w:r>
      <w:r w:rsidRPr="005B4337">
        <w:t xml:space="preserve"> elective units, of which:</w:t>
      </w:r>
    </w:p>
    <w:p w:rsidR="00000000" w:rsidRPr="005B4337" w:rsidP="005B4337">
      <w:pPr>
        <w:pStyle w:val="ListBullet"/>
      </w:pPr>
      <w:r w:rsidRPr="005B4337">
        <w:t xml:space="preserve">up to </w:t>
      </w:r>
      <w:r w:rsidRPr="005B4337">
        <w:rPr>
          <w:rStyle w:val="SpecialBold"/>
        </w:rPr>
        <w:t>15</w:t>
      </w:r>
      <w:r w:rsidRPr="005B4337">
        <w:t xml:space="preserve"> units may be chosen from the Elective Units listed below</w:t>
      </w:r>
    </w:p>
    <w:p w:rsidR="00000000" w:rsidRPr="005B4337" w:rsidP="005B4337">
      <w:pPr>
        <w:pStyle w:val="ListBullet"/>
      </w:pPr>
      <w:r w:rsidRPr="005B4337">
        <w:t xml:space="preserve">up to </w:t>
      </w:r>
      <w:r w:rsidRPr="005B4337">
        <w:rPr>
          <w:rStyle w:val="SpecialBold"/>
        </w:rPr>
        <w:t>5</w:t>
      </w:r>
      <w:r w:rsidRPr="005B4337">
        <w:t xml:space="preserve"> units may be chosen from a Certificate II qualification or above in this Training Package or another endorsed Training Package or accredited course, provided that the units chosen contribute to the vocational outcome of this qualification and do not dupli</w:t>
      </w:r>
      <w:r w:rsidRPr="005B4337">
        <w:t>cate the outcome of another unit chosen for the qualification.</w:t>
      </w:r>
    </w:p>
    <w:p w:rsidR="00000000" w:rsidRPr="005B4337" w:rsidP="005B4337">
      <w:pPr>
        <w:pStyle w:val="BodyText"/>
      </w:pPr>
    </w:p>
    <w:p w:rsidR="00000000" w:rsidRPr="005B4337" w:rsidP="001267E6">
      <w:pPr>
        <w:pStyle w:val="Heading3"/>
      </w:pPr>
      <w:r w:rsidRPr="005B4337">
        <w:rPr>
          <w:rStyle w:val="SpecialBold"/>
        </w:rPr>
        <w:t>Core Units</w:t>
      </w:r>
    </w:p>
    <w:tbl>
      <w:tblPr>
        <w:tblW w:w="0" w:type="auto"/>
        <w:tblCellMar>
          <w:left w:w="62" w:type="dxa"/>
          <w:right w:w="62" w:type="dxa"/>
        </w:tblCellMar>
        <w:tblLook w:val="0000"/>
      </w:tblPr>
      <w:tblGrid>
        <w:gridCol w:w="1586"/>
        <w:gridCol w:w="3805"/>
        <w:gridCol w:w="3805"/>
      </w:tblGrid>
      <w:tr w:rsidTr="001267E6">
        <w:tblPrEx>
          <w:tblW w:w="0" w:type="auto"/>
          <w:tblCellMar>
            <w:left w:w="62" w:type="dxa"/>
            <w:right w:w="62" w:type="dxa"/>
          </w:tblCellMar>
          <w:tblLook w:val="0000"/>
        </w:tblPrEx>
        <w:trPr>
          <w:trHeight w:val="217"/>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337" w:rsidP="005B4337">
            <w:pPr>
              <w:pStyle w:val="BodyText"/>
            </w:pPr>
            <w:r w:rsidRPr="005B4337">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337" w:rsidP="005B4337">
            <w:pPr>
              <w:pStyle w:val="BodyText"/>
            </w:pPr>
            <w:r w:rsidRPr="005B4337">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rPr>
                <w:rStyle w:val="SpecialBold"/>
              </w:rPr>
              <w:t>Pre-requisite unit</w:t>
            </w:r>
          </w:p>
        </w:tc>
      </w:tr>
      <w:tr w:rsidTr="001267E6">
        <w:tblPrEx>
          <w:tblW w:w="0" w:type="auto"/>
          <w:tblCellMar>
            <w:left w:w="62" w:type="dxa"/>
            <w:right w:w="62" w:type="dxa"/>
          </w:tblCellMar>
          <w:tblLook w:val="0000"/>
        </w:tblPrEx>
        <w:trPr>
          <w:trHeight w:val="25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AURAEA002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Follow environmental and sustainability best practice in an automotive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18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AURASA002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Follow safe working practices in an automotive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32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AURETR025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Test, charge and replace batteries and jump-start vehicles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1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AURLTB003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Diagnose and repair light vehicle hydraulic braking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2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AURLTD004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Diagnose and repair light vehicle steering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2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AURLTD005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Diagnose and repair light vehicle suspension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AURLTJ011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Select light vehicle tyres and wheels for specific applications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AURLTJ002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 xml:space="preserve">Remove, inspect, repair and refit light vehicle tyres and tubes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2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AURLTJ013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Remove, inspect and refit light vehicle wheel and tyre assemblies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AURLTQ012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Diagnose and repair light vehicle drive shafts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AURTTA018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Carry out diagnostic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0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AURT</w:t>
            </w:r>
            <w:r w:rsidRPr="005B4337">
              <w:t>TJ011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Balance wheels and tyres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AURTTK002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Use and maintain tools and equipment in an automotive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337" w:rsidP="005B4337">
            <w:pPr>
              <w:pStyle w:val="BodyText"/>
            </w:pPr>
          </w:p>
        </w:tc>
      </w:tr>
    </w:tbl>
    <w:p w:rsidR="00000000" w:rsidRPr="005B4337" w:rsidP="005B4337">
      <w:pPr>
        <w:pStyle w:val="BodyText"/>
      </w:pPr>
    </w:p>
    <w:p w:rsidR="00000000" w:rsidRPr="005B4337" w:rsidP="001267E6">
      <w:pPr>
        <w:pStyle w:val="Heading3"/>
      </w:pPr>
      <w:r w:rsidRPr="005B4337">
        <w:rPr>
          <w:rStyle w:val="SpecialBold"/>
        </w:rPr>
        <w:t>Elective Units</w:t>
      </w:r>
    </w:p>
    <w:tbl>
      <w:tblPr>
        <w:tblW w:w="0" w:type="auto"/>
        <w:tblCellMar>
          <w:left w:w="62" w:type="dxa"/>
          <w:right w:w="62" w:type="dxa"/>
        </w:tblCellMar>
        <w:tblLook w:val="0000"/>
      </w:tblPr>
      <w:tblGrid>
        <w:gridCol w:w="1586"/>
        <w:gridCol w:w="3805"/>
        <w:gridCol w:w="3805"/>
      </w:tblGrid>
      <w:tr w:rsidTr="001267E6">
        <w:tblPrEx>
          <w:tblW w:w="0" w:type="auto"/>
          <w:tblCellMar>
            <w:left w:w="62" w:type="dxa"/>
            <w:right w:w="62" w:type="dxa"/>
          </w:tblCellMar>
          <w:tblLook w:val="0000"/>
        </w:tblPrEx>
        <w:trPr>
          <w:trHeight w:val="24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337" w:rsidP="005B4337">
            <w:pPr>
              <w:pStyle w:val="BodyText"/>
            </w:pPr>
            <w:r w:rsidRPr="005B4337">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337" w:rsidP="005B4337">
            <w:pPr>
              <w:pStyle w:val="BodyText"/>
            </w:pPr>
            <w:r w:rsidRPr="005B4337">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rPr>
                <w:rStyle w:val="SpecialBold"/>
              </w:rPr>
              <w:t>Pre-requisite unit</w:t>
            </w: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AURAFA003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Communicate effectively in an automotive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AURAMA001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Work effectively with others in an automotive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AURETD011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Diagnose and repair electronically controlled steering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AURETR012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Test and repair basic electrical circuits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AURETR136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Diagnose and repair electronically controlled suspension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AURLLD011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Determine compliance of steering and suspension modifications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AURLTD006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Carry out light vehicle wheel alignment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AURLTD008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Replace and refit steering, suspension and</w:t>
            </w:r>
            <w:r w:rsidRPr="005B4337">
              <w:t xml:space="preserve"> braking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AURLTD013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Carry out advanced light vehicle wheel alignment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AURLTD006</w:t>
            </w: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AURLTJ104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Provide advice on the effects of wheel and tyre combinations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AURLTX013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Diagnose and repair light vehicle clutch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AURTTB001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Inspect and service braking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AURTTB013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Machine brake drums and brake disc rotors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AURTTB015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Assemble and fit braking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44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AURTTD002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Inspect and service steering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AURTTD004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Inspect and service suspension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AURTTJ012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Remove, inspect and refit wheel hubs and associated brake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AURTTQ003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Inspect and service drive shafts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AURTTX015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Inspect and service clutch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AURTTZ002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Diagnose and repair exhaust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AURVTN043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Install external vehicle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AURVTW009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Carry out basic gas metal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p>
        </w:tc>
      </w:tr>
      <w:tr w:rsidTr="001267E6">
        <w:tblPrEx>
          <w:tblW w:w="0" w:type="auto"/>
          <w:tblCellMar>
            <w:left w:w="62" w:type="dxa"/>
            <w:right w:w="62" w:type="dxa"/>
          </w:tblCellMar>
          <w:tblLook w:val="0000"/>
        </w:tblPrEx>
        <w:trPr>
          <w:trHeight w:val="44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AURVTW018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Carry out oxyacetylene welding, thermal heating and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337" w:rsidP="005B4337">
            <w:pPr>
              <w:pStyle w:val="BodyText"/>
            </w:pPr>
          </w:p>
        </w:tc>
      </w:tr>
    </w:tbl>
    <w:p w:rsidR="00000000" w:rsidRPr="005B4337" w:rsidP="005B4337">
      <w:pPr>
        <w:pStyle w:val="BodyText"/>
      </w:pPr>
    </w:p>
    <w:p w:rsidR="00000000" w:rsidRPr="005B4337" w:rsidP="005B4337">
      <w:pPr>
        <w:pStyle w:val="AllowPageBreak"/>
      </w:pPr>
    </w:p>
    <w:p w:rsidR="00000000" w:rsidRPr="005B4337" w:rsidP="005B4337">
      <w:pPr>
        <w:pStyle w:val="Heading1"/>
      </w:pPr>
      <w:bookmarkStart w:id="5" w:name="O_1223013"/>
      <w:bookmarkEnd w:id="5"/>
      <w:r w:rsidRPr="005B4337">
        <w:t>Qualification Mapping Information</w:t>
      </w:r>
    </w:p>
    <w:tbl>
      <w:tblPr>
        <w:tblW w:w="0" w:type="auto"/>
        <w:tblLayout w:type="fixed"/>
        <w:tblCellMar>
          <w:left w:w="62" w:type="dxa"/>
          <w:right w:w="62" w:type="dxa"/>
        </w:tblCellMar>
        <w:tblLook w:val="0000"/>
      </w:tblPr>
      <w:tblGrid>
        <w:gridCol w:w="2049"/>
        <w:gridCol w:w="2265"/>
        <w:gridCol w:w="2266"/>
        <w:gridCol w:w="2266"/>
      </w:tblGrid>
      <w:tr w:rsidTr="005B4337">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Code and title current version</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Code and title previous version</w:t>
            </w:r>
          </w:p>
        </w:tc>
        <w:tc>
          <w:tcPr>
            <w:tcW w:w="2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Comments</w:t>
            </w:r>
          </w:p>
        </w:tc>
        <w:tc>
          <w:tcPr>
            <w:tcW w:w="2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Equivalence Status</w:t>
            </w:r>
          </w:p>
        </w:tc>
      </w:tr>
      <w:tr w:rsidTr="005B4337">
        <w:tblPrEx>
          <w:tblW w:w="0" w:type="auto"/>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AUR32518 Certificate III in Automotive Underbody Technology</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AUR32516 Certificate III in Automotive Underbody Technology</w:t>
            </w:r>
          </w:p>
        </w:tc>
        <w:tc>
          <w:tcPr>
            <w:tcW w:w="2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37">
            <w:pPr>
              <w:pStyle w:val="BodyText"/>
              <w:rPr>
                <w:lang w:val="en-NZ"/>
              </w:rPr>
            </w:pPr>
            <w:r w:rsidRPr="005B4337">
              <w:t>Qualification updated to reflect updates to core and elective bank of units</w:t>
            </w:r>
          </w:p>
        </w:tc>
        <w:tc>
          <w:tcPr>
            <w:tcW w:w="2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337" w:rsidP="005B4337">
            <w:pPr>
              <w:pStyle w:val="BodyText"/>
            </w:pPr>
            <w:r w:rsidRPr="005B4337">
              <w:t>Not equivalent</w:t>
            </w:r>
          </w:p>
        </w:tc>
      </w:tr>
    </w:tbl>
    <w:p w:rsidR="00000000" w:rsidRPr="005B4337" w:rsidP="005B4337">
      <w:pPr>
        <w:pStyle w:val="BodyText"/>
      </w:pPr>
    </w:p>
    <w:p w:rsidR="00000000" w:rsidRPr="005B4337" w:rsidP="005B4337">
      <w:pPr>
        <w:pStyle w:val="AllowPageBreak"/>
      </w:pPr>
    </w:p>
    <w:p w:rsidR="00000000" w:rsidRPr="005B4337" w:rsidP="005B4337">
      <w:pPr>
        <w:pStyle w:val="Heading1"/>
      </w:pPr>
      <w:bookmarkStart w:id="6" w:name="O_1223018"/>
      <w:bookmarkEnd w:id="6"/>
      <w:r w:rsidRPr="005B4337">
        <w:t>Link</w:t>
      </w:r>
      <w:r w:rsidRPr="005B4337">
        <w:t>s</w:t>
      </w:r>
    </w:p>
    <w:p w:rsidR="00000000" w:rsidRPr="005B4337" w:rsidP="001267E6">
      <w:pPr>
        <w:pStyle w:val="BodyText"/>
      </w:pPr>
      <w:r w:rsidRPr="005B4337">
        <w:t xml:space="preserve">Companion Volume Implementation Guide is found in VETNet - </w:t>
      </w:r>
      <w:r>
        <w:fldChar w:fldCharType="begin"/>
      </w:r>
      <w:r>
        <w:instrText xml:space="preserve"> HYPERLINK "https://vetnet.gov.au/Pages/TrainingDocs.aspx?q=b4278d82-d487-4070-a8c4-78045ec695b1" </w:instrText>
      </w:r>
      <w:r>
        <w:fldChar w:fldCharType="separate"/>
      </w:r>
      <w:r w:rsidRPr="009068A9">
        <w:rPr>
          <w:rStyle w:val="Hyperlink"/>
        </w:rPr>
        <w:t>https://vetnet.gov.au/Pages/TrainingDocs.aspx?q=b4278d82-d487-4070-a8c4-78045ec695b1</w:t>
      </w:r>
      <w:r>
        <w:fldChar w:fldCharType="end"/>
      </w:r>
    </w:p>
    <w:p w:rsidR="00000000" w:rsidRPr="005B4337" w:rsidP="005B4337"/>
    <w:sectPr w:rsidSect="005B43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37" w:rsidRPr="001267E6" w:rsidP="001267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7E6" w:rsidP="005B43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267E6" w:rsidP="005B43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267E6" w:rsidP="005B43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7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337" w:rsidRPr="001267E6" w:rsidP="001267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7E6" w:rsidRPr="002D2AF8" w:rsidP="005B4337">
    <w:pPr>
      <w:pStyle w:val="Header"/>
      <w:framePr w:wrap="around"/>
    </w:pPr>
    <w:r>
      <w:fldChar w:fldCharType="begin"/>
    </w:r>
    <w:r>
      <w:instrText xml:space="preserve"> TITLE   \* MERGEFORMAT </w:instrText>
    </w:r>
    <w:r>
      <w:fldChar w:fldCharType="separate"/>
    </w:r>
    <w:r>
      <w:t>AUR32518 Certificate III in Automotive Underbody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1267E6" w:rsidP="005B43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1AE4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AAE3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3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337"/>
    <w:pPr>
      <w:spacing w:before="360" w:after="60"/>
      <w:outlineLvl w:val="0"/>
    </w:pPr>
    <w:rPr>
      <w:sz w:val="32"/>
    </w:rPr>
  </w:style>
  <w:style w:type="paragraph" w:styleId="Heading2">
    <w:name w:val="heading 2"/>
    <w:basedOn w:val="HeadingBase"/>
    <w:next w:val="BodyText"/>
    <w:link w:val="Heading2Char"/>
    <w:qFormat/>
    <w:rsid w:val="005B4337"/>
    <w:pPr>
      <w:keepLines/>
      <w:spacing w:before="240" w:after="120"/>
      <w:outlineLvl w:val="1"/>
    </w:pPr>
    <w:rPr>
      <w:sz w:val="28"/>
      <w:szCs w:val="40"/>
    </w:rPr>
  </w:style>
  <w:style w:type="paragraph" w:styleId="Heading3">
    <w:name w:val="heading 3"/>
    <w:basedOn w:val="HeadingBase"/>
    <w:next w:val="BodyText"/>
    <w:link w:val="Heading3Char"/>
    <w:qFormat/>
    <w:rsid w:val="005B4337"/>
    <w:pPr>
      <w:spacing w:before="180" w:after="120"/>
      <w:outlineLvl w:val="2"/>
    </w:pPr>
    <w:rPr>
      <w:spacing w:val="-10"/>
      <w:kern w:val="32"/>
    </w:rPr>
  </w:style>
  <w:style w:type="paragraph" w:styleId="Heading4">
    <w:name w:val="heading 4"/>
    <w:basedOn w:val="HeadingBase"/>
    <w:next w:val="BodyText"/>
    <w:link w:val="Heading4Char"/>
    <w:qFormat/>
    <w:rsid w:val="005B4337"/>
    <w:pPr>
      <w:spacing w:before="160" w:after="120"/>
      <w:outlineLvl w:val="3"/>
    </w:pPr>
    <w:rPr>
      <w:sz w:val="22"/>
    </w:rPr>
  </w:style>
  <w:style w:type="paragraph" w:styleId="Heading5">
    <w:name w:val="heading 5"/>
    <w:basedOn w:val="HeadingBase"/>
    <w:next w:val="Normal"/>
    <w:link w:val="Heading5Char"/>
    <w:qFormat/>
    <w:rsid w:val="005B4337"/>
    <w:pPr>
      <w:spacing w:before="80"/>
      <w:outlineLvl w:val="4"/>
    </w:pPr>
    <w:rPr>
      <w:color w:val="918585"/>
      <w:sz w:val="20"/>
    </w:rPr>
  </w:style>
  <w:style w:type="paragraph" w:styleId="Heading6">
    <w:name w:val="heading 6"/>
    <w:basedOn w:val="HeadingBase"/>
    <w:next w:val="Normal"/>
    <w:link w:val="Heading6Char"/>
    <w:qFormat/>
    <w:rsid w:val="005B4337"/>
    <w:pPr>
      <w:spacing w:before="60"/>
      <w:outlineLvl w:val="5"/>
    </w:pPr>
    <w:rPr>
      <w:color w:val="918585"/>
      <w:sz w:val="20"/>
    </w:rPr>
  </w:style>
  <w:style w:type="paragraph" w:styleId="Heading7">
    <w:name w:val="heading 7"/>
    <w:basedOn w:val="Normal"/>
    <w:next w:val="Normal"/>
    <w:link w:val="Heading7Char"/>
    <w:qFormat/>
    <w:rsid w:val="005B4337"/>
    <w:pPr>
      <w:ind w:left="720"/>
      <w:outlineLvl w:val="6"/>
    </w:pPr>
    <w:rPr>
      <w:i/>
    </w:rPr>
  </w:style>
  <w:style w:type="paragraph" w:styleId="Heading8">
    <w:name w:val="heading 8"/>
    <w:basedOn w:val="Normal"/>
    <w:next w:val="Normal"/>
    <w:link w:val="Heading8Char"/>
    <w:qFormat/>
    <w:rsid w:val="005B4337"/>
    <w:pPr>
      <w:ind w:left="720"/>
      <w:outlineLvl w:val="7"/>
    </w:pPr>
    <w:rPr>
      <w:i/>
    </w:rPr>
  </w:style>
  <w:style w:type="paragraph" w:styleId="Heading9">
    <w:name w:val="heading 9"/>
    <w:basedOn w:val="Normal"/>
    <w:next w:val="Normal"/>
    <w:link w:val="Heading9Char"/>
    <w:qFormat/>
    <w:rsid w:val="005B4337"/>
    <w:pPr>
      <w:ind w:left="720"/>
      <w:outlineLvl w:val="8"/>
    </w:pPr>
    <w:rPr>
      <w:i/>
    </w:rPr>
  </w:style>
  <w:style w:type="character" w:default="1" w:styleId="DefaultParagraphFont">
    <w:name w:val="Default Paragraph Font"/>
    <w:uiPriority w:val="1"/>
    <w:unhideWhenUsed/>
    <w:rsid w:val="005B43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337"/>
  </w:style>
  <w:style w:type="character" w:customStyle="1" w:styleId="Heading1Char">
    <w:name w:val="Heading 1 Char"/>
    <w:basedOn w:val="DefaultParagraphFont"/>
    <w:link w:val="Heading1"/>
    <w:rsid w:val="005B4337"/>
    <w:rPr>
      <w:rFonts w:ascii="Times New Roman" w:eastAsia="Times New Roman" w:hAnsi="Times New Roman" w:cs="Times New Roman"/>
      <w:b/>
      <w:sz w:val="32"/>
      <w:szCs w:val="20"/>
      <w:lang w:eastAsia="en-US"/>
    </w:rPr>
  </w:style>
  <w:style w:type="paragraph" w:styleId="BodyText">
    <w:name w:val="Body Text"/>
    <w:basedOn w:val="Normal"/>
    <w:link w:val="BodyTextChar"/>
    <w:rsid w:val="005B43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337"/>
    <w:rPr>
      <w:rFonts w:ascii="Times New Roman" w:eastAsia="Times New Roman" w:hAnsi="Times New Roman" w:cs="Times New Roman"/>
      <w:sz w:val="24"/>
      <w:lang w:eastAsia="en-US"/>
    </w:rPr>
  </w:style>
  <w:style w:type="paragraph" w:styleId="ListBullet">
    <w:name w:val="List Bullet"/>
    <w:basedOn w:val="List"/>
    <w:rsid w:val="005B4337"/>
    <w:pPr>
      <w:numPr>
        <w:numId w:val="11"/>
      </w:numPr>
      <w:tabs>
        <w:tab w:val="clear" w:pos="340"/>
      </w:tabs>
      <w:spacing w:before="40" w:after="40"/>
    </w:pPr>
  </w:style>
  <w:style w:type="character" w:customStyle="1" w:styleId="SpecialBold">
    <w:name w:val="Special Bold"/>
    <w:basedOn w:val="DefaultParagraphFont"/>
    <w:rsid w:val="005B4337"/>
    <w:rPr>
      <w:b/>
      <w:spacing w:val="0"/>
    </w:rPr>
  </w:style>
  <w:style w:type="paragraph" w:customStyle="1" w:styleId="SuperHeading">
    <w:name w:val="SuperHeading"/>
    <w:basedOn w:val="Normal"/>
    <w:rsid w:val="005B4337"/>
    <w:pPr>
      <w:spacing w:before="240" w:after="120"/>
      <w:outlineLvl w:val="0"/>
    </w:pPr>
    <w:rPr>
      <w:rFonts w:ascii="Times New Roman" w:hAnsi="Times New Roman"/>
      <w:b/>
      <w:sz w:val="32"/>
    </w:rPr>
  </w:style>
  <w:style w:type="paragraph" w:customStyle="1" w:styleId="AllowPageBreak">
    <w:name w:val="AllowPageBreak"/>
    <w:rsid w:val="005B43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43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3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3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3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3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3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3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337"/>
    <w:rPr>
      <w:rFonts w:ascii="Courier New" w:eastAsia="Times New Roman" w:hAnsi="Courier New" w:cs="Times New Roman"/>
      <w:i/>
      <w:szCs w:val="20"/>
      <w:lang w:eastAsia="en-US"/>
    </w:rPr>
  </w:style>
  <w:style w:type="paragraph" w:customStyle="1" w:styleId="HeadingBase">
    <w:name w:val="Heading Base"/>
    <w:rsid w:val="005B43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337"/>
    <w:pPr>
      <w:tabs>
        <w:tab w:val="right" w:leader="dot" w:pos="9072"/>
      </w:tabs>
      <w:ind w:left="567"/>
    </w:pPr>
    <w:rPr>
      <w:szCs w:val="22"/>
    </w:rPr>
  </w:style>
  <w:style w:type="paragraph" w:customStyle="1" w:styleId="TOCBase">
    <w:name w:val="TOC Base"/>
    <w:rsid w:val="005B43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337"/>
    <w:pPr>
      <w:tabs>
        <w:tab w:val="right" w:leader="dot" w:pos="9072"/>
      </w:tabs>
      <w:spacing w:before="40" w:after="40"/>
      <w:ind w:left="284"/>
    </w:pPr>
    <w:rPr>
      <w:rFonts w:ascii="Times New Roman" w:hAnsi="Times New Roman"/>
    </w:rPr>
  </w:style>
  <w:style w:type="paragraph" w:styleId="TOC1">
    <w:name w:val="toc 1"/>
    <w:basedOn w:val="TOCBase"/>
    <w:next w:val="Normal"/>
    <w:rsid w:val="005B43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3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337"/>
    <w:rPr>
      <w:rFonts w:ascii="Times New Roman" w:eastAsia="Times New Roman" w:hAnsi="Times New Roman" w:cs="Times New Roman"/>
      <w:sz w:val="16"/>
      <w:lang w:eastAsia="en-US"/>
    </w:rPr>
  </w:style>
  <w:style w:type="paragraph" w:styleId="Title">
    <w:name w:val="Title"/>
    <w:basedOn w:val="HeadingBase"/>
    <w:link w:val="TitleChar"/>
    <w:qFormat/>
    <w:rsid w:val="005B4337"/>
    <w:pPr>
      <w:spacing w:before="5040"/>
      <w:jc w:val="center"/>
    </w:pPr>
    <w:rPr>
      <w:sz w:val="48"/>
      <w:szCs w:val="72"/>
      <w:lang w:val="en-US"/>
    </w:rPr>
  </w:style>
  <w:style w:type="character" w:customStyle="1" w:styleId="TitleChar">
    <w:name w:val="Title Char"/>
    <w:basedOn w:val="DefaultParagraphFont"/>
    <w:link w:val="Title"/>
    <w:rsid w:val="005B43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337"/>
    <w:pPr>
      <w:tabs>
        <w:tab w:val="left" w:pos="3600"/>
        <w:tab w:val="left" w:pos="3958"/>
      </w:tabs>
    </w:pPr>
  </w:style>
  <w:style w:type="paragraph" w:styleId="List">
    <w:name w:val="List"/>
    <w:basedOn w:val="BodyText"/>
    <w:next w:val="BodyText"/>
    <w:rsid w:val="005B4337"/>
    <w:pPr>
      <w:tabs>
        <w:tab w:val="left" w:pos="340"/>
      </w:tabs>
      <w:spacing w:before="60" w:after="60"/>
      <w:ind w:left="340" w:hanging="340"/>
    </w:pPr>
  </w:style>
  <w:style w:type="paragraph" w:customStyle="1" w:styleId="Note">
    <w:name w:val="Note"/>
    <w:basedOn w:val="BodyText"/>
    <w:rsid w:val="005B43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337"/>
    <w:pPr>
      <w:framePr w:wrap="auto" w:hAnchor="text" w:y="6049"/>
    </w:pPr>
    <w:rPr>
      <w:color w:val="000000"/>
      <w:sz w:val="40"/>
    </w:rPr>
  </w:style>
  <w:style w:type="paragraph" w:customStyle="1" w:styleId="TOCTitle">
    <w:name w:val="TOCTitle"/>
    <w:basedOn w:val="Heading1"/>
    <w:rsid w:val="005B4337"/>
    <w:pPr>
      <w:spacing w:after="240"/>
      <w:jc w:val="center"/>
      <w:outlineLvl w:val="9"/>
    </w:pPr>
    <w:rPr>
      <w:caps/>
    </w:rPr>
  </w:style>
  <w:style w:type="paragraph" w:customStyle="1" w:styleId="Version">
    <w:name w:val="Version"/>
    <w:rsid w:val="005B43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4337"/>
    <w:pPr>
      <w:numPr>
        <w:numId w:val="12"/>
      </w:numPr>
      <w:tabs>
        <w:tab w:val="clear" w:pos="680"/>
      </w:tabs>
    </w:pPr>
  </w:style>
  <w:style w:type="paragraph" w:styleId="Index1">
    <w:name w:val="index 1"/>
    <w:basedOn w:val="Normal"/>
    <w:next w:val="Normal"/>
    <w:semiHidden/>
    <w:rsid w:val="005B4337"/>
    <w:pPr>
      <w:keepNext w:val="0"/>
      <w:tabs>
        <w:tab w:val="right" w:pos="4176"/>
      </w:tabs>
      <w:ind w:left="198" w:hanging="198"/>
    </w:pPr>
    <w:rPr>
      <w:rFonts w:ascii="Garamond" w:hAnsi="Garamond"/>
    </w:rPr>
  </w:style>
  <w:style w:type="paragraph" w:styleId="IndexHeading">
    <w:name w:val="index heading"/>
    <w:basedOn w:val="Normal"/>
    <w:next w:val="Index1"/>
    <w:semiHidden/>
    <w:rsid w:val="005B4337"/>
    <w:pPr>
      <w:spacing w:before="120" w:after="120"/>
    </w:pPr>
    <w:rPr>
      <w:rFonts w:ascii="Arial" w:hAnsi="Arial"/>
      <w:b/>
      <w:color w:val="918585"/>
      <w:sz w:val="24"/>
    </w:rPr>
  </w:style>
  <w:style w:type="paragraph" w:styleId="Header">
    <w:name w:val="header"/>
    <w:basedOn w:val="Normal"/>
    <w:link w:val="HeaderChar"/>
    <w:rsid w:val="005B43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337"/>
    <w:rPr>
      <w:rFonts w:ascii="Times New Roman" w:eastAsia="Times New Roman" w:hAnsi="Times New Roman" w:cs="Times New Roman"/>
      <w:sz w:val="16"/>
      <w:szCs w:val="20"/>
      <w:lang w:val="en-GB" w:eastAsia="en-US"/>
    </w:rPr>
  </w:style>
  <w:style w:type="paragraph" w:customStyle="1" w:styleId="Chapter">
    <w:name w:val="Chapter"/>
    <w:basedOn w:val="Normal"/>
    <w:rsid w:val="005B4337"/>
    <w:pPr>
      <w:spacing w:before="240"/>
    </w:pPr>
    <w:rPr>
      <w:rFonts w:ascii="Times New Roman" w:hAnsi="Times New Roman"/>
      <w:smallCaps/>
      <w:spacing w:val="80"/>
      <w:sz w:val="28"/>
    </w:rPr>
  </w:style>
  <w:style w:type="paragraph" w:customStyle="1" w:styleId="InChapter">
    <w:name w:val="InChapter"/>
    <w:basedOn w:val="Heading3"/>
    <w:rsid w:val="005B4337"/>
    <w:pPr>
      <w:spacing w:after="240"/>
      <w:outlineLvl w:val="9"/>
    </w:pPr>
    <w:rPr>
      <w:noProof/>
    </w:rPr>
  </w:style>
  <w:style w:type="paragraph" w:styleId="Index2">
    <w:name w:val="index 2"/>
    <w:basedOn w:val="Normal"/>
    <w:next w:val="Normal"/>
    <w:semiHidden/>
    <w:rsid w:val="005B4337"/>
    <w:pPr>
      <w:tabs>
        <w:tab w:val="right" w:pos="4176"/>
      </w:tabs>
      <w:ind w:left="568" w:hanging="284"/>
    </w:pPr>
    <w:rPr>
      <w:rFonts w:ascii="Garamond" w:hAnsi="Garamond"/>
    </w:rPr>
  </w:style>
  <w:style w:type="paragraph" w:customStyle="1" w:styleId="Byline">
    <w:name w:val="Byline"/>
    <w:rsid w:val="005B43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337"/>
    <w:pPr>
      <w:tabs>
        <w:tab w:val="clear" w:pos="3600"/>
        <w:tab w:val="clear" w:pos="3958"/>
      </w:tabs>
      <w:jc w:val="right"/>
    </w:pPr>
  </w:style>
  <w:style w:type="character" w:styleId="Emphasis">
    <w:name w:val="Emphasis"/>
    <w:basedOn w:val="DefaultParagraphFont"/>
    <w:qFormat/>
    <w:rsid w:val="005B4337"/>
    <w:rPr>
      <w:i/>
    </w:rPr>
  </w:style>
  <w:style w:type="paragraph" w:styleId="Caption">
    <w:name w:val="caption"/>
    <w:basedOn w:val="BodyText"/>
    <w:next w:val="Normal"/>
    <w:qFormat/>
    <w:rsid w:val="005B4337"/>
    <w:pPr>
      <w:framePr w:w="2268" w:hSpace="181" w:vSpace="181" w:wrap="around" w:vAnchor="text" w:hAnchor="page" w:x="1135" w:y="285" w:anchorLock="1"/>
    </w:pPr>
    <w:rPr>
      <w:i/>
    </w:rPr>
  </w:style>
  <w:style w:type="paragraph" w:customStyle="1" w:styleId="MiniTOCTitle">
    <w:name w:val="MiniTOCTitle"/>
    <w:basedOn w:val="Heading4"/>
    <w:rsid w:val="005B4337"/>
    <w:pPr>
      <w:spacing w:before="240"/>
      <w:outlineLvl w:val="9"/>
    </w:pPr>
    <w:rPr>
      <w:noProof/>
      <w:sz w:val="24"/>
    </w:rPr>
  </w:style>
  <w:style w:type="paragraph" w:customStyle="1" w:styleId="MiniTOCItem">
    <w:name w:val="MiniTOCItem"/>
    <w:basedOn w:val="ListBullet"/>
    <w:rsid w:val="005B4337"/>
    <w:pPr>
      <w:numPr>
        <w:numId w:val="0"/>
      </w:numPr>
      <w:tabs>
        <w:tab w:val="right" w:leader="dot" w:pos="6521"/>
      </w:tabs>
      <w:spacing w:before="0" w:after="0"/>
    </w:pPr>
  </w:style>
  <w:style w:type="paragraph" w:customStyle="1" w:styleId="TOFTitle">
    <w:name w:val="TOFTitle"/>
    <w:basedOn w:val="TOCTitle"/>
    <w:rsid w:val="005B4337"/>
  </w:style>
  <w:style w:type="paragraph" w:styleId="TableofFigures">
    <w:name w:val="table of figures"/>
    <w:basedOn w:val="Normal"/>
    <w:next w:val="Normal"/>
    <w:semiHidden/>
    <w:rsid w:val="005B4337"/>
    <w:pPr>
      <w:tabs>
        <w:tab w:val="right" w:leader="dot" w:pos="9072"/>
      </w:tabs>
      <w:ind w:left="970" w:hanging="403"/>
    </w:pPr>
    <w:rPr>
      <w:rFonts w:ascii="Times New Roman" w:hAnsi="Times New Roman"/>
      <w:b/>
    </w:rPr>
  </w:style>
  <w:style w:type="paragraph" w:styleId="ListNumber">
    <w:name w:val="List Number"/>
    <w:basedOn w:val="List"/>
    <w:rsid w:val="005B4337"/>
    <w:pPr>
      <w:numPr>
        <w:numId w:val="14"/>
      </w:numPr>
      <w:tabs>
        <w:tab w:val="clear" w:pos="340"/>
      </w:tabs>
    </w:pPr>
  </w:style>
  <w:style w:type="character" w:customStyle="1" w:styleId="WingdingSymbols">
    <w:name w:val="Wingding Symbols"/>
    <w:rsid w:val="005B4337"/>
    <w:rPr>
      <w:rFonts w:ascii="Wingdings" w:hAnsi="Wingdings"/>
    </w:rPr>
  </w:style>
  <w:style w:type="paragraph" w:customStyle="1" w:styleId="TableHeading">
    <w:name w:val="Table Heading"/>
    <w:basedOn w:val="HeadingBase"/>
    <w:rsid w:val="005B4337"/>
    <w:pPr>
      <w:keepLines/>
      <w:pBdr>
        <w:bottom w:val="single" w:sz="6" w:space="1" w:color="918585"/>
      </w:pBdr>
      <w:spacing w:before="240"/>
    </w:pPr>
  </w:style>
  <w:style w:type="character" w:customStyle="1" w:styleId="HotSpot">
    <w:name w:val="HotSpot"/>
    <w:rsid w:val="005B4337"/>
    <w:rPr>
      <w:color w:val="0033CC"/>
      <w:u w:val="none"/>
    </w:rPr>
  </w:style>
  <w:style w:type="paragraph" w:customStyle="1" w:styleId="BodyTextRight">
    <w:name w:val="Body Text Right"/>
    <w:basedOn w:val="BodyText"/>
    <w:rsid w:val="005B4337"/>
    <w:pPr>
      <w:spacing w:before="0" w:after="0"/>
      <w:jc w:val="right"/>
    </w:pPr>
  </w:style>
  <w:style w:type="paragraph" w:styleId="Index3">
    <w:name w:val="index 3"/>
    <w:basedOn w:val="ListNumber2"/>
    <w:next w:val="Normal"/>
    <w:semiHidden/>
    <w:rsid w:val="005B4337"/>
    <w:pPr>
      <w:numPr>
        <w:numId w:val="0"/>
      </w:numPr>
      <w:tabs>
        <w:tab w:val="right" w:leader="dot" w:pos="4176"/>
      </w:tabs>
    </w:pPr>
  </w:style>
  <w:style w:type="paragraph" w:styleId="ListNumber2">
    <w:name w:val="List Number 2"/>
    <w:basedOn w:val="List2"/>
    <w:rsid w:val="005B4337"/>
    <w:pPr>
      <w:numPr>
        <w:numId w:val="9"/>
      </w:numPr>
      <w:tabs>
        <w:tab w:val="clear" w:pos="1060"/>
      </w:tabs>
    </w:pPr>
  </w:style>
  <w:style w:type="paragraph" w:customStyle="1" w:styleId="MarginNote">
    <w:name w:val="Margin Note"/>
    <w:basedOn w:val="BodyText"/>
    <w:rsid w:val="005B43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3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3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337"/>
    <w:rPr>
      <w:sz w:val="32"/>
    </w:rPr>
  </w:style>
  <w:style w:type="paragraph" w:customStyle="1" w:styleId="HeadingProcedure">
    <w:name w:val="Heading Procedure"/>
    <w:basedOn w:val="HeadingBase"/>
    <w:next w:val="Normal"/>
    <w:rsid w:val="005B4337"/>
    <w:pPr>
      <w:tabs>
        <w:tab w:val="left" w:pos="0"/>
      </w:tabs>
      <w:spacing w:before="120" w:after="60"/>
    </w:pPr>
    <w:rPr>
      <w:i/>
      <w:color w:val="918585"/>
      <w:sz w:val="22"/>
    </w:rPr>
  </w:style>
  <w:style w:type="paragraph" w:customStyle="1" w:styleId="TableBodyText">
    <w:name w:val="Table Body Text"/>
    <w:basedOn w:val="BodyText"/>
    <w:rsid w:val="005B4337"/>
    <w:pPr>
      <w:spacing w:before="60" w:after="60"/>
    </w:pPr>
  </w:style>
  <w:style w:type="paragraph" w:styleId="ListContinue">
    <w:name w:val="List Continue"/>
    <w:basedOn w:val="List"/>
    <w:rsid w:val="005B4337"/>
    <w:pPr>
      <w:ind w:firstLine="0"/>
    </w:pPr>
  </w:style>
  <w:style w:type="paragraph" w:customStyle="1" w:styleId="ListNote">
    <w:name w:val="List Note"/>
    <w:basedOn w:val="List"/>
    <w:rsid w:val="005B4337"/>
    <w:pPr>
      <w:pBdr>
        <w:top w:val="single" w:sz="6" w:space="2" w:color="918585"/>
        <w:bottom w:val="single" w:sz="6" w:space="2" w:color="918585"/>
      </w:pBdr>
      <w:tabs>
        <w:tab w:val="left" w:pos="1021"/>
      </w:tabs>
      <w:ind w:firstLine="0"/>
    </w:pPr>
  </w:style>
  <w:style w:type="paragraph" w:customStyle="1" w:styleId="Warning">
    <w:name w:val="Warning"/>
    <w:basedOn w:val="BodyText"/>
    <w:rsid w:val="005B4337"/>
    <w:pPr>
      <w:shd w:val="clear" w:color="auto" w:fill="D9D9D9"/>
      <w:tabs>
        <w:tab w:val="left" w:pos="992"/>
      </w:tabs>
      <w:ind w:left="119" w:right="119"/>
    </w:pPr>
    <w:rPr>
      <w:sz w:val="20"/>
    </w:rPr>
  </w:style>
  <w:style w:type="paragraph" w:customStyle="1" w:styleId="MarginIcons">
    <w:name w:val="Margin Icons"/>
    <w:basedOn w:val="BodyText"/>
    <w:rsid w:val="005B43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337"/>
    <w:rPr>
      <w:rFonts w:ascii="Courier New" w:hAnsi="Courier New"/>
    </w:rPr>
  </w:style>
  <w:style w:type="paragraph" w:customStyle="1" w:styleId="NoteBullet">
    <w:name w:val="Note Bullet"/>
    <w:basedOn w:val="Note"/>
    <w:rsid w:val="005B4337"/>
    <w:pPr>
      <w:tabs>
        <w:tab w:val="clear" w:pos="680"/>
      </w:tabs>
      <w:spacing w:before="60" w:after="60"/>
    </w:pPr>
  </w:style>
  <w:style w:type="paragraph" w:customStyle="1" w:styleId="SubHeading2">
    <w:name w:val="SubHeading2"/>
    <w:basedOn w:val="HeadingBase"/>
    <w:rsid w:val="005B4337"/>
    <w:pPr>
      <w:spacing w:before="240" w:after="60"/>
    </w:pPr>
    <w:rPr>
      <w:sz w:val="20"/>
    </w:rPr>
  </w:style>
  <w:style w:type="paragraph" w:customStyle="1" w:styleId="SubHeading1">
    <w:name w:val="SubHeading1"/>
    <w:basedOn w:val="HeadingBase"/>
    <w:rsid w:val="005B4337"/>
    <w:pPr>
      <w:spacing w:before="240" w:after="60"/>
    </w:pPr>
    <w:rPr>
      <w:color w:val="918585"/>
      <w:sz w:val="22"/>
    </w:rPr>
  </w:style>
  <w:style w:type="paragraph" w:customStyle="1" w:styleId="SideHeading">
    <w:name w:val="Side Heading"/>
    <w:basedOn w:val="HeadingBase"/>
    <w:rsid w:val="005B43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337"/>
    <w:pPr>
      <w:numPr>
        <w:numId w:val="10"/>
      </w:numPr>
    </w:pPr>
  </w:style>
  <w:style w:type="paragraph" w:styleId="PlainText">
    <w:name w:val="Plain Text"/>
    <w:basedOn w:val="Normal"/>
    <w:link w:val="PlainTextChar"/>
    <w:rsid w:val="005B4337"/>
    <w:rPr>
      <w:sz w:val="20"/>
    </w:rPr>
  </w:style>
  <w:style w:type="character" w:customStyle="1" w:styleId="PlainTextChar">
    <w:name w:val="Plain Text Char"/>
    <w:basedOn w:val="DefaultParagraphFont"/>
    <w:link w:val="PlainText"/>
    <w:rsid w:val="005B4337"/>
    <w:rPr>
      <w:rFonts w:ascii="Courier New" w:eastAsia="Times New Roman" w:hAnsi="Courier New" w:cs="Times New Roman"/>
      <w:sz w:val="20"/>
      <w:szCs w:val="20"/>
      <w:lang w:eastAsia="en-US"/>
    </w:rPr>
  </w:style>
  <w:style w:type="character" w:customStyle="1" w:styleId="MenuOption">
    <w:name w:val="Menu Option"/>
    <w:basedOn w:val="DefaultParagraphFont"/>
    <w:rsid w:val="005B4337"/>
    <w:rPr>
      <w:b/>
      <w:smallCaps/>
    </w:rPr>
  </w:style>
  <w:style w:type="paragraph" w:customStyle="1" w:styleId="TableListNumber">
    <w:name w:val="Table List Number"/>
    <w:basedOn w:val="ListNumber"/>
    <w:rsid w:val="005B4337"/>
    <w:pPr>
      <w:numPr>
        <w:numId w:val="0"/>
      </w:numPr>
    </w:pPr>
  </w:style>
  <w:style w:type="paragraph" w:styleId="TOC4">
    <w:name w:val="toc 4"/>
    <w:basedOn w:val="TOCBase"/>
    <w:next w:val="Normal"/>
    <w:semiHidden/>
    <w:rsid w:val="005B4337"/>
    <w:pPr>
      <w:tabs>
        <w:tab w:val="right" w:leader="dot" w:pos="9071"/>
      </w:tabs>
      <w:ind w:left="1701"/>
    </w:pPr>
  </w:style>
  <w:style w:type="paragraph" w:customStyle="1" w:styleId="ListAlpha">
    <w:name w:val="List Alpha"/>
    <w:basedOn w:val="List"/>
    <w:rsid w:val="005B4337"/>
    <w:pPr>
      <w:numPr>
        <w:numId w:val="8"/>
      </w:numPr>
    </w:pPr>
  </w:style>
  <w:style w:type="paragraph" w:customStyle="1" w:styleId="ListAlpha2">
    <w:name w:val="List Alpha 2"/>
    <w:basedOn w:val="List2"/>
    <w:rsid w:val="005B4337"/>
    <w:pPr>
      <w:numPr>
        <w:numId w:val="7"/>
      </w:numPr>
    </w:pPr>
  </w:style>
  <w:style w:type="paragraph" w:styleId="List2">
    <w:name w:val="List 2"/>
    <w:basedOn w:val="BodyText"/>
    <w:rsid w:val="005B4337"/>
    <w:pPr>
      <w:tabs>
        <w:tab w:val="left" w:pos="680"/>
      </w:tabs>
      <w:spacing w:before="60" w:after="60"/>
      <w:ind w:left="680" w:hanging="340"/>
    </w:pPr>
  </w:style>
  <w:style w:type="paragraph" w:styleId="List3">
    <w:name w:val="List 3"/>
    <w:basedOn w:val="BodyText"/>
    <w:rsid w:val="005B4337"/>
    <w:pPr>
      <w:tabs>
        <w:tab w:val="left" w:pos="1021"/>
      </w:tabs>
      <w:spacing w:before="60" w:after="60"/>
      <w:ind w:left="1020" w:hanging="340"/>
    </w:pPr>
  </w:style>
  <w:style w:type="paragraph" w:styleId="List4">
    <w:name w:val="List 4"/>
    <w:basedOn w:val="BodyText"/>
    <w:rsid w:val="005B4337"/>
    <w:pPr>
      <w:tabs>
        <w:tab w:val="left" w:pos="1361"/>
      </w:tabs>
      <w:spacing w:before="60" w:after="60"/>
      <w:ind w:left="1361" w:hanging="340"/>
    </w:pPr>
  </w:style>
  <w:style w:type="paragraph" w:styleId="List5">
    <w:name w:val="List 5"/>
    <w:basedOn w:val="BodyText"/>
    <w:rsid w:val="005B4337"/>
    <w:pPr>
      <w:tabs>
        <w:tab w:val="left" w:pos="1701"/>
      </w:tabs>
      <w:spacing w:before="60" w:after="60"/>
      <w:ind w:left="1701" w:hanging="340"/>
    </w:pPr>
  </w:style>
  <w:style w:type="paragraph" w:styleId="ListBullet3">
    <w:name w:val="List Bullet 3"/>
    <w:basedOn w:val="List3"/>
    <w:rsid w:val="005B4337"/>
    <w:pPr>
      <w:numPr>
        <w:numId w:val="13"/>
      </w:numPr>
      <w:tabs>
        <w:tab w:val="clear" w:pos="1021"/>
      </w:tabs>
      <w:ind w:left="1037" w:hanging="357"/>
    </w:pPr>
  </w:style>
  <w:style w:type="paragraph" w:styleId="ListBullet4">
    <w:name w:val="List Bullet 4"/>
    <w:basedOn w:val="List4"/>
    <w:rsid w:val="005B4337"/>
    <w:pPr>
      <w:numPr>
        <w:numId w:val="2"/>
      </w:numPr>
      <w:tabs>
        <w:tab w:val="clear" w:pos="1361"/>
      </w:tabs>
    </w:pPr>
  </w:style>
  <w:style w:type="paragraph" w:styleId="ListBullet5">
    <w:name w:val="List Bullet 5"/>
    <w:basedOn w:val="List5"/>
    <w:rsid w:val="005B4337"/>
    <w:pPr>
      <w:numPr>
        <w:numId w:val="3"/>
      </w:numPr>
    </w:pPr>
  </w:style>
  <w:style w:type="paragraph" w:styleId="ListContinue2">
    <w:name w:val="List Continue 2"/>
    <w:basedOn w:val="List2"/>
    <w:rsid w:val="005B4337"/>
    <w:pPr>
      <w:ind w:firstLine="0"/>
    </w:pPr>
  </w:style>
  <w:style w:type="paragraph" w:styleId="ListContinue3">
    <w:name w:val="List Continue 3"/>
    <w:basedOn w:val="List3"/>
    <w:rsid w:val="005B4337"/>
    <w:pPr>
      <w:ind w:left="1021" w:firstLine="0"/>
    </w:pPr>
  </w:style>
  <w:style w:type="paragraph" w:styleId="ListContinue4">
    <w:name w:val="List Continue 4"/>
    <w:basedOn w:val="List4"/>
    <w:rsid w:val="005B4337"/>
    <w:pPr>
      <w:ind w:firstLine="0"/>
    </w:pPr>
  </w:style>
  <w:style w:type="paragraph" w:styleId="ListContinue5">
    <w:name w:val="List Continue 5"/>
    <w:basedOn w:val="List5"/>
    <w:rsid w:val="005B4337"/>
    <w:pPr>
      <w:ind w:firstLine="0"/>
    </w:pPr>
  </w:style>
  <w:style w:type="paragraph" w:styleId="ListNumber3">
    <w:name w:val="List Number 3"/>
    <w:basedOn w:val="List3"/>
    <w:rsid w:val="005B4337"/>
    <w:pPr>
      <w:numPr>
        <w:numId w:val="4"/>
      </w:numPr>
    </w:pPr>
  </w:style>
  <w:style w:type="paragraph" w:styleId="ListNumber4">
    <w:name w:val="List Number 4"/>
    <w:basedOn w:val="List4"/>
    <w:rsid w:val="005B4337"/>
    <w:pPr>
      <w:numPr>
        <w:numId w:val="5"/>
      </w:numPr>
    </w:pPr>
  </w:style>
  <w:style w:type="paragraph" w:styleId="ListNumber5">
    <w:name w:val="List Number 5"/>
    <w:basedOn w:val="List5"/>
    <w:rsid w:val="005B4337"/>
    <w:pPr>
      <w:numPr>
        <w:numId w:val="6"/>
      </w:numPr>
    </w:pPr>
  </w:style>
  <w:style w:type="paragraph" w:styleId="BlockText">
    <w:name w:val="Block Text"/>
    <w:basedOn w:val="Normal"/>
    <w:rsid w:val="005B4337"/>
    <w:pPr>
      <w:spacing w:after="120"/>
      <w:ind w:left="1440" w:right="1440"/>
    </w:pPr>
  </w:style>
  <w:style w:type="character" w:customStyle="1" w:styleId="Subscript">
    <w:name w:val="Subscript"/>
    <w:basedOn w:val="DefaultParagraphFont"/>
    <w:rsid w:val="005B4337"/>
    <w:rPr>
      <w:sz w:val="16"/>
      <w:vertAlign w:val="subscript"/>
    </w:rPr>
  </w:style>
  <w:style w:type="character" w:customStyle="1" w:styleId="Superscript">
    <w:name w:val="Superscript"/>
    <w:basedOn w:val="DefaultParagraphFont"/>
    <w:rsid w:val="005B4337"/>
    <w:rPr>
      <w:sz w:val="16"/>
      <w:vertAlign w:val="superscript"/>
    </w:rPr>
  </w:style>
  <w:style w:type="character" w:customStyle="1" w:styleId="Symbols">
    <w:name w:val="Symbols"/>
    <w:basedOn w:val="DefaultParagraphFont"/>
    <w:rsid w:val="005B4337"/>
    <w:rPr>
      <w:rFonts w:ascii="Symbol" w:hAnsi="Symbol"/>
    </w:rPr>
  </w:style>
  <w:style w:type="character" w:customStyle="1" w:styleId="MenuOptions">
    <w:name w:val="Menu Options"/>
    <w:basedOn w:val="DefaultParagraphFont"/>
    <w:rsid w:val="005B4337"/>
    <w:rPr>
      <w:rFonts w:ascii="Arial Narrow" w:hAnsi="Arial Narrow"/>
      <w:smallCaps/>
    </w:rPr>
  </w:style>
  <w:style w:type="character" w:customStyle="1" w:styleId="Buttons">
    <w:name w:val="Buttons"/>
    <w:basedOn w:val="DefaultParagraphFont"/>
    <w:rsid w:val="005B4337"/>
    <w:rPr>
      <w:b/>
    </w:rPr>
  </w:style>
  <w:style w:type="character" w:customStyle="1" w:styleId="Underlined">
    <w:name w:val="Underlined"/>
    <w:basedOn w:val="DefaultParagraphFont"/>
    <w:rsid w:val="005B4337"/>
    <w:rPr>
      <w:u w:val="single"/>
    </w:rPr>
  </w:style>
  <w:style w:type="paragraph" w:customStyle="1" w:styleId="TableBodyTextRight">
    <w:name w:val="Table Body Text Right"/>
    <w:basedOn w:val="TableBodyText"/>
    <w:rsid w:val="005B4337"/>
    <w:pPr>
      <w:widowControl w:val="0"/>
      <w:autoSpaceDE w:val="0"/>
      <w:autoSpaceDN w:val="0"/>
      <w:adjustRightInd w:val="0"/>
      <w:jc w:val="right"/>
    </w:pPr>
    <w:rPr>
      <w:rFonts w:cs="Arial"/>
      <w:szCs w:val="18"/>
    </w:rPr>
  </w:style>
  <w:style w:type="paragraph" w:customStyle="1" w:styleId="CopyrightText">
    <w:name w:val="Copyright Text"/>
    <w:basedOn w:val="BodyText"/>
    <w:rsid w:val="005B4337"/>
    <w:rPr>
      <w:sz w:val="18"/>
    </w:rPr>
  </w:style>
  <w:style w:type="paragraph" w:customStyle="1" w:styleId="BodySmallRight">
    <w:name w:val="Body Small Right"/>
    <w:basedOn w:val="BodyTextRight"/>
    <w:rsid w:val="005B4337"/>
    <w:rPr>
      <w:sz w:val="18"/>
      <w:szCs w:val="18"/>
    </w:rPr>
  </w:style>
  <w:style w:type="paragraph" w:customStyle="1" w:styleId="MarginEdition">
    <w:name w:val="Margin Edition"/>
    <w:basedOn w:val="MarginNote"/>
    <w:rsid w:val="005B4337"/>
    <w:pPr>
      <w:spacing w:before="0" w:after="0"/>
    </w:pPr>
    <w:rPr>
      <w:rFonts w:ascii="Times New Roman" w:hAnsi="Times New Roman"/>
      <w:color w:val="999999"/>
    </w:rPr>
  </w:style>
  <w:style w:type="paragraph" w:customStyle="1" w:styleId="Spacer">
    <w:name w:val="Spacer"/>
    <w:basedOn w:val="Normal"/>
    <w:rsid w:val="005B4337"/>
    <w:rPr>
      <w:sz w:val="2"/>
      <w:szCs w:val="2"/>
    </w:rPr>
  </w:style>
  <w:style w:type="character" w:customStyle="1" w:styleId="Small">
    <w:name w:val="Small"/>
    <w:basedOn w:val="DefaultParagraphFont"/>
    <w:rsid w:val="005B4337"/>
    <w:rPr>
      <w:sz w:val="16"/>
    </w:rPr>
  </w:style>
  <w:style w:type="paragraph" w:customStyle="1" w:styleId="WideTable">
    <w:name w:val="Wide Table"/>
    <w:basedOn w:val="Normal"/>
    <w:rsid w:val="005B4337"/>
    <w:pPr>
      <w:ind w:left="-1418"/>
    </w:pPr>
    <w:rPr>
      <w:sz w:val="2"/>
      <w:szCs w:val="2"/>
    </w:rPr>
  </w:style>
  <w:style w:type="character" w:styleId="PageNumber">
    <w:name w:val="page number"/>
    <w:basedOn w:val="DefaultParagraphFont"/>
    <w:rsid w:val="005B4337"/>
  </w:style>
  <w:style w:type="paragraph" w:styleId="Quote">
    <w:name w:val="Quote"/>
    <w:basedOn w:val="Heading1"/>
    <w:link w:val="QuoteChar"/>
    <w:qFormat/>
    <w:rsid w:val="005B4337"/>
    <w:rPr>
      <w:b w:val="0"/>
      <w:sz w:val="72"/>
      <w:szCs w:val="72"/>
      <w:lang w:val="en-NZ"/>
    </w:rPr>
  </w:style>
  <w:style w:type="character" w:customStyle="1" w:styleId="QuoteChar">
    <w:name w:val="Quote Char"/>
    <w:basedOn w:val="DefaultParagraphFont"/>
    <w:link w:val="Quote"/>
    <w:rsid w:val="005B43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337"/>
    <w:pPr>
      <w:pageBreakBefore/>
    </w:pPr>
  </w:style>
  <w:style w:type="paragraph" w:customStyle="1" w:styleId="Border">
    <w:name w:val="Border"/>
    <w:basedOn w:val="Normal"/>
    <w:qFormat/>
    <w:rsid w:val="005B43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337"/>
    <w:rPr>
      <w:b/>
      <w:bCs/>
      <w:i/>
      <w:iCs/>
      <w:color w:val="auto"/>
    </w:rPr>
  </w:style>
  <w:style w:type="paragraph" w:styleId="IntenseQuote">
    <w:name w:val="Intense Quote"/>
    <w:basedOn w:val="Normal"/>
    <w:next w:val="Normal"/>
    <w:link w:val="IntenseQuoteChar"/>
    <w:uiPriority w:val="30"/>
    <w:qFormat/>
    <w:rsid w:val="005B43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3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337"/>
    <w:rPr>
      <w:smallCaps/>
      <w:color w:val="auto"/>
      <w:u w:val="single"/>
    </w:rPr>
  </w:style>
  <w:style w:type="character" w:styleId="IntenseReference">
    <w:name w:val="Intense Reference"/>
    <w:basedOn w:val="DefaultParagraphFont"/>
    <w:uiPriority w:val="32"/>
    <w:qFormat/>
    <w:rsid w:val="005B4337"/>
    <w:rPr>
      <w:b/>
      <w:bCs/>
      <w:smallCaps/>
      <w:color w:val="auto"/>
      <w:spacing w:val="5"/>
      <w:u w:val="single"/>
    </w:rPr>
  </w:style>
  <w:style w:type="paragraph" w:customStyle="1" w:styleId="2ColumnHeading">
    <w:name w:val="2Column Heading"/>
    <w:basedOn w:val="BodyText"/>
    <w:qFormat/>
    <w:rsid w:val="005B4337"/>
    <w:pPr>
      <w:spacing w:after="60"/>
      <w:ind w:left="-2268"/>
    </w:pPr>
    <w:rPr>
      <w:b/>
    </w:rPr>
  </w:style>
  <w:style w:type="paragraph" w:customStyle="1" w:styleId="Heading1TOC">
    <w:name w:val="Heading1 TOC"/>
    <w:basedOn w:val="Normal"/>
    <w:qFormat/>
    <w:rsid w:val="005B4337"/>
    <w:pPr>
      <w:spacing w:before="240" w:after="120"/>
    </w:pPr>
    <w:rPr>
      <w:rFonts w:ascii="Times New Roman" w:hAnsi="Times New Roman"/>
      <w:b/>
      <w:sz w:val="32"/>
    </w:rPr>
  </w:style>
  <w:style w:type="paragraph" w:customStyle="1" w:styleId="Heading2TOC">
    <w:name w:val="Heading2 TOC"/>
    <w:basedOn w:val="Normal"/>
    <w:qFormat/>
    <w:rsid w:val="005B4337"/>
    <w:pPr>
      <w:spacing w:before="240" w:after="60"/>
    </w:pPr>
    <w:rPr>
      <w:rFonts w:ascii="Times New Roman" w:hAnsi="Times New Roman"/>
      <w:b/>
      <w:sz w:val="28"/>
    </w:rPr>
  </w:style>
  <w:style w:type="character" w:customStyle="1" w:styleId="Underline">
    <w:name w:val="Underline"/>
    <w:basedOn w:val="DefaultParagraphFont"/>
    <w:qFormat/>
    <w:rsid w:val="005B4337"/>
    <w:rPr>
      <w:u w:val="single"/>
    </w:rPr>
  </w:style>
  <w:style w:type="character" w:customStyle="1" w:styleId="BoldandItalics">
    <w:name w:val="Bold and Italics"/>
    <w:qFormat/>
    <w:rsid w:val="005B4337"/>
    <w:rPr>
      <w:b/>
      <w:i/>
      <w:u w:val="none"/>
    </w:rPr>
  </w:style>
  <w:style w:type="paragraph" w:styleId="BalloonText">
    <w:name w:val="Balloon Text"/>
    <w:basedOn w:val="Normal"/>
    <w:link w:val="BalloonTextChar"/>
    <w:rsid w:val="005B4337"/>
    <w:rPr>
      <w:rFonts w:ascii="Tahoma" w:hAnsi="Tahoma" w:cs="Tahoma"/>
      <w:sz w:val="16"/>
      <w:szCs w:val="16"/>
    </w:rPr>
  </w:style>
  <w:style w:type="character" w:customStyle="1" w:styleId="BalloonTextChar">
    <w:name w:val="Balloon Text Char"/>
    <w:basedOn w:val="DefaultParagraphFont"/>
    <w:link w:val="BalloonText"/>
    <w:rsid w:val="005B43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3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3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337"/>
    <w:rPr>
      <w:b/>
      <w:color w:val="660033"/>
      <w:spacing w:val="0"/>
    </w:rPr>
  </w:style>
  <w:style w:type="paragraph" w:customStyle="1" w:styleId="Nameditemlist">
    <w:name w:val="Named item list"/>
    <w:basedOn w:val="BodyText"/>
    <w:qFormat/>
    <w:rsid w:val="005B4337"/>
    <w:pPr>
      <w:tabs>
        <w:tab w:val="left" w:pos="2835"/>
      </w:tabs>
      <w:ind w:left="2835" w:hanging="2835"/>
    </w:pPr>
  </w:style>
  <w:style w:type="paragraph" w:customStyle="1" w:styleId="BodyTextnopadding">
    <w:name w:val="Body Text no padding"/>
    <w:basedOn w:val="BodyText"/>
    <w:qFormat/>
    <w:rsid w:val="005B4337"/>
    <w:pPr>
      <w:spacing w:before="0" w:after="0"/>
    </w:pPr>
  </w:style>
  <w:style w:type="paragraph" w:customStyle="1" w:styleId="BodyTextBold">
    <w:name w:val="Body Text Bold"/>
    <w:basedOn w:val="BodyText"/>
    <w:qFormat/>
    <w:rsid w:val="005B4337"/>
    <w:rPr>
      <w:b/>
    </w:rPr>
  </w:style>
  <w:style w:type="character" w:styleId="Hyperlink">
    <w:name w:val="Hyperlink"/>
    <w:basedOn w:val="DefaultParagraphFont"/>
    <w:uiPriority w:val="99"/>
    <w:unhideWhenUsed/>
    <w:rsid w:val="001267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632</Words>
  <Characters>4008</Characters>
  <Application>Microsoft Office Word</Application>
  <DocSecurity>0</DocSecurity>
  <Lines>210</Lines>
  <Paragraphs>140</Paragraphs>
  <ScaleCrop>false</ScaleCrop>
  <Company>Author-it Software Corporation Ltd.</Company>
  <LinksUpToDate>false</LinksUpToDate>
  <CharactersWithSpaces>4500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AUR32518 Certificate III in Automotive Underbody Technology</dc:title>
  <dc:subject>Approved</dc:subject>
  <dc:creator>PwC’s Skills for Australia</dc:creator>
  <cp:keywords>Release 3</cp:keywords>
  <dc:description>Review Date: 12 April 2008</dc:description>
  <cp:lastModifiedBy>HSD_TPCMSd.prod</cp:lastModifiedBy>
  <cp:revision>3</cp:revision>
  <dcterms:created xsi:type="dcterms:W3CDTF">2022-02-23T22:18:15Z</dcterms:created>
  <dcterms:modified xsi:type="dcterms:W3CDTF">2022-02-23T00:20:00Z</dcterms:modified>
</cp:coreProperties>
</file>