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D1C" w:rsidP="001D4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AUR21920 Certificate II in Automotive Tyre Servicing Technology</w:t>
      </w:r>
      <w:r>
        <w:fldChar w:fldCharType="end"/>
      </w:r>
    </w:p>
    <w:p w:rsidR="001D4D1C" w:rsidP="001D4D1C">
      <w:pPr>
        <w:pStyle w:val="Version"/>
        <w:sectPr w:rsidSect="00651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1DA2" w:rsidP="00651DA2">
      <w:pPr>
        <w:pStyle w:val="SuperHeading"/>
      </w:pPr>
      <w:r w:rsidRPr="00651DA2">
        <w:t>AUR21920 Certificate II in Automotive Tyre Servicing Technology</w:t>
      </w:r>
    </w:p>
    <w:p w:rsidR="00000000" w:rsidRPr="00651DA2" w:rsidP="00651DA2">
      <w:pPr>
        <w:pStyle w:val="Heading1"/>
      </w:pPr>
      <w:bookmarkStart w:id="1" w:name="O_1188969"/>
      <w:bookmarkEnd w:id="1"/>
      <w:r w:rsidRPr="00651D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5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A2" w:rsidP="00651DA2">
            <w:pPr>
              <w:pStyle w:val="BodyText"/>
            </w:pPr>
            <w:r w:rsidRPr="00651D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A2">
            <w:pPr>
              <w:pStyle w:val="BodyText"/>
              <w:rPr>
                <w:lang w:val="en-NZ"/>
              </w:rPr>
            </w:pPr>
            <w:r w:rsidRPr="00651DA2">
              <w:rPr>
                <w:rStyle w:val="SpecialBold"/>
              </w:rPr>
              <w:t>Comments</w:t>
            </w:r>
          </w:p>
        </w:tc>
      </w:tr>
      <w:tr w:rsidTr="0065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A2">
            <w:pPr>
              <w:pStyle w:val="BodyText"/>
              <w:rPr>
                <w:lang w:val="en-NZ"/>
              </w:rPr>
            </w:pPr>
            <w:r w:rsidRPr="00651DA2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A2" w:rsidP="00651DA2">
            <w:pPr>
              <w:pStyle w:val="BodyText"/>
            </w:pPr>
            <w:r w:rsidRPr="00651DA2">
              <w:t>This version first released with AUR Automotive Retail, Service and Repair Training Package version 7.0.</w:t>
            </w:r>
          </w:p>
          <w:p w:rsidR="00000000" w:rsidRPr="00651DA2" w:rsidP="00651DA2">
            <w:pPr>
              <w:pStyle w:val="BodyText"/>
            </w:pPr>
            <w:r w:rsidRPr="00651DA2">
              <w:t>The following elective unit of competency has been reinstated as directed by the AISC:</w:t>
            </w:r>
          </w:p>
          <w:p w:rsidR="00000000" w:rsidP="00651DA2">
            <w:pPr>
              <w:pStyle w:val="ListBullet"/>
              <w:rPr>
                <w:lang w:val="en-NZ"/>
              </w:rPr>
            </w:pPr>
            <w:r w:rsidRPr="00651DA2">
              <w:t>AURKKJ001 Manage use of tyre management software.</w:t>
            </w:r>
          </w:p>
        </w:tc>
      </w:tr>
      <w:tr w:rsidTr="0065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A2">
            <w:pPr>
              <w:pStyle w:val="BodyText"/>
              <w:rPr>
                <w:lang w:val="en-NZ"/>
              </w:rPr>
            </w:pPr>
            <w:r w:rsidRPr="00651D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A2" w:rsidP="00651DA2">
            <w:pPr>
              <w:pStyle w:val="BodyText"/>
            </w:pPr>
            <w:r w:rsidRPr="00651DA2">
              <w:t>This version first released with AUR Automotive Retail, Service and Repair Training Package version 6.0</w:t>
            </w:r>
          </w:p>
        </w:tc>
      </w:tr>
    </w:tbl>
    <w:p w:rsidR="00000000" w:rsidRPr="00651DA2" w:rsidP="00651DA2">
      <w:pPr>
        <w:pStyle w:val="BodyText"/>
      </w:pPr>
    </w:p>
    <w:p w:rsidR="00000000" w:rsidRPr="00651DA2" w:rsidP="00651DA2">
      <w:pPr>
        <w:pStyle w:val="AllowPageBreak"/>
      </w:pPr>
    </w:p>
    <w:p w:rsidR="00000000" w:rsidRPr="00651DA2" w:rsidP="00651DA2">
      <w:pPr>
        <w:pStyle w:val="Heading1"/>
      </w:pPr>
      <w:bookmarkStart w:id="2" w:name="O_1188968"/>
      <w:bookmarkEnd w:id="2"/>
      <w:r w:rsidRPr="00651DA2">
        <w:t>Qualification Description</w:t>
      </w:r>
    </w:p>
    <w:p w:rsidR="00000000" w:rsidRPr="00651DA2" w:rsidP="001D4D1C">
      <w:pPr>
        <w:pStyle w:val="BodyText"/>
      </w:pPr>
      <w:r w:rsidRPr="00651DA2">
        <w:t>This qualification reflects the role of individuals who perform a range of tasks on tyres in the automotive retail, service and repair industry.</w:t>
      </w:r>
    </w:p>
    <w:p w:rsidR="00000000" w:rsidRPr="00651DA2" w:rsidP="001D4D1C">
      <w:pPr>
        <w:pStyle w:val="BodyText"/>
      </w:pPr>
      <w:r w:rsidRPr="00651DA2">
        <w:t>No licensing, legislative or certification requirements apply to th</w:t>
      </w:r>
      <w:r w:rsidRPr="00651DA2">
        <w:t>is qualification at the time of publication.</w:t>
      </w:r>
    </w:p>
    <w:p w:rsidR="00000000" w:rsidRPr="00651DA2" w:rsidP="00651DA2">
      <w:pPr>
        <w:pStyle w:val="Heading1"/>
      </w:pPr>
      <w:bookmarkStart w:id="3" w:name="O_1188967"/>
      <w:bookmarkEnd w:id="3"/>
      <w:r w:rsidRPr="00651DA2">
        <w:t>Entry Requirements</w:t>
      </w:r>
    </w:p>
    <w:p w:rsidR="00000000" w:rsidRPr="00651DA2" w:rsidP="001D4D1C">
      <w:pPr>
        <w:pStyle w:val="BodyText"/>
      </w:pPr>
      <w:r w:rsidRPr="00651DA2">
        <w:t>Nil.</w:t>
      </w:r>
    </w:p>
    <w:p w:rsidR="00000000" w:rsidRPr="00651DA2" w:rsidP="00651DA2">
      <w:pPr>
        <w:pStyle w:val="Heading1"/>
      </w:pPr>
      <w:bookmarkStart w:id="4" w:name="O_1188966"/>
      <w:bookmarkEnd w:id="4"/>
      <w:r w:rsidRPr="00651DA2">
        <w:t>Packaging Rules</w:t>
      </w:r>
    </w:p>
    <w:p w:rsidR="00000000" w:rsidRPr="00651DA2" w:rsidP="00651DA2">
      <w:pPr>
        <w:pStyle w:val="BodyTextBold"/>
      </w:pPr>
      <w:r w:rsidRPr="00651DA2">
        <w:t>Total number of units = 14</w:t>
      </w:r>
    </w:p>
    <w:p w:rsidR="00000000" w:rsidRPr="00651DA2" w:rsidP="001D4D1C">
      <w:pPr>
        <w:pStyle w:val="List"/>
      </w:pPr>
      <w:r w:rsidRPr="00651DA2">
        <w:rPr>
          <w:rStyle w:val="SpecialBold"/>
        </w:rPr>
        <w:t>4 core units</w:t>
      </w:r>
      <w:r w:rsidRPr="00651DA2">
        <w:t>, plus</w:t>
      </w:r>
    </w:p>
    <w:p w:rsidR="00000000" w:rsidRPr="00651DA2" w:rsidP="001D4D1C">
      <w:pPr>
        <w:pStyle w:val="List"/>
      </w:pPr>
      <w:r w:rsidRPr="00651DA2">
        <w:rPr>
          <w:rStyle w:val="SpecialBold"/>
        </w:rPr>
        <w:t>10 elective units</w:t>
      </w:r>
      <w:r w:rsidRPr="00651DA2">
        <w:t>, of which:</w:t>
      </w:r>
    </w:p>
    <w:p w:rsidR="00000000" w:rsidRPr="00651DA2" w:rsidP="00651DA2">
      <w:pPr>
        <w:pStyle w:val="ListBullet"/>
      </w:pPr>
      <w:r w:rsidRPr="00651DA2">
        <w:t>all units in one of the Specialist Elective Groups A to D</w:t>
      </w:r>
      <w:r w:rsidRPr="00651DA2">
        <w:t xml:space="preserve"> below must be chosen</w:t>
      </w:r>
    </w:p>
    <w:p w:rsidR="00000000" w:rsidRPr="00651DA2" w:rsidP="00651DA2">
      <w:pPr>
        <w:pStyle w:val="ListBullet"/>
      </w:pPr>
      <w:r w:rsidRPr="00651DA2">
        <w:t>of the remaining units required to make up the elective unit total:</w:t>
      </w:r>
    </w:p>
    <w:p w:rsidR="00000000" w:rsidRPr="00651DA2" w:rsidP="00651DA2">
      <w:pPr>
        <w:pStyle w:val="ListBullet2"/>
      </w:pPr>
      <w:r w:rsidRPr="00651DA2">
        <w:t xml:space="preserve">all </w:t>
      </w:r>
      <w:r w:rsidRPr="00651DA2">
        <w:rPr>
          <w:rStyle w:val="SpecialBold"/>
        </w:rPr>
        <w:t>7</w:t>
      </w:r>
      <w:r w:rsidRPr="00651DA2">
        <w:t xml:space="preserve"> may be from the Specialist Elective Groups and general elective units listed below</w:t>
      </w:r>
    </w:p>
    <w:p w:rsidR="00000000" w:rsidRPr="00651DA2" w:rsidP="00651DA2">
      <w:pPr>
        <w:pStyle w:val="ListBullet2"/>
      </w:pPr>
      <w:r w:rsidRPr="00651DA2">
        <w:t xml:space="preserve">up to </w:t>
      </w:r>
      <w:r w:rsidRPr="00651DA2">
        <w:rPr>
          <w:rStyle w:val="SpecialBold"/>
        </w:rPr>
        <w:t>3</w:t>
      </w:r>
      <w:r w:rsidRPr="00651DA2">
        <w:t xml:space="preserve"> may be from a Certificate I qualification or above in this Training Package or another endorsed Training Package or accredited course.</w:t>
      </w:r>
    </w:p>
    <w:p w:rsidR="00000000" w:rsidRPr="00651DA2" w:rsidP="00651DA2">
      <w:pPr>
        <w:pStyle w:val="BodyText"/>
      </w:pPr>
    </w:p>
    <w:p w:rsidR="00000000" w:rsidRPr="00651DA2" w:rsidP="001D4D1C">
      <w:pPr>
        <w:pStyle w:val="BodyText"/>
      </w:pPr>
      <w:r w:rsidRPr="00651DA2">
        <w:t>Elective units chosen must be relevant to the work environment and the qualification, maintain the overall integrity of</w:t>
      </w:r>
      <w:r w:rsidRPr="00651DA2">
        <w:t xml:space="preserve"> the AQF alignment, not duplicate the outcome of another unit chosen for the qualification, and contribute to a valid vocational outcome.</w:t>
      </w:r>
    </w:p>
    <w:p w:rsidR="00000000" w:rsidRPr="00651DA2" w:rsidP="00651DA2">
      <w:pPr>
        <w:pStyle w:val="BodyTextBold"/>
      </w:pPr>
      <w:r w:rsidRPr="00651DA2">
        <w:t>Core Units</w:t>
      </w:r>
    </w:p>
    <w:p w:rsidR="00000000" w:rsidRPr="00651DA2" w:rsidP="00651DA2">
      <w:pPr>
        <w:pStyle w:val="List"/>
      </w:pPr>
      <w:r w:rsidRPr="00651DA2">
        <w:t>AURAEA002 Follow environmental and sustainability best practice in an automotive workplace</w:t>
      </w:r>
    </w:p>
    <w:p w:rsidR="00000000" w:rsidRPr="00651DA2" w:rsidP="00651DA2">
      <w:pPr>
        <w:pStyle w:val="List"/>
      </w:pPr>
      <w:r w:rsidRPr="00651DA2">
        <w:t>AURASA102 Follo</w:t>
      </w:r>
      <w:r w:rsidRPr="00651DA2">
        <w:t>w safe working practices in an automotive workplace</w:t>
      </w:r>
    </w:p>
    <w:p w:rsidR="00000000" w:rsidRPr="00651DA2" w:rsidP="00651DA2">
      <w:pPr>
        <w:pStyle w:val="List"/>
      </w:pPr>
      <w:r w:rsidRPr="00651DA2">
        <w:t>AURATA001 Identify basic automotive faults using troubleshooting processes</w:t>
      </w:r>
    </w:p>
    <w:p w:rsidR="00000000" w:rsidRPr="00651DA2" w:rsidP="00651DA2">
      <w:pPr>
        <w:pStyle w:val="List"/>
      </w:pPr>
      <w:r w:rsidRPr="00651DA2">
        <w:t>AURTTK102 Use and maintain tools and equipment in an automotive workplace</w:t>
      </w:r>
    </w:p>
    <w:p w:rsidR="00000000" w:rsidRPr="00651DA2" w:rsidP="00651DA2">
      <w:pPr>
        <w:pStyle w:val="BodyTextBold"/>
      </w:pPr>
      <w:r w:rsidRPr="00651DA2">
        <w:t>Specialist Elective Units</w:t>
      </w:r>
    </w:p>
    <w:p w:rsidR="00000000" w:rsidRPr="00651DA2" w:rsidP="001D4D1C">
      <w:pPr>
        <w:pStyle w:val="Heading4"/>
      </w:pPr>
      <w:r w:rsidRPr="00651DA2">
        <w:rPr>
          <w:rStyle w:val="Emphasis"/>
        </w:rPr>
        <w:t>Group A: Light Vehicle Tyres</w:t>
      </w:r>
    </w:p>
    <w:p w:rsidR="00000000" w:rsidRPr="00651DA2" w:rsidP="00651DA2">
      <w:pPr>
        <w:pStyle w:val="List"/>
      </w:pPr>
      <w:r w:rsidRPr="00651DA2">
        <w:t>AURLTJ011 Select light vehicle tyres and wheels for specific applications</w:t>
      </w:r>
    </w:p>
    <w:p w:rsidR="00000000" w:rsidRPr="00651DA2" w:rsidP="00651DA2">
      <w:pPr>
        <w:pStyle w:val="List"/>
      </w:pPr>
      <w:r w:rsidRPr="00651DA2">
        <w:t>AURLTJ102 Remove, inspect, repair and refit light vehicle tyres and tubes</w:t>
      </w:r>
    </w:p>
    <w:p w:rsidR="00000000" w:rsidRPr="00651DA2" w:rsidP="00651DA2">
      <w:pPr>
        <w:pStyle w:val="List"/>
      </w:pPr>
      <w:r w:rsidRPr="00651DA2">
        <w:t>AURLTJ113 Remove, inspect and refit light vehicle wheel and tyre assemblies</w:t>
      </w:r>
    </w:p>
    <w:p w:rsidR="00000000" w:rsidRPr="00651DA2" w:rsidP="001D4D1C">
      <w:pPr>
        <w:pStyle w:val="Heading4"/>
      </w:pPr>
      <w:r w:rsidRPr="00651DA2">
        <w:rPr>
          <w:rStyle w:val="Emphasis"/>
        </w:rPr>
        <w:t>Group B: Heavy Vehicle Tyres</w:t>
      </w:r>
    </w:p>
    <w:p w:rsidR="00000000" w:rsidRPr="00651DA2" w:rsidP="00651DA2">
      <w:pPr>
        <w:pStyle w:val="List"/>
      </w:pPr>
      <w:r w:rsidRPr="00651DA2">
        <w:t>A</w:t>
      </w:r>
      <w:r w:rsidRPr="00651DA2">
        <w:t>URHTJ102 Select heavy vehicle tyres, wheels and rims for specific applications</w:t>
      </w:r>
    </w:p>
    <w:p w:rsidR="00000000" w:rsidRPr="00651DA2" w:rsidP="00651DA2">
      <w:pPr>
        <w:pStyle w:val="List"/>
      </w:pPr>
      <w:r w:rsidRPr="00651DA2">
        <w:t>AURHTJ103 Remove, inspect and refit heavy vehicle wheel and tyre assemblies</w:t>
      </w:r>
    </w:p>
    <w:p w:rsidR="00000000" w:rsidRPr="00651DA2" w:rsidP="00651DA2">
      <w:pPr>
        <w:pStyle w:val="List"/>
      </w:pPr>
      <w:r w:rsidRPr="00651DA2">
        <w:t>AURHTJ106 Remove, inspect, repair and refit heavy vehicle tyres and tubes</w:t>
      </w:r>
    </w:p>
    <w:p w:rsidR="00000000" w:rsidRPr="00651DA2" w:rsidP="001D4D1C">
      <w:pPr>
        <w:pStyle w:val="Heading4"/>
      </w:pPr>
      <w:r w:rsidRPr="00651DA2">
        <w:rPr>
          <w:rStyle w:val="Emphasis"/>
        </w:rPr>
        <w:t>Group C: Agricultural Tyres</w:t>
      </w:r>
    </w:p>
    <w:p w:rsidR="00000000" w:rsidRPr="00651DA2" w:rsidP="00651DA2">
      <w:pPr>
        <w:pStyle w:val="List"/>
      </w:pPr>
      <w:r w:rsidRPr="00651DA2">
        <w:t>AURHTJ102 Select heavy vehicle tyres, wheels and rims for specific applications</w:t>
      </w:r>
    </w:p>
    <w:p w:rsidR="00000000" w:rsidRPr="00651DA2" w:rsidP="00651DA2">
      <w:pPr>
        <w:pStyle w:val="List"/>
      </w:pPr>
      <w:r w:rsidRPr="00651DA2">
        <w:t>AURHTJ103 Remove, inspect and refit heavy vehicle wheel and tyre assemblies</w:t>
      </w:r>
    </w:p>
    <w:p w:rsidR="00000000" w:rsidRPr="00651DA2" w:rsidP="00651DA2">
      <w:pPr>
        <w:pStyle w:val="List"/>
      </w:pPr>
      <w:r w:rsidRPr="00651DA2">
        <w:t>AURHTJ104 Remove, inspect, repair and refit agricultural equipment tyres</w:t>
      </w:r>
      <w:r w:rsidRPr="00651DA2">
        <w:t xml:space="preserve"> and tubes</w:t>
      </w:r>
    </w:p>
    <w:p w:rsidR="00000000" w:rsidRPr="00651DA2" w:rsidP="001D4D1C">
      <w:pPr>
        <w:pStyle w:val="Heading4"/>
      </w:pPr>
      <w:r w:rsidRPr="00651DA2">
        <w:rPr>
          <w:rStyle w:val="Emphasis"/>
        </w:rPr>
        <w:t>Group D: Earthmoving and Off-the-Road Tyres</w:t>
      </w:r>
    </w:p>
    <w:p w:rsidR="00000000" w:rsidRPr="00651DA2" w:rsidP="00651DA2">
      <w:pPr>
        <w:pStyle w:val="List"/>
      </w:pPr>
      <w:r w:rsidRPr="00651DA2">
        <w:t>AURKTJ011 Remove, inspect and fit earthmoving and off-the-road tyres</w:t>
      </w:r>
    </w:p>
    <w:p w:rsidR="00000000" w:rsidRPr="00651DA2" w:rsidP="00651DA2">
      <w:pPr>
        <w:pStyle w:val="List"/>
      </w:pPr>
      <w:r w:rsidRPr="00651DA2">
        <w:t>AURKTJ012 Remove, inspect and fit earthmoving and off-the-road wheel and rim assemblies</w:t>
      </w:r>
    </w:p>
    <w:p w:rsidR="00000000" w:rsidRPr="00651DA2" w:rsidP="00651DA2">
      <w:pPr>
        <w:pStyle w:val="List"/>
      </w:pPr>
      <w:r w:rsidRPr="00651DA2">
        <w:t>AURKTJ015 Select earthmoving and off-the-ro</w:t>
      </w:r>
      <w:r w:rsidRPr="00651DA2">
        <w:t>ad tyres, wheels and rim assemblies for specific applications</w:t>
      </w:r>
    </w:p>
    <w:p w:rsidR="00000000" w:rsidRPr="00651DA2" w:rsidP="00651DA2">
      <w:pPr>
        <w:pStyle w:val="List"/>
      </w:pPr>
      <w:r w:rsidRPr="00651DA2">
        <w:t>AURKTJ016 Use earthmoving and off-the-road tyre handlers</w:t>
      </w:r>
    </w:p>
    <w:p w:rsidR="00000000" w:rsidRPr="00651DA2" w:rsidP="00651DA2">
      <w:pPr>
        <w:pStyle w:val="BodyTextBold"/>
      </w:pPr>
      <w:r w:rsidRPr="00651DA2">
        <w:t>General Elective Units</w:t>
      </w:r>
    </w:p>
    <w:p w:rsidR="00000000" w:rsidRPr="00651DA2" w:rsidP="00651DA2">
      <w:pPr>
        <w:pStyle w:val="List"/>
      </w:pPr>
      <w:r w:rsidRPr="00651DA2">
        <w:t>AURAFA001 Use numbers in an automotive workplace</w:t>
      </w:r>
    </w:p>
    <w:p w:rsidR="00000000" w:rsidRPr="00651DA2" w:rsidP="00651DA2">
      <w:pPr>
        <w:pStyle w:val="List"/>
      </w:pPr>
      <w:r w:rsidRPr="00651DA2">
        <w:t>AURAFA002 Read and respond to automotive workplace information</w:t>
      </w:r>
    </w:p>
    <w:p w:rsidR="00000000" w:rsidRPr="00651DA2" w:rsidP="00651DA2">
      <w:pPr>
        <w:pStyle w:val="List"/>
      </w:pPr>
      <w:r w:rsidRPr="00651DA2">
        <w:t>A</w:t>
      </w:r>
      <w:r w:rsidRPr="00651DA2">
        <w:t>URAFA103 Communicate effectively in an automotive workplace</w:t>
      </w:r>
    </w:p>
    <w:p w:rsidR="00000000" w:rsidRPr="00651DA2" w:rsidP="00651DA2">
      <w:pPr>
        <w:pStyle w:val="List"/>
      </w:pPr>
      <w:r w:rsidRPr="00651DA2">
        <w:t>AURETR115 Inspect, test and service batteries</w:t>
      </w:r>
    </w:p>
    <w:p w:rsidR="00000000" w:rsidRPr="00651DA2" w:rsidP="00651DA2">
      <w:pPr>
        <w:pStyle w:val="List"/>
      </w:pPr>
      <w:r w:rsidRPr="00651DA2">
        <w:t>AURHTJ007 Remove, inspect, repair and refit industrial tyres and tubes</w:t>
      </w:r>
    </w:p>
    <w:p w:rsidR="00000000" w:rsidRPr="00651DA2" w:rsidP="00651DA2">
      <w:pPr>
        <w:pStyle w:val="List"/>
      </w:pPr>
      <w:r w:rsidRPr="00651DA2">
        <w:t>AURJTJ001 Remove, inspect and refit motorcycle wheel and tyre assemblies</w:t>
      </w:r>
    </w:p>
    <w:p w:rsidR="00000000" w:rsidRPr="00651DA2" w:rsidP="00651DA2">
      <w:pPr>
        <w:pStyle w:val="List"/>
      </w:pPr>
      <w:r w:rsidRPr="00651DA2">
        <w:t>AURJTJ</w:t>
      </w:r>
      <w:r w:rsidRPr="00651DA2">
        <w:t>002 Remove, inspect, repair and refit motorcycle tyres and tubes</w:t>
      </w:r>
    </w:p>
    <w:p w:rsidR="00000000" w:rsidRPr="00651DA2" w:rsidP="00651DA2">
      <w:pPr>
        <w:pStyle w:val="List"/>
      </w:pPr>
      <w:r w:rsidRPr="00651DA2">
        <w:t>AURKKJ001 Manage use of tyre management software</w:t>
      </w:r>
    </w:p>
    <w:p w:rsidR="00000000" w:rsidRPr="00651DA2" w:rsidP="00651DA2">
      <w:pPr>
        <w:pStyle w:val="List"/>
      </w:pPr>
      <w:r w:rsidRPr="00651DA2">
        <w:t>AURKTJ013 Perform minor repairs to earthmoving and off-the-road tyres</w:t>
      </w:r>
    </w:p>
    <w:p w:rsidR="00000000" w:rsidRPr="00651DA2" w:rsidP="00651DA2">
      <w:pPr>
        <w:pStyle w:val="List"/>
      </w:pPr>
      <w:r w:rsidRPr="00651DA2">
        <w:t>AURTTA104 Carry out servicing operations</w:t>
      </w:r>
    </w:p>
    <w:p w:rsidR="00000000" w:rsidRPr="00651DA2" w:rsidP="00651DA2">
      <w:pPr>
        <w:pStyle w:val="List"/>
      </w:pPr>
      <w:r w:rsidRPr="00651DA2">
        <w:t>AURTTB101 Inspect and service b</w:t>
      </w:r>
      <w:r w:rsidRPr="00651DA2">
        <w:t>raking systems</w:t>
      </w:r>
    </w:p>
    <w:p w:rsidR="00000000" w:rsidRPr="00651DA2" w:rsidP="00651DA2">
      <w:pPr>
        <w:pStyle w:val="List"/>
      </w:pPr>
      <w:r w:rsidRPr="00651DA2">
        <w:t>AURTTC001 Inspect and service cooling systems</w:t>
      </w:r>
    </w:p>
    <w:p w:rsidR="00000000" w:rsidRPr="00651DA2" w:rsidP="00651DA2">
      <w:pPr>
        <w:pStyle w:val="List"/>
      </w:pPr>
      <w:r w:rsidRPr="00651DA2">
        <w:t>AURTTD002 Inspect and service steering systems</w:t>
      </w:r>
    </w:p>
    <w:p w:rsidR="00000000" w:rsidRPr="00651DA2" w:rsidP="00651DA2">
      <w:pPr>
        <w:pStyle w:val="List"/>
      </w:pPr>
      <w:r w:rsidRPr="00651DA2">
        <w:t>AURTTD004 Inspect and service suspension systems</w:t>
      </w:r>
    </w:p>
    <w:p w:rsidR="00000000" w:rsidRPr="00651DA2" w:rsidP="00651DA2">
      <w:pPr>
        <w:pStyle w:val="List"/>
      </w:pPr>
      <w:r w:rsidRPr="00651DA2">
        <w:t>AURTTE104 Inspect and service engines</w:t>
      </w:r>
    </w:p>
    <w:p w:rsidR="00000000" w:rsidRPr="00651DA2" w:rsidP="00651DA2">
      <w:pPr>
        <w:pStyle w:val="List"/>
      </w:pPr>
      <w:r w:rsidRPr="00651DA2">
        <w:t>AURTTF101 Inspect and service petrol fuel systems</w:t>
      </w:r>
    </w:p>
    <w:p w:rsidR="00000000" w:rsidRPr="00651DA2" w:rsidP="00651DA2">
      <w:pPr>
        <w:pStyle w:val="List"/>
      </w:pPr>
      <w:r w:rsidRPr="00651DA2">
        <w:t>AURTTJ011 Balance wheels and tyres</w:t>
      </w:r>
    </w:p>
    <w:p w:rsidR="00000000" w:rsidRPr="00651DA2" w:rsidP="00651DA2">
      <w:pPr>
        <w:pStyle w:val="List"/>
      </w:pPr>
      <w:r w:rsidRPr="00651DA2">
        <w:t>AURTTJ012 Remove, inspect and refit wheel hubs and associated brake components</w:t>
      </w:r>
    </w:p>
    <w:p w:rsidR="00000000" w:rsidRPr="00651DA2" w:rsidP="00651DA2">
      <w:pPr>
        <w:pStyle w:val="List"/>
      </w:pPr>
      <w:r w:rsidRPr="00651DA2">
        <w:t>RIICOM201D Communicate in the workplace</w:t>
      </w:r>
    </w:p>
    <w:p w:rsidR="00000000" w:rsidRPr="00651DA2" w:rsidP="00651DA2">
      <w:pPr>
        <w:pStyle w:val="List"/>
      </w:pPr>
      <w:r w:rsidRPr="00651DA2">
        <w:t>RIIQUA201D Maintain and monitor site quality standard</w:t>
      </w:r>
    </w:p>
    <w:p w:rsidR="00000000" w:rsidRPr="00651DA2" w:rsidP="00651DA2">
      <w:pPr>
        <w:pStyle w:val="List"/>
      </w:pPr>
      <w:r w:rsidRPr="00651DA2">
        <w:t>RIIRIS201D Conduct local risk control</w:t>
      </w:r>
    </w:p>
    <w:p w:rsidR="00000000" w:rsidRPr="00651DA2" w:rsidP="00651DA2">
      <w:pPr>
        <w:pStyle w:val="List"/>
      </w:pPr>
      <w:r w:rsidRPr="00651DA2">
        <w:t>RIIWHS201D</w:t>
      </w:r>
      <w:r w:rsidRPr="00651DA2">
        <w:t xml:space="preserve"> Work safely and follow WHS policies and procedures</w:t>
      </w:r>
    </w:p>
    <w:p w:rsidR="00000000" w:rsidRPr="00651DA2" w:rsidP="00651DA2">
      <w:pPr>
        <w:pStyle w:val="List"/>
      </w:pPr>
      <w:r w:rsidRPr="00651DA2">
        <w:t>RIIWHS204D Work safely at heights</w:t>
      </w:r>
    </w:p>
    <w:p w:rsidR="00000000" w:rsidRPr="00651DA2" w:rsidP="00651DA2">
      <w:pPr>
        <w:pStyle w:val="List"/>
      </w:pPr>
      <w:r w:rsidRPr="00651DA2">
        <w:t>TLID3011 Conduct specialised forklift operations</w:t>
      </w:r>
    </w:p>
    <w:p w:rsidR="00000000" w:rsidRPr="00651DA2" w:rsidP="00651DA2">
      <w:pPr>
        <w:pStyle w:val="List"/>
      </w:pPr>
      <w:r w:rsidRPr="00651DA2">
        <w:t>TLILIC0003 Licence to operate a forklift truck</w:t>
      </w:r>
    </w:p>
    <w:p w:rsidR="00000000" w:rsidRPr="00651DA2" w:rsidP="00651DA2">
      <w:pPr>
        <w:pStyle w:val="AllowPageBreak"/>
      </w:pPr>
    </w:p>
    <w:p w:rsidR="00000000" w:rsidRPr="00651DA2" w:rsidP="00651DA2">
      <w:pPr>
        <w:pStyle w:val="Heading1"/>
      </w:pPr>
      <w:bookmarkStart w:id="5" w:name="O_1188965"/>
      <w:bookmarkEnd w:id="5"/>
      <w:r w:rsidRPr="00651DA2">
        <w:t>Qualification Mapping Information</w:t>
      </w:r>
    </w:p>
    <w:p w:rsidR="00000000" w:rsidRPr="00651DA2" w:rsidP="001D4D1C">
      <w:pPr>
        <w:pStyle w:val="BodyText"/>
      </w:pPr>
      <w:r w:rsidRPr="00651DA2">
        <w:t>Supersedes and is equ</w:t>
      </w:r>
      <w:r w:rsidRPr="00651DA2">
        <w:t>ivalent to AUR21916 Certificate II in Automotive Tyre Servicing Technology.</w:t>
      </w:r>
    </w:p>
    <w:p w:rsidR="00000000" w:rsidRPr="00651DA2" w:rsidP="00651DA2">
      <w:pPr>
        <w:pStyle w:val="Heading1"/>
      </w:pPr>
      <w:bookmarkStart w:id="6" w:name="O_1188970"/>
      <w:bookmarkEnd w:id="6"/>
      <w:r w:rsidRPr="00651DA2">
        <w:t>Links</w:t>
      </w:r>
    </w:p>
    <w:p w:rsidR="00000000" w:rsidRPr="00651DA2" w:rsidP="001D4D1C">
      <w:pPr>
        <w:pStyle w:val="BodyText"/>
      </w:pPr>
      <w:r w:rsidRPr="00651D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18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51DA2" w:rsidP="00651DA2"/>
    <w:sectPr w:rsidSect="00651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A2" w:rsidRPr="001D4D1C" w:rsidP="001D4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1C" w:rsidP="00651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D1C" w:rsidP="00651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D1C" w:rsidP="00651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DA2" w:rsidRPr="001D4D1C" w:rsidP="001D4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1C" w:rsidRPr="002D2AF8" w:rsidP="00651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AUR21920 Certificate II in Automotive Tyre Servicing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D4D1C" w:rsidP="00651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CD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EA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E4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DA2"/>
  </w:style>
  <w:style w:type="character" w:customStyle="1" w:styleId="Heading1Char">
    <w:name w:val="Heading 1 Char"/>
    <w:basedOn w:val="DefaultParagraphFont"/>
    <w:link w:val="Heading1"/>
    <w:rsid w:val="00651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D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D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DA2"/>
    <w:rPr>
      <w:b/>
      <w:spacing w:val="0"/>
    </w:rPr>
  </w:style>
  <w:style w:type="paragraph" w:styleId="ListBullet2">
    <w:name w:val="List Bullet 2"/>
    <w:basedOn w:val="List2"/>
    <w:rsid w:val="00651D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1DA2"/>
    <w:rPr>
      <w:i/>
    </w:rPr>
  </w:style>
  <w:style w:type="paragraph" w:customStyle="1" w:styleId="SuperHeading">
    <w:name w:val="SuperHeading"/>
    <w:basedOn w:val="Normal"/>
    <w:rsid w:val="00651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1DA2"/>
    <w:rPr>
      <w:b/>
    </w:rPr>
  </w:style>
  <w:style w:type="character" w:customStyle="1" w:styleId="Heading2Char">
    <w:name w:val="Heading 2 Char"/>
    <w:basedOn w:val="DefaultParagraphFont"/>
    <w:link w:val="Heading2"/>
    <w:rsid w:val="00651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D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1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D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DA2"/>
  </w:style>
  <w:style w:type="paragraph" w:styleId="TableofFigures">
    <w:name w:val="table of figures"/>
    <w:basedOn w:val="Normal"/>
    <w:next w:val="Normal"/>
    <w:semiHidden/>
    <w:rsid w:val="00651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DA2"/>
    <w:rPr>
      <w:rFonts w:ascii="Wingdings" w:hAnsi="Wingdings"/>
    </w:rPr>
  </w:style>
  <w:style w:type="paragraph" w:customStyle="1" w:styleId="TableHeading">
    <w:name w:val="Table Heading"/>
    <w:basedOn w:val="HeadingBase"/>
    <w:rsid w:val="00651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DA2"/>
    <w:rPr>
      <w:color w:val="0033CC"/>
      <w:u w:val="none"/>
    </w:rPr>
  </w:style>
  <w:style w:type="paragraph" w:customStyle="1" w:styleId="BodyTextRight">
    <w:name w:val="Body Text Right"/>
    <w:basedOn w:val="BodyText"/>
    <w:rsid w:val="00651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DA2"/>
    <w:rPr>
      <w:sz w:val="32"/>
    </w:rPr>
  </w:style>
  <w:style w:type="paragraph" w:customStyle="1" w:styleId="HeadingProcedure">
    <w:name w:val="Heading Procedure"/>
    <w:basedOn w:val="HeadingBase"/>
    <w:next w:val="Normal"/>
    <w:rsid w:val="00651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DA2"/>
    <w:pPr>
      <w:spacing w:before="60" w:after="60"/>
    </w:pPr>
  </w:style>
  <w:style w:type="paragraph" w:styleId="ListContinue">
    <w:name w:val="List Continue"/>
    <w:basedOn w:val="List"/>
    <w:rsid w:val="00651DA2"/>
    <w:pPr>
      <w:ind w:firstLine="0"/>
    </w:pPr>
  </w:style>
  <w:style w:type="paragraph" w:customStyle="1" w:styleId="ListNote">
    <w:name w:val="List Note"/>
    <w:basedOn w:val="List"/>
    <w:rsid w:val="00651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DA2"/>
    <w:rPr>
      <w:rFonts w:ascii="Courier New" w:hAnsi="Courier New"/>
    </w:rPr>
  </w:style>
  <w:style w:type="paragraph" w:customStyle="1" w:styleId="NoteBullet">
    <w:name w:val="Note Bullet"/>
    <w:basedOn w:val="Note"/>
    <w:rsid w:val="00651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DA2"/>
    <w:rPr>
      <w:b/>
      <w:smallCaps/>
    </w:rPr>
  </w:style>
  <w:style w:type="paragraph" w:customStyle="1" w:styleId="TableListNumber">
    <w:name w:val="Table List Number"/>
    <w:basedOn w:val="ListNumber"/>
    <w:rsid w:val="00651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DA2"/>
    <w:pPr>
      <w:numPr>
        <w:numId w:val="9"/>
      </w:numPr>
    </w:pPr>
  </w:style>
  <w:style w:type="paragraph" w:customStyle="1" w:styleId="ListAlpha2">
    <w:name w:val="List Alpha 2"/>
    <w:basedOn w:val="List2"/>
    <w:rsid w:val="00651DA2"/>
    <w:pPr>
      <w:numPr>
        <w:numId w:val="8"/>
      </w:numPr>
    </w:pPr>
  </w:style>
  <w:style w:type="paragraph" w:styleId="List2">
    <w:name w:val="List 2"/>
    <w:basedOn w:val="BodyText"/>
    <w:rsid w:val="00651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DA2"/>
    <w:pPr>
      <w:numPr>
        <w:numId w:val="4"/>
      </w:numPr>
    </w:pPr>
  </w:style>
  <w:style w:type="paragraph" w:styleId="ListContinue2">
    <w:name w:val="List Continue 2"/>
    <w:basedOn w:val="List2"/>
    <w:rsid w:val="00651DA2"/>
    <w:pPr>
      <w:ind w:firstLine="0"/>
    </w:pPr>
  </w:style>
  <w:style w:type="paragraph" w:styleId="ListContinue3">
    <w:name w:val="List Continue 3"/>
    <w:basedOn w:val="List3"/>
    <w:rsid w:val="00651DA2"/>
    <w:pPr>
      <w:ind w:left="1021" w:firstLine="0"/>
    </w:pPr>
  </w:style>
  <w:style w:type="paragraph" w:styleId="ListContinue4">
    <w:name w:val="List Continue 4"/>
    <w:basedOn w:val="List4"/>
    <w:rsid w:val="00651DA2"/>
    <w:pPr>
      <w:ind w:firstLine="0"/>
    </w:pPr>
  </w:style>
  <w:style w:type="paragraph" w:styleId="ListContinue5">
    <w:name w:val="List Continue 5"/>
    <w:basedOn w:val="List5"/>
    <w:rsid w:val="00651DA2"/>
    <w:pPr>
      <w:ind w:firstLine="0"/>
    </w:pPr>
  </w:style>
  <w:style w:type="paragraph" w:styleId="ListNumber3">
    <w:name w:val="List Number 3"/>
    <w:basedOn w:val="List3"/>
    <w:rsid w:val="00651DA2"/>
    <w:pPr>
      <w:numPr>
        <w:numId w:val="5"/>
      </w:numPr>
    </w:pPr>
  </w:style>
  <w:style w:type="paragraph" w:styleId="ListNumber4">
    <w:name w:val="List Number 4"/>
    <w:basedOn w:val="List4"/>
    <w:rsid w:val="00651DA2"/>
    <w:pPr>
      <w:numPr>
        <w:numId w:val="6"/>
      </w:numPr>
    </w:pPr>
  </w:style>
  <w:style w:type="paragraph" w:styleId="ListNumber5">
    <w:name w:val="List Number 5"/>
    <w:basedOn w:val="List5"/>
    <w:rsid w:val="00651DA2"/>
    <w:pPr>
      <w:numPr>
        <w:numId w:val="7"/>
      </w:numPr>
    </w:pPr>
  </w:style>
  <w:style w:type="paragraph" w:styleId="BlockText">
    <w:name w:val="Block Text"/>
    <w:basedOn w:val="Normal"/>
    <w:rsid w:val="00651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DA2"/>
    <w:rPr>
      <w:sz w:val="16"/>
      <w:vertAlign w:val="superscript"/>
    </w:rPr>
  </w:style>
  <w:style w:type="character" w:customStyle="1" w:styleId="Symbols">
    <w:name w:val="Symbols"/>
    <w:basedOn w:val="DefaultParagraphFont"/>
    <w:rsid w:val="00651DA2"/>
    <w:rPr>
      <w:rFonts w:ascii="Symbol" w:hAnsi="Symbol"/>
    </w:rPr>
  </w:style>
  <w:style w:type="character" w:customStyle="1" w:styleId="MenuOptions">
    <w:name w:val="Menu Options"/>
    <w:basedOn w:val="DefaultParagraphFont"/>
    <w:rsid w:val="00651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DA2"/>
    <w:rPr>
      <w:b/>
    </w:rPr>
  </w:style>
  <w:style w:type="character" w:customStyle="1" w:styleId="Underlined">
    <w:name w:val="Underlined"/>
    <w:basedOn w:val="DefaultParagraphFont"/>
    <w:rsid w:val="00651DA2"/>
    <w:rPr>
      <w:u w:val="single"/>
    </w:rPr>
  </w:style>
  <w:style w:type="paragraph" w:customStyle="1" w:styleId="TableBodyTextRight">
    <w:name w:val="Table Body Text Right"/>
    <w:basedOn w:val="TableBodyText"/>
    <w:rsid w:val="00651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DA2"/>
    <w:rPr>
      <w:sz w:val="18"/>
    </w:rPr>
  </w:style>
  <w:style w:type="paragraph" w:customStyle="1" w:styleId="BodySmallRight">
    <w:name w:val="Body Small Right"/>
    <w:basedOn w:val="BodyTextRight"/>
    <w:rsid w:val="00651DA2"/>
    <w:rPr>
      <w:sz w:val="18"/>
      <w:szCs w:val="18"/>
    </w:rPr>
  </w:style>
  <w:style w:type="paragraph" w:customStyle="1" w:styleId="MarginEdition">
    <w:name w:val="Margin Edition"/>
    <w:basedOn w:val="MarginNote"/>
    <w:rsid w:val="00651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DA2"/>
    <w:rPr>
      <w:sz w:val="2"/>
      <w:szCs w:val="2"/>
    </w:rPr>
  </w:style>
  <w:style w:type="character" w:customStyle="1" w:styleId="Small">
    <w:name w:val="Small"/>
    <w:basedOn w:val="DefaultParagraphFont"/>
    <w:rsid w:val="00651DA2"/>
    <w:rPr>
      <w:sz w:val="16"/>
    </w:rPr>
  </w:style>
  <w:style w:type="paragraph" w:customStyle="1" w:styleId="WideTable">
    <w:name w:val="Wide Table"/>
    <w:basedOn w:val="Normal"/>
    <w:rsid w:val="00651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DA2"/>
  </w:style>
  <w:style w:type="paragraph" w:styleId="Quote">
    <w:name w:val="Quote"/>
    <w:basedOn w:val="Heading1"/>
    <w:link w:val="QuoteChar"/>
    <w:qFormat/>
    <w:rsid w:val="00651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DA2"/>
    <w:pPr>
      <w:pageBreakBefore/>
    </w:pPr>
  </w:style>
  <w:style w:type="paragraph" w:customStyle="1" w:styleId="Border">
    <w:name w:val="Border"/>
    <w:basedOn w:val="Normal"/>
    <w:qFormat/>
    <w:rsid w:val="00651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DA2"/>
    <w:rPr>
      <w:u w:val="single"/>
    </w:rPr>
  </w:style>
  <w:style w:type="character" w:customStyle="1" w:styleId="BoldandItalics">
    <w:name w:val="Bold and Italics"/>
    <w:qFormat/>
    <w:rsid w:val="00651DA2"/>
    <w:rPr>
      <w:b/>
      <w:i/>
      <w:u w:val="none"/>
    </w:rPr>
  </w:style>
  <w:style w:type="paragraph" w:styleId="BalloonText">
    <w:name w:val="Balloon Text"/>
    <w:basedOn w:val="Normal"/>
    <w:link w:val="BalloonTextChar"/>
    <w:rsid w:val="00651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D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4179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AUR21920 Certificate II in Automotive Tyre Servicing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2022-02-23T22:34:24Z</dcterms:created>
  <dcterms:modified xsi:type="dcterms:W3CDTF">2022-02-23T00:20:00Z</dcterms:modified>
</cp:coreProperties>
</file>