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D7A" w:rsidP="00D80D7A">
      <w:pPr>
        <w:pStyle w:val="Title"/>
      </w:pPr>
      <w:r>
        <w:fldChar w:fldCharType="begin"/>
      </w:r>
      <w:r>
        <w:instrText xml:space="preserve"> TITLE   \* MERGEFORMAT </w:instrText>
      </w:r>
      <w:r>
        <w:fldChar w:fldCharType="separate"/>
      </w:r>
      <w:r>
        <w:t>AUR21916 Certificate II in Automotive Tyre Servicing Technology</w:t>
      </w:r>
      <w:r>
        <w:fldChar w:fldCharType="end"/>
      </w:r>
    </w:p>
    <w:p w:rsidR="00D80D7A" w:rsidP="00D80D7A">
      <w:pPr>
        <w:pStyle w:val="Version"/>
        <w:sectPr w:rsidSect="007835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3545" w:rsidP="00783545">
      <w:pPr>
        <w:pStyle w:val="SuperHeading"/>
      </w:pPr>
      <w:r w:rsidRPr="00783545">
        <w:t>AUR21916 Certificate II in Automotive Tyre Servicing Technology</w:t>
      </w:r>
    </w:p>
    <w:p w:rsidR="00000000" w:rsidRPr="00783545" w:rsidP="00783545">
      <w:pPr>
        <w:pStyle w:val="Heading1"/>
      </w:pPr>
      <w:bookmarkStart w:id="1" w:name="O_1017036"/>
      <w:bookmarkEnd w:id="1"/>
      <w:r w:rsidRPr="00783545">
        <w:t>Modification History</w:t>
      </w:r>
    </w:p>
    <w:tbl>
      <w:tblPr>
        <w:tblW w:w="9639" w:type="dxa"/>
        <w:tblLayout w:type="fixed"/>
        <w:tblCellMar>
          <w:left w:w="62" w:type="dxa"/>
          <w:right w:w="62" w:type="dxa"/>
        </w:tblCellMar>
        <w:tblLook w:val="0000"/>
      </w:tblPr>
      <w:tblGrid>
        <w:gridCol w:w="2835"/>
        <w:gridCol w:w="6804"/>
      </w:tblGrid>
      <w:tr w:rsidTr="00D80D7A">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45" w:rsidP="00783545">
            <w:pPr>
              <w:pStyle w:val="BodyText"/>
            </w:pPr>
            <w:r w:rsidRPr="0078354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45">
            <w:pPr>
              <w:pStyle w:val="BodyText"/>
              <w:rPr>
                <w:lang w:val="en-NZ"/>
              </w:rPr>
            </w:pPr>
            <w:r w:rsidRPr="00783545">
              <w:rPr>
                <w:rStyle w:val="SpecialBold"/>
              </w:rPr>
              <w:t>Comment</w:t>
            </w:r>
          </w:p>
        </w:tc>
      </w:tr>
      <w:tr w:rsidTr="00D80D7A">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45">
            <w:pPr>
              <w:pStyle w:val="BodyText"/>
              <w:rPr>
                <w:lang w:val="en-NZ"/>
              </w:rPr>
            </w:pPr>
            <w:r w:rsidRPr="00783545">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45">
            <w:pPr>
              <w:pStyle w:val="BodyText"/>
              <w:rPr>
                <w:lang w:val="en-NZ"/>
              </w:rPr>
            </w:pPr>
            <w:r w:rsidRPr="00783545">
              <w:t>Updates to elective bank.</w:t>
            </w:r>
          </w:p>
        </w:tc>
      </w:tr>
      <w:tr w:rsidTr="00D80D7A">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45">
            <w:pPr>
              <w:pStyle w:val="BodyText"/>
              <w:rPr>
                <w:lang w:val="en-NZ"/>
              </w:rPr>
            </w:pPr>
            <w:r w:rsidRPr="0078354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45" w:rsidP="00783545">
            <w:pPr>
              <w:pStyle w:val="BodyText"/>
            </w:pPr>
            <w:r w:rsidRPr="00783545">
              <w:t>New qualification.</w:t>
            </w:r>
          </w:p>
        </w:tc>
      </w:tr>
    </w:tbl>
    <w:p w:rsidR="00000000" w:rsidRPr="00783545" w:rsidP="00783545">
      <w:pPr>
        <w:pStyle w:val="BodyText"/>
      </w:pPr>
    </w:p>
    <w:p w:rsidR="00000000" w:rsidRPr="00783545" w:rsidP="00783545">
      <w:pPr>
        <w:pStyle w:val="AllowPageBreak"/>
      </w:pPr>
    </w:p>
    <w:p w:rsidR="00000000" w:rsidRPr="00783545" w:rsidP="00783545">
      <w:pPr>
        <w:pStyle w:val="Heading1"/>
      </w:pPr>
      <w:bookmarkStart w:id="2" w:name="O_1017035"/>
      <w:bookmarkEnd w:id="2"/>
      <w:r w:rsidRPr="00783545">
        <w:t>Qualification Description</w:t>
      </w:r>
    </w:p>
    <w:p w:rsidR="00000000" w:rsidRPr="00783545" w:rsidP="00D80D7A">
      <w:pPr>
        <w:pStyle w:val="BodyText"/>
      </w:pPr>
      <w:r w:rsidRPr="00783545">
        <w:t>This qualification reflects the role of individuals who perform a range of tasks on tyres in the automotive retail, service and repair industry.</w:t>
      </w:r>
    </w:p>
    <w:p w:rsidR="00000000" w:rsidRPr="00783545" w:rsidP="00783545">
      <w:pPr>
        <w:pStyle w:val="Heading1"/>
      </w:pPr>
      <w:bookmarkStart w:id="3" w:name="O_1017034"/>
      <w:bookmarkEnd w:id="3"/>
      <w:r w:rsidRPr="00783545">
        <w:t>Entry Requirements</w:t>
      </w:r>
    </w:p>
    <w:p w:rsidR="00000000" w:rsidRPr="00783545" w:rsidP="00D80D7A">
      <w:pPr>
        <w:pStyle w:val="BodyText"/>
      </w:pPr>
      <w:r w:rsidRPr="00783545">
        <w:t>This qualification may be accessed by direct entry.</w:t>
      </w:r>
    </w:p>
    <w:p w:rsidR="00000000" w:rsidRPr="00783545" w:rsidP="00D80D7A">
      <w:pPr>
        <w:pStyle w:val="BodyText"/>
      </w:pPr>
      <w:r w:rsidRPr="00783545">
        <w:t>No licensing, legislative or certification requirements apply to this qualification at the time of publication.</w:t>
      </w:r>
    </w:p>
    <w:p w:rsidR="00000000" w:rsidRPr="00783545" w:rsidP="00783545">
      <w:pPr>
        <w:pStyle w:val="Heading1"/>
      </w:pPr>
      <w:bookmarkStart w:id="4" w:name="O_1017033"/>
      <w:bookmarkEnd w:id="4"/>
      <w:r w:rsidRPr="00783545">
        <w:t>Packaging Rules</w:t>
      </w:r>
    </w:p>
    <w:p w:rsidR="00000000" w:rsidRPr="00783545" w:rsidP="00D80D7A">
      <w:pPr>
        <w:pStyle w:val="Heading3"/>
      </w:pPr>
      <w:r w:rsidRPr="00783545">
        <w:rPr>
          <w:rStyle w:val="SpecialBold"/>
        </w:rPr>
        <w:t>Total number of units = 14</w:t>
      </w:r>
    </w:p>
    <w:p w:rsidR="00000000" w:rsidRPr="00783545" w:rsidP="00D80D7A">
      <w:pPr>
        <w:pStyle w:val="List"/>
      </w:pPr>
      <w:r w:rsidRPr="00783545">
        <w:rPr>
          <w:rStyle w:val="SpecialBold"/>
        </w:rPr>
        <w:t>4</w:t>
      </w:r>
      <w:r w:rsidRPr="00783545">
        <w:t xml:space="preserve"> core units, plus</w:t>
      </w:r>
    </w:p>
    <w:p w:rsidR="00000000" w:rsidRPr="00783545" w:rsidP="00D80D7A">
      <w:pPr>
        <w:pStyle w:val="List"/>
      </w:pPr>
      <w:r w:rsidRPr="00783545">
        <w:rPr>
          <w:rStyle w:val="SpecialBold"/>
        </w:rPr>
        <w:t>10</w:t>
      </w:r>
      <w:r w:rsidRPr="00783545">
        <w:t xml:space="preserve"> elective units, of which:</w:t>
      </w:r>
    </w:p>
    <w:p w:rsidR="00000000" w:rsidRPr="00783545" w:rsidP="00783545">
      <w:pPr>
        <w:pStyle w:val="ListBullet"/>
      </w:pPr>
      <w:r w:rsidRPr="00783545">
        <w:t>all units in one of the Specialis</w:t>
      </w:r>
      <w:r w:rsidRPr="00783545">
        <w:t>t Elective Unit Groups A to D below must be chosen</w:t>
      </w:r>
    </w:p>
    <w:p w:rsidR="00000000" w:rsidRPr="00783545" w:rsidP="00783545">
      <w:pPr>
        <w:pStyle w:val="ListBullet"/>
      </w:pPr>
      <w:r w:rsidRPr="00783545">
        <w:t>of the remaining units required to make up the elective unit total:</w:t>
      </w:r>
    </w:p>
    <w:p w:rsidR="00000000" w:rsidRPr="00783545" w:rsidP="00783545">
      <w:pPr>
        <w:pStyle w:val="ListBullet2"/>
      </w:pPr>
      <w:r w:rsidRPr="00783545">
        <w:t>units may be chosen from the Specialist Elective Unit Groups and General Elective Units listed below</w:t>
      </w:r>
    </w:p>
    <w:p w:rsidR="00000000" w:rsidRPr="00783545" w:rsidP="00783545">
      <w:pPr>
        <w:pStyle w:val="ListBullet2"/>
      </w:pPr>
      <w:r w:rsidRPr="00783545">
        <w:t xml:space="preserve">up to </w:t>
      </w:r>
      <w:r w:rsidRPr="00783545">
        <w:rPr>
          <w:rStyle w:val="SpecialBold"/>
        </w:rPr>
        <w:t>3</w:t>
      </w:r>
      <w:r w:rsidRPr="00783545">
        <w:t xml:space="preserve"> units may be chosen from a </w:t>
      </w:r>
      <w:r w:rsidRPr="00783545">
        <w:t>Certificate I qualification or above in this Training Package or another endorsed Training Package or accredited course, provided that the units chosen contribute to the vocational outcome of this qualification and do not duplicate the outcome of another u</w:t>
      </w:r>
      <w:r w:rsidRPr="00783545">
        <w:t>nit chosen for the qualification.</w:t>
      </w:r>
    </w:p>
    <w:p w:rsidR="00000000" w:rsidRPr="00783545" w:rsidP="00783545">
      <w:pPr>
        <w:pStyle w:val="BodyText"/>
      </w:pPr>
    </w:p>
    <w:p w:rsidR="00000000" w:rsidRPr="00783545" w:rsidP="00D80D7A">
      <w:pPr>
        <w:pStyle w:val="Heading3"/>
      </w:pPr>
      <w:r w:rsidRPr="00783545">
        <w:rPr>
          <w:rStyle w:val="SpecialBold"/>
        </w:rPr>
        <w:t>Core Units</w:t>
      </w:r>
    </w:p>
    <w:tbl>
      <w:tblPr>
        <w:tblW w:w="9639" w:type="dxa"/>
        <w:tblLayout w:type="fixed"/>
        <w:tblCellMar>
          <w:left w:w="62" w:type="dxa"/>
          <w:right w:w="62" w:type="dxa"/>
        </w:tblCellMar>
        <w:tblLook w:val="0000"/>
      </w:tblPr>
      <w:tblGrid>
        <w:gridCol w:w="2835"/>
        <w:gridCol w:w="6804"/>
      </w:tblGrid>
      <w:tr w:rsidTr="00783545">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rPr>
                <w:rStyle w:val="SpecialBold"/>
              </w:rPr>
              <w:t>Unit title</w:t>
            </w:r>
          </w:p>
        </w:tc>
      </w:tr>
      <w:tr w:rsidTr="00783545">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Follow environmental and sustainability best practice in an automotive workplace</w:t>
            </w:r>
          </w:p>
        </w:tc>
      </w:tr>
      <w:tr w:rsidTr="00783545">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Follow safe working practices in an automotive workplace</w:t>
            </w:r>
          </w:p>
        </w:tc>
      </w:tr>
      <w:tr w:rsidTr="00783545">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AURATA001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Identify basic automotive faults using troubleshooting processes</w:t>
            </w:r>
          </w:p>
        </w:tc>
      </w:tr>
      <w:tr w:rsidTr="00783545">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t>Use and maintain tools and equipment in an automotive workplace</w:t>
            </w:r>
          </w:p>
        </w:tc>
      </w:tr>
    </w:tbl>
    <w:p w:rsidR="00000000" w:rsidRPr="00783545" w:rsidP="00783545">
      <w:pPr>
        <w:pStyle w:val="BodyText"/>
      </w:pPr>
    </w:p>
    <w:p w:rsidR="00000000" w:rsidRPr="00783545" w:rsidP="00D80D7A">
      <w:pPr>
        <w:pStyle w:val="Heading3"/>
      </w:pPr>
      <w:r w:rsidRPr="00783545">
        <w:rPr>
          <w:rStyle w:val="SpecialBold"/>
        </w:rPr>
        <w:t xml:space="preserve">Specialist Elective Unit Groups </w:t>
      </w:r>
    </w:p>
    <w:p w:rsidR="00000000" w:rsidRPr="00783545" w:rsidP="00D80D7A">
      <w:pPr>
        <w:pStyle w:val="Heading3"/>
      </w:pPr>
      <w:r w:rsidRPr="00783545">
        <w:rPr>
          <w:rStyle w:val="SpecialBold"/>
        </w:rPr>
        <w:t>Group A: Light Vehicle Tyres</w:t>
      </w:r>
    </w:p>
    <w:tbl>
      <w:tblPr>
        <w:tblW w:w="9639" w:type="dxa"/>
        <w:tblLayout w:type="fixed"/>
        <w:tblCellMar>
          <w:left w:w="62" w:type="dxa"/>
          <w:right w:w="62" w:type="dxa"/>
        </w:tblCellMar>
        <w:tblLook w:val="0000"/>
      </w:tblPr>
      <w:tblGrid>
        <w:gridCol w:w="2835"/>
        <w:gridCol w:w="6804"/>
      </w:tblGrid>
      <w:tr w:rsidTr="0078354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rPr>
                <w:rStyle w:val="SpecialBold"/>
              </w:rPr>
              <w:t>Unit title</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AURLTJ011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Select light vehicle tyres and wheels for specific applications</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AURLTJ002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Remove, inspect, repair and refit light vehicle tyres and tubes</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AURLTJ013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t>Remove, inspect and refit light vehicle wheel and tyre assemblies</w:t>
            </w:r>
          </w:p>
        </w:tc>
      </w:tr>
    </w:tbl>
    <w:p w:rsidR="00000000" w:rsidRPr="00783545" w:rsidP="00783545">
      <w:pPr>
        <w:pStyle w:val="BodyText"/>
      </w:pPr>
    </w:p>
    <w:p w:rsidR="00000000" w:rsidRPr="00783545" w:rsidP="00D80D7A">
      <w:pPr>
        <w:pStyle w:val="Heading3"/>
      </w:pPr>
      <w:r w:rsidRPr="00783545">
        <w:rPr>
          <w:rStyle w:val="SpecialBold"/>
        </w:rPr>
        <w:t>Group B: Heavy Vehicle Tyres</w:t>
      </w:r>
    </w:p>
    <w:tbl>
      <w:tblPr>
        <w:tblW w:w="9639" w:type="dxa"/>
        <w:tblLayout w:type="fixed"/>
        <w:tblCellMar>
          <w:left w:w="62" w:type="dxa"/>
          <w:right w:w="62" w:type="dxa"/>
        </w:tblCellMar>
        <w:tblLook w:val="0000"/>
      </w:tblPr>
      <w:tblGrid>
        <w:gridCol w:w="2835"/>
        <w:gridCol w:w="6804"/>
      </w:tblGrid>
      <w:tr w:rsidTr="0078354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rPr>
                <w:rStyle w:val="SpecialBold"/>
              </w:rPr>
              <w:t>Unit title</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AURHTJ002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Select heavy vehicle tyres, wheels and rims for specific applications</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AURHTJ003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Remove, inspect and refit heavy vehicle wheel and tyre assemblies</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AURHTJ006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t>Remove, inspect, repair and refit heavy vehicle tyres and tubes</w:t>
            </w:r>
          </w:p>
        </w:tc>
      </w:tr>
    </w:tbl>
    <w:p w:rsidR="00000000" w:rsidRPr="00783545" w:rsidP="00783545">
      <w:pPr>
        <w:pStyle w:val="BodyText"/>
      </w:pPr>
    </w:p>
    <w:p w:rsidR="00000000" w:rsidRPr="00783545" w:rsidP="00D80D7A">
      <w:pPr>
        <w:pStyle w:val="Heading3"/>
      </w:pPr>
      <w:r w:rsidRPr="00783545">
        <w:rPr>
          <w:rStyle w:val="SpecialBold"/>
        </w:rPr>
        <w:t>Group C: Agricultural Tyres</w:t>
      </w:r>
    </w:p>
    <w:tbl>
      <w:tblPr>
        <w:tblW w:w="9639" w:type="dxa"/>
        <w:tblLayout w:type="fixed"/>
        <w:tblCellMar>
          <w:left w:w="62" w:type="dxa"/>
          <w:right w:w="62" w:type="dxa"/>
        </w:tblCellMar>
        <w:tblLook w:val="0000"/>
      </w:tblPr>
      <w:tblGrid>
        <w:gridCol w:w="2835"/>
        <w:gridCol w:w="6804"/>
      </w:tblGrid>
      <w:tr w:rsidTr="0078354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rPr>
                <w:rStyle w:val="SpecialBold"/>
              </w:rPr>
              <w:t>Unit title</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AURHTJ002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Select heavy vehicle tyres, wheels and rims for specific applications</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AURHTJ003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Remove, inspect and refit heavy vehicle wheel and tyre assemblies</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AURHTJ004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t>Remove, inspect, repair and refit agricultural equipment tyres and tubes</w:t>
            </w:r>
          </w:p>
        </w:tc>
      </w:tr>
    </w:tbl>
    <w:p w:rsidR="00000000" w:rsidRPr="00783545" w:rsidP="00783545">
      <w:pPr>
        <w:pStyle w:val="BodyText"/>
      </w:pPr>
    </w:p>
    <w:p w:rsidR="00000000" w:rsidRPr="00783545" w:rsidP="00D80D7A">
      <w:pPr>
        <w:pStyle w:val="Heading3"/>
      </w:pPr>
      <w:r w:rsidRPr="00783545">
        <w:rPr>
          <w:rStyle w:val="SpecialBold"/>
        </w:rPr>
        <w:t>Group D: Earthmoving and Off-the-Road Tyres</w:t>
      </w:r>
    </w:p>
    <w:tbl>
      <w:tblPr>
        <w:tblW w:w="9639" w:type="dxa"/>
        <w:tblLayout w:type="fixed"/>
        <w:tblCellMar>
          <w:left w:w="62" w:type="dxa"/>
          <w:right w:w="62" w:type="dxa"/>
        </w:tblCellMar>
        <w:tblLook w:val="0000"/>
      </w:tblPr>
      <w:tblGrid>
        <w:gridCol w:w="2835"/>
        <w:gridCol w:w="6804"/>
      </w:tblGrid>
      <w:tr w:rsidTr="0078354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rPr>
                <w:rStyle w:val="SpecialBold"/>
              </w:rPr>
              <w:t>Unit title</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AURKTJ011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Remove, inspect and fit earthmoving and off-the-road tyres</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AURKTJ012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Remove, inspect and fit earthmoving and off-the-road wheel and rim assemblies</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AURKTJ015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Select earthmoving and off-the-road tyres, wheels and rim assemblies for specific applications</w:t>
            </w:r>
          </w:p>
        </w:tc>
      </w:tr>
      <w:tr w:rsidTr="0078354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AURKTJ016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t>Use earthmoving and off-the-road tyre handlers</w:t>
            </w:r>
          </w:p>
        </w:tc>
      </w:tr>
    </w:tbl>
    <w:p w:rsidR="00000000" w:rsidRPr="00783545" w:rsidP="00783545">
      <w:pPr>
        <w:pStyle w:val="BodyText"/>
      </w:pPr>
    </w:p>
    <w:p w:rsidR="00000000" w:rsidRPr="00783545" w:rsidP="00D80D7A">
      <w:pPr>
        <w:pStyle w:val="Heading3"/>
      </w:pPr>
      <w:r w:rsidRPr="00783545">
        <w:rPr>
          <w:rStyle w:val="SpecialBold"/>
        </w:rPr>
        <w:t>General Elective Units</w:t>
      </w:r>
    </w:p>
    <w:tbl>
      <w:tblPr>
        <w:tblW w:w="9639" w:type="dxa"/>
        <w:tblLayout w:type="fixed"/>
        <w:tblCellMar>
          <w:left w:w="62" w:type="dxa"/>
          <w:right w:w="62" w:type="dxa"/>
        </w:tblCellMar>
        <w:tblLook w:val="0000"/>
      </w:tblPr>
      <w:tblGrid>
        <w:gridCol w:w="2880"/>
        <w:gridCol w:w="6759"/>
      </w:tblGrid>
      <w:tr w:rsidTr="00D80D7A">
        <w:tblPrEx>
          <w:tblW w:w="9639" w:type="dxa"/>
          <w:tblLayout w:type="fixed"/>
          <w:tblCellMar>
            <w:left w:w="62" w:type="dxa"/>
            <w:right w:w="62" w:type="dxa"/>
          </w:tblCellMar>
          <w:tblLook w:val="0000"/>
        </w:tblPrEx>
        <w:trPr>
          <w:trHeight w:val="240"/>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rPr>
                <w:rStyle w:val="SpecialBold"/>
              </w:rPr>
              <w:t>Unit code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rPr>
                <w:rStyle w:val="SpecialBold"/>
              </w:rPr>
              <w:t>Unit title</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AURAFA001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Use numbers in an automotive workplace</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AURAFA002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Read and respond to automotive workplace information</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AURAFA003</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Communicate effectively in an automotive workplace</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AURETR015</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Inspect, test and se</w:t>
            </w:r>
            <w:r w:rsidRPr="00783545">
              <w:t>rvice batteries</w:t>
            </w:r>
          </w:p>
        </w:tc>
      </w:tr>
      <w:tr w:rsidTr="00D80D7A">
        <w:tblPrEx>
          <w:tblW w:w="9639" w:type="dxa"/>
          <w:tblLayout w:type="fixed"/>
          <w:tblCellMar>
            <w:left w:w="62" w:type="dxa"/>
            <w:right w:w="62" w:type="dxa"/>
          </w:tblCellMar>
          <w:tblLook w:val="0000"/>
        </w:tblPrEx>
        <w:trPr>
          <w:trHeight w:val="46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AURHTJ007</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Remove, inspect, repair and refit industrial tyres and tubes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AURJTJ001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Remove, inspect and refit motorcycle wheel and tyre assemblies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AURJTJ002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Remove, inspect, repair and refit motorcycle tyres and tubes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AURKTJ013</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Perform minor repairs to earthmoving and off-the-road tyres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AURTTA004</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Carry out servicing operations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AURTTB001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Inspect and service braking systems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AURTTC001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Inspect and service cooling systems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AURTTD002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Inspect and service steering systems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AURTTD004</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Inspect and service suspension systems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AURTTE004</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Inspect and service engines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AURTTF001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Inspect and service petrol fuel systems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AURTTJ011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Balance wheels and tyres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AURTTJ012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Remove, inspect and refit wheel hubs and associated brake components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RIICOM201D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Communicate in the workplace</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RIIQUA201D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Maintain and monitor site quality standard</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RIIRIS201D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Conduct local risk control</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RIIWHS201D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Work safely and follow WHS policies and procedures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RIIWHS204D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Work safely at heights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TLID3011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Conduct specialised forklift operations</w:t>
            </w:r>
          </w:p>
        </w:tc>
      </w:tr>
      <w:tr w:rsidTr="00D80D7A">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45">
            <w:pPr>
              <w:pStyle w:val="BodyText"/>
              <w:rPr>
                <w:lang w:val="en-NZ"/>
              </w:rPr>
            </w:pPr>
            <w:r w:rsidRPr="00783545">
              <w:t>TLILIC2001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45" w:rsidP="00783545">
            <w:pPr>
              <w:pStyle w:val="BodyText"/>
            </w:pPr>
            <w:r w:rsidRPr="00783545">
              <w:t>Licence to operate a forklift truck</w:t>
            </w:r>
          </w:p>
        </w:tc>
      </w:tr>
    </w:tbl>
    <w:p w:rsidR="00000000" w:rsidRPr="00783545" w:rsidP="00783545">
      <w:pPr>
        <w:pStyle w:val="BodyText"/>
      </w:pPr>
    </w:p>
    <w:p w:rsidR="00000000" w:rsidRPr="00783545" w:rsidP="00783545">
      <w:pPr>
        <w:pStyle w:val="AllowPageBreak"/>
      </w:pPr>
    </w:p>
    <w:p w:rsidR="00000000" w:rsidRPr="00783545" w:rsidP="00783545">
      <w:pPr>
        <w:pStyle w:val="Heading1"/>
      </w:pPr>
      <w:bookmarkStart w:id="5" w:name="O_1017032"/>
      <w:bookmarkEnd w:id="5"/>
      <w:r w:rsidRPr="00783545">
        <w:t>Qualification Mapping Information</w:t>
      </w:r>
    </w:p>
    <w:p w:rsidR="00000000" w:rsidRPr="00783545" w:rsidP="00D80D7A">
      <w:pPr>
        <w:pStyle w:val="BodyText"/>
      </w:pPr>
      <w:r w:rsidRPr="00783545">
        <w:t>Equivalent to AUR21913 Certificate II in Automotive Tyre Servicing Technology</w:t>
      </w:r>
    </w:p>
    <w:p w:rsidR="00000000" w:rsidRPr="00783545" w:rsidP="00783545">
      <w:pPr>
        <w:pStyle w:val="Heading1"/>
      </w:pPr>
      <w:bookmarkStart w:id="6" w:name="O_1017037"/>
      <w:bookmarkEnd w:id="6"/>
      <w:r w:rsidRPr="00783545">
        <w:t>Links</w:t>
      </w:r>
    </w:p>
    <w:p w:rsidR="00000000" w:rsidRPr="00783545" w:rsidP="00D80D7A">
      <w:pPr>
        <w:pStyle w:val="BodyText"/>
      </w:pPr>
      <w:r w:rsidRPr="0078354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90C79">
        <w:rPr>
          <w:rStyle w:val="Hyperlink"/>
        </w:rPr>
        <w:t>https://vetnet.education.gov.au/Pages/TrainingDocs.aspx?q=b4278d82-d487-4070-a8c4-78045ec695b1</w:t>
      </w:r>
      <w:r>
        <w:fldChar w:fldCharType="end"/>
      </w:r>
    </w:p>
    <w:p w:rsidR="00000000" w:rsidRPr="00783545" w:rsidP="00783545"/>
    <w:sectPr w:rsidSect="007835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45" w:rsidRPr="00D80D7A" w:rsidP="00D80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7A" w:rsidP="007835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80D7A" w:rsidP="0078354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80D7A" w:rsidP="007835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545" w:rsidRPr="00D80D7A" w:rsidP="00D80D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7A" w:rsidRPr="002D2AF8" w:rsidP="00783545">
    <w:pPr>
      <w:pStyle w:val="Header"/>
      <w:framePr w:wrap="around"/>
    </w:pPr>
    <w:r>
      <w:fldChar w:fldCharType="begin"/>
    </w:r>
    <w:r>
      <w:instrText xml:space="preserve"> TITLE   \* MERGEFORMAT </w:instrText>
    </w:r>
    <w:r>
      <w:fldChar w:fldCharType="separate"/>
    </w:r>
    <w:r>
      <w:t>AUR21916 Certificate II in Automotive Tyre Servicing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80D7A" w:rsidP="007835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FEC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4C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12E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5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545"/>
    <w:pPr>
      <w:spacing w:before="360" w:after="60"/>
      <w:outlineLvl w:val="0"/>
    </w:pPr>
    <w:rPr>
      <w:sz w:val="32"/>
    </w:rPr>
  </w:style>
  <w:style w:type="paragraph" w:styleId="Heading2">
    <w:name w:val="heading 2"/>
    <w:basedOn w:val="HeadingBase"/>
    <w:next w:val="BodyText"/>
    <w:link w:val="Heading2Char"/>
    <w:qFormat/>
    <w:rsid w:val="00783545"/>
    <w:pPr>
      <w:keepLines/>
      <w:spacing w:before="240" w:after="120"/>
      <w:outlineLvl w:val="1"/>
    </w:pPr>
    <w:rPr>
      <w:sz w:val="28"/>
      <w:szCs w:val="40"/>
    </w:rPr>
  </w:style>
  <w:style w:type="paragraph" w:styleId="Heading3">
    <w:name w:val="heading 3"/>
    <w:basedOn w:val="HeadingBase"/>
    <w:next w:val="BodyText"/>
    <w:link w:val="Heading3Char"/>
    <w:qFormat/>
    <w:rsid w:val="00783545"/>
    <w:pPr>
      <w:spacing w:before="180" w:after="120"/>
      <w:outlineLvl w:val="2"/>
    </w:pPr>
    <w:rPr>
      <w:spacing w:val="-10"/>
      <w:kern w:val="32"/>
    </w:rPr>
  </w:style>
  <w:style w:type="paragraph" w:styleId="Heading4">
    <w:name w:val="heading 4"/>
    <w:basedOn w:val="HeadingBase"/>
    <w:next w:val="BodyText"/>
    <w:link w:val="Heading4Char"/>
    <w:qFormat/>
    <w:rsid w:val="00783545"/>
    <w:pPr>
      <w:spacing w:before="160" w:after="120"/>
      <w:outlineLvl w:val="3"/>
    </w:pPr>
    <w:rPr>
      <w:sz w:val="22"/>
    </w:rPr>
  </w:style>
  <w:style w:type="paragraph" w:styleId="Heading5">
    <w:name w:val="heading 5"/>
    <w:basedOn w:val="HeadingBase"/>
    <w:next w:val="Normal"/>
    <w:link w:val="Heading5Char"/>
    <w:qFormat/>
    <w:rsid w:val="00783545"/>
    <w:pPr>
      <w:spacing w:before="80"/>
      <w:outlineLvl w:val="4"/>
    </w:pPr>
    <w:rPr>
      <w:color w:val="918585"/>
      <w:sz w:val="20"/>
    </w:rPr>
  </w:style>
  <w:style w:type="paragraph" w:styleId="Heading6">
    <w:name w:val="heading 6"/>
    <w:basedOn w:val="HeadingBase"/>
    <w:next w:val="Normal"/>
    <w:link w:val="Heading6Char"/>
    <w:qFormat/>
    <w:rsid w:val="00783545"/>
    <w:pPr>
      <w:spacing w:before="60"/>
      <w:outlineLvl w:val="5"/>
    </w:pPr>
    <w:rPr>
      <w:color w:val="918585"/>
      <w:sz w:val="20"/>
    </w:rPr>
  </w:style>
  <w:style w:type="paragraph" w:styleId="Heading7">
    <w:name w:val="heading 7"/>
    <w:basedOn w:val="Normal"/>
    <w:next w:val="Normal"/>
    <w:link w:val="Heading7Char"/>
    <w:qFormat/>
    <w:rsid w:val="00783545"/>
    <w:pPr>
      <w:ind w:left="720"/>
      <w:outlineLvl w:val="6"/>
    </w:pPr>
    <w:rPr>
      <w:i/>
    </w:rPr>
  </w:style>
  <w:style w:type="paragraph" w:styleId="Heading8">
    <w:name w:val="heading 8"/>
    <w:basedOn w:val="Normal"/>
    <w:next w:val="Normal"/>
    <w:link w:val="Heading8Char"/>
    <w:qFormat/>
    <w:rsid w:val="00783545"/>
    <w:pPr>
      <w:ind w:left="720"/>
      <w:outlineLvl w:val="7"/>
    </w:pPr>
    <w:rPr>
      <w:i/>
    </w:rPr>
  </w:style>
  <w:style w:type="paragraph" w:styleId="Heading9">
    <w:name w:val="heading 9"/>
    <w:basedOn w:val="Normal"/>
    <w:next w:val="Normal"/>
    <w:link w:val="Heading9Char"/>
    <w:qFormat/>
    <w:rsid w:val="00783545"/>
    <w:pPr>
      <w:ind w:left="720"/>
      <w:outlineLvl w:val="8"/>
    </w:pPr>
    <w:rPr>
      <w:i/>
    </w:rPr>
  </w:style>
  <w:style w:type="character" w:default="1" w:styleId="DefaultParagraphFont">
    <w:name w:val="Default Paragraph Font"/>
    <w:uiPriority w:val="1"/>
    <w:unhideWhenUsed/>
    <w:rsid w:val="007835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545"/>
  </w:style>
  <w:style w:type="character" w:customStyle="1" w:styleId="Heading1Char">
    <w:name w:val="Heading 1 Char"/>
    <w:basedOn w:val="DefaultParagraphFont"/>
    <w:link w:val="Heading1"/>
    <w:rsid w:val="00783545"/>
    <w:rPr>
      <w:rFonts w:ascii="Times New Roman" w:eastAsia="Times New Roman" w:hAnsi="Times New Roman" w:cs="Times New Roman"/>
      <w:b/>
      <w:sz w:val="32"/>
      <w:szCs w:val="20"/>
      <w:lang w:eastAsia="en-US"/>
    </w:rPr>
  </w:style>
  <w:style w:type="paragraph" w:styleId="BodyText">
    <w:name w:val="Body Text"/>
    <w:basedOn w:val="Normal"/>
    <w:link w:val="BodyTextChar"/>
    <w:rsid w:val="007835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545"/>
    <w:rPr>
      <w:rFonts w:ascii="Times New Roman" w:eastAsia="Times New Roman" w:hAnsi="Times New Roman" w:cs="Times New Roman"/>
      <w:sz w:val="24"/>
      <w:lang w:eastAsia="en-US"/>
    </w:rPr>
  </w:style>
  <w:style w:type="paragraph" w:styleId="ListBullet">
    <w:name w:val="List Bullet"/>
    <w:basedOn w:val="List"/>
    <w:rsid w:val="00783545"/>
    <w:pPr>
      <w:numPr>
        <w:numId w:val="13"/>
      </w:numPr>
      <w:tabs>
        <w:tab w:val="clear" w:pos="340"/>
      </w:tabs>
      <w:spacing w:before="40" w:after="40"/>
    </w:pPr>
  </w:style>
  <w:style w:type="character" w:customStyle="1" w:styleId="SpecialBold">
    <w:name w:val="Special Bold"/>
    <w:basedOn w:val="DefaultParagraphFont"/>
    <w:rsid w:val="00783545"/>
    <w:rPr>
      <w:b/>
      <w:spacing w:val="0"/>
    </w:rPr>
  </w:style>
  <w:style w:type="paragraph" w:styleId="ListBullet2">
    <w:name w:val="List Bullet 2"/>
    <w:basedOn w:val="List2"/>
    <w:rsid w:val="00783545"/>
    <w:pPr>
      <w:numPr>
        <w:numId w:val="14"/>
      </w:numPr>
      <w:tabs>
        <w:tab w:val="clear" w:pos="680"/>
      </w:tabs>
    </w:pPr>
  </w:style>
  <w:style w:type="paragraph" w:customStyle="1" w:styleId="SuperHeading">
    <w:name w:val="SuperHeading"/>
    <w:basedOn w:val="Normal"/>
    <w:rsid w:val="00783545"/>
    <w:pPr>
      <w:spacing w:before="240" w:after="120"/>
      <w:outlineLvl w:val="0"/>
    </w:pPr>
    <w:rPr>
      <w:rFonts w:ascii="Times New Roman" w:hAnsi="Times New Roman"/>
      <w:b/>
      <w:sz w:val="32"/>
    </w:rPr>
  </w:style>
  <w:style w:type="paragraph" w:customStyle="1" w:styleId="AllowPageBreak">
    <w:name w:val="AllowPageBreak"/>
    <w:rsid w:val="007835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35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5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5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5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5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5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5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545"/>
    <w:rPr>
      <w:rFonts w:ascii="Courier New" w:eastAsia="Times New Roman" w:hAnsi="Courier New" w:cs="Times New Roman"/>
      <w:i/>
      <w:szCs w:val="20"/>
      <w:lang w:eastAsia="en-US"/>
    </w:rPr>
  </w:style>
  <w:style w:type="paragraph" w:customStyle="1" w:styleId="HeadingBase">
    <w:name w:val="Heading Base"/>
    <w:rsid w:val="007835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545"/>
    <w:pPr>
      <w:tabs>
        <w:tab w:val="right" w:leader="dot" w:pos="9072"/>
      </w:tabs>
      <w:ind w:left="567"/>
    </w:pPr>
    <w:rPr>
      <w:szCs w:val="22"/>
    </w:rPr>
  </w:style>
  <w:style w:type="paragraph" w:customStyle="1" w:styleId="TOCBase">
    <w:name w:val="TOC Base"/>
    <w:rsid w:val="007835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545"/>
    <w:pPr>
      <w:tabs>
        <w:tab w:val="right" w:leader="dot" w:pos="9072"/>
      </w:tabs>
      <w:spacing w:before="40" w:after="40"/>
      <w:ind w:left="284"/>
    </w:pPr>
    <w:rPr>
      <w:rFonts w:ascii="Times New Roman" w:hAnsi="Times New Roman"/>
    </w:rPr>
  </w:style>
  <w:style w:type="paragraph" w:styleId="TOC1">
    <w:name w:val="toc 1"/>
    <w:basedOn w:val="TOCBase"/>
    <w:next w:val="Normal"/>
    <w:rsid w:val="007835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5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545"/>
    <w:rPr>
      <w:rFonts w:ascii="Times New Roman" w:eastAsia="Times New Roman" w:hAnsi="Times New Roman" w:cs="Times New Roman"/>
      <w:sz w:val="16"/>
      <w:lang w:eastAsia="en-US"/>
    </w:rPr>
  </w:style>
  <w:style w:type="paragraph" w:styleId="Title">
    <w:name w:val="Title"/>
    <w:basedOn w:val="HeadingBase"/>
    <w:link w:val="TitleChar"/>
    <w:qFormat/>
    <w:rsid w:val="00783545"/>
    <w:pPr>
      <w:spacing w:before="5040"/>
      <w:jc w:val="center"/>
    </w:pPr>
    <w:rPr>
      <w:sz w:val="48"/>
      <w:szCs w:val="72"/>
      <w:lang w:val="en-US"/>
    </w:rPr>
  </w:style>
  <w:style w:type="character" w:customStyle="1" w:styleId="TitleChar">
    <w:name w:val="Title Char"/>
    <w:basedOn w:val="DefaultParagraphFont"/>
    <w:link w:val="Title"/>
    <w:rsid w:val="007835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545"/>
    <w:pPr>
      <w:tabs>
        <w:tab w:val="left" w:pos="3600"/>
        <w:tab w:val="left" w:pos="3958"/>
      </w:tabs>
    </w:pPr>
  </w:style>
  <w:style w:type="paragraph" w:styleId="List">
    <w:name w:val="List"/>
    <w:basedOn w:val="BodyText"/>
    <w:next w:val="BodyText"/>
    <w:rsid w:val="00783545"/>
    <w:pPr>
      <w:tabs>
        <w:tab w:val="left" w:pos="340"/>
      </w:tabs>
      <w:spacing w:before="60" w:after="60"/>
      <w:ind w:left="340" w:hanging="340"/>
    </w:pPr>
  </w:style>
  <w:style w:type="paragraph" w:customStyle="1" w:styleId="Note">
    <w:name w:val="Note"/>
    <w:basedOn w:val="BodyText"/>
    <w:rsid w:val="007835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545"/>
    <w:pPr>
      <w:framePr w:wrap="auto" w:hAnchor="text" w:y="6049"/>
    </w:pPr>
    <w:rPr>
      <w:color w:val="000000"/>
      <w:sz w:val="40"/>
    </w:rPr>
  </w:style>
  <w:style w:type="paragraph" w:customStyle="1" w:styleId="TOCTitle">
    <w:name w:val="TOCTitle"/>
    <w:basedOn w:val="Heading1"/>
    <w:rsid w:val="00783545"/>
    <w:pPr>
      <w:spacing w:after="240"/>
      <w:jc w:val="center"/>
      <w:outlineLvl w:val="9"/>
    </w:pPr>
    <w:rPr>
      <w:caps/>
    </w:rPr>
  </w:style>
  <w:style w:type="paragraph" w:customStyle="1" w:styleId="Version">
    <w:name w:val="Version"/>
    <w:rsid w:val="007835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545"/>
    <w:pPr>
      <w:keepNext w:val="0"/>
      <w:tabs>
        <w:tab w:val="right" w:pos="4176"/>
      </w:tabs>
      <w:ind w:left="198" w:hanging="198"/>
    </w:pPr>
    <w:rPr>
      <w:rFonts w:ascii="Garamond" w:hAnsi="Garamond"/>
    </w:rPr>
  </w:style>
  <w:style w:type="paragraph" w:styleId="IndexHeading">
    <w:name w:val="index heading"/>
    <w:basedOn w:val="Normal"/>
    <w:next w:val="Index1"/>
    <w:semiHidden/>
    <w:rsid w:val="00783545"/>
    <w:pPr>
      <w:spacing w:before="120" w:after="120"/>
    </w:pPr>
    <w:rPr>
      <w:rFonts w:ascii="Arial" w:hAnsi="Arial"/>
      <w:b/>
      <w:color w:val="918585"/>
      <w:sz w:val="24"/>
    </w:rPr>
  </w:style>
  <w:style w:type="paragraph" w:styleId="Header">
    <w:name w:val="header"/>
    <w:basedOn w:val="Normal"/>
    <w:link w:val="HeaderChar"/>
    <w:rsid w:val="007835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545"/>
    <w:rPr>
      <w:rFonts w:ascii="Times New Roman" w:eastAsia="Times New Roman" w:hAnsi="Times New Roman" w:cs="Times New Roman"/>
      <w:sz w:val="16"/>
      <w:szCs w:val="20"/>
      <w:lang w:val="en-GB" w:eastAsia="en-US"/>
    </w:rPr>
  </w:style>
  <w:style w:type="paragraph" w:customStyle="1" w:styleId="Chapter">
    <w:name w:val="Chapter"/>
    <w:basedOn w:val="Normal"/>
    <w:rsid w:val="00783545"/>
    <w:pPr>
      <w:spacing w:before="240"/>
    </w:pPr>
    <w:rPr>
      <w:rFonts w:ascii="Times New Roman" w:hAnsi="Times New Roman"/>
      <w:smallCaps/>
      <w:spacing w:val="80"/>
      <w:sz w:val="28"/>
    </w:rPr>
  </w:style>
  <w:style w:type="paragraph" w:customStyle="1" w:styleId="InChapter">
    <w:name w:val="InChapter"/>
    <w:basedOn w:val="Heading3"/>
    <w:rsid w:val="00783545"/>
    <w:pPr>
      <w:spacing w:after="240"/>
      <w:outlineLvl w:val="9"/>
    </w:pPr>
    <w:rPr>
      <w:noProof/>
    </w:rPr>
  </w:style>
  <w:style w:type="paragraph" w:styleId="Index2">
    <w:name w:val="index 2"/>
    <w:basedOn w:val="Normal"/>
    <w:next w:val="Normal"/>
    <w:semiHidden/>
    <w:rsid w:val="00783545"/>
    <w:pPr>
      <w:tabs>
        <w:tab w:val="right" w:pos="4176"/>
      </w:tabs>
      <w:ind w:left="568" w:hanging="284"/>
    </w:pPr>
    <w:rPr>
      <w:rFonts w:ascii="Garamond" w:hAnsi="Garamond"/>
    </w:rPr>
  </w:style>
  <w:style w:type="paragraph" w:customStyle="1" w:styleId="Byline">
    <w:name w:val="Byline"/>
    <w:rsid w:val="007835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545"/>
    <w:pPr>
      <w:tabs>
        <w:tab w:val="clear" w:pos="3600"/>
        <w:tab w:val="clear" w:pos="3958"/>
      </w:tabs>
      <w:jc w:val="right"/>
    </w:pPr>
  </w:style>
  <w:style w:type="character" w:styleId="Emphasis">
    <w:name w:val="Emphasis"/>
    <w:basedOn w:val="DefaultParagraphFont"/>
    <w:qFormat/>
    <w:rsid w:val="00783545"/>
    <w:rPr>
      <w:i/>
    </w:rPr>
  </w:style>
  <w:style w:type="paragraph" w:styleId="Caption">
    <w:name w:val="caption"/>
    <w:basedOn w:val="BodyText"/>
    <w:next w:val="Normal"/>
    <w:qFormat/>
    <w:rsid w:val="00783545"/>
    <w:pPr>
      <w:framePr w:w="2268" w:hSpace="181" w:vSpace="181" w:wrap="around" w:vAnchor="text" w:hAnchor="page" w:x="1135" w:y="285" w:anchorLock="1"/>
    </w:pPr>
    <w:rPr>
      <w:i/>
    </w:rPr>
  </w:style>
  <w:style w:type="paragraph" w:customStyle="1" w:styleId="MiniTOCTitle">
    <w:name w:val="MiniTOCTitle"/>
    <w:basedOn w:val="Heading4"/>
    <w:rsid w:val="00783545"/>
    <w:pPr>
      <w:spacing w:before="240"/>
      <w:outlineLvl w:val="9"/>
    </w:pPr>
    <w:rPr>
      <w:noProof/>
      <w:sz w:val="24"/>
    </w:rPr>
  </w:style>
  <w:style w:type="paragraph" w:customStyle="1" w:styleId="MiniTOCItem">
    <w:name w:val="MiniTOCItem"/>
    <w:basedOn w:val="ListBullet"/>
    <w:rsid w:val="00783545"/>
    <w:pPr>
      <w:numPr>
        <w:numId w:val="0"/>
      </w:numPr>
      <w:tabs>
        <w:tab w:val="right" w:leader="dot" w:pos="6521"/>
      </w:tabs>
      <w:spacing w:before="0" w:after="0"/>
    </w:pPr>
  </w:style>
  <w:style w:type="paragraph" w:customStyle="1" w:styleId="TOFTitle">
    <w:name w:val="TOFTitle"/>
    <w:basedOn w:val="TOCTitle"/>
    <w:rsid w:val="00783545"/>
  </w:style>
  <w:style w:type="paragraph" w:styleId="TableofFigures">
    <w:name w:val="table of figures"/>
    <w:basedOn w:val="Normal"/>
    <w:next w:val="Normal"/>
    <w:semiHidden/>
    <w:rsid w:val="00783545"/>
    <w:pPr>
      <w:tabs>
        <w:tab w:val="right" w:leader="dot" w:pos="9072"/>
      </w:tabs>
      <w:ind w:left="970" w:hanging="403"/>
    </w:pPr>
    <w:rPr>
      <w:rFonts w:ascii="Times New Roman" w:hAnsi="Times New Roman"/>
      <w:b/>
    </w:rPr>
  </w:style>
  <w:style w:type="paragraph" w:styleId="ListNumber">
    <w:name w:val="List Number"/>
    <w:basedOn w:val="List"/>
    <w:rsid w:val="00783545"/>
    <w:pPr>
      <w:numPr>
        <w:numId w:val="11"/>
      </w:numPr>
    </w:pPr>
  </w:style>
  <w:style w:type="character" w:customStyle="1" w:styleId="WingdingSymbols">
    <w:name w:val="Wingding Symbols"/>
    <w:rsid w:val="00783545"/>
    <w:rPr>
      <w:rFonts w:ascii="Wingdings" w:hAnsi="Wingdings"/>
    </w:rPr>
  </w:style>
  <w:style w:type="paragraph" w:customStyle="1" w:styleId="TableHeading">
    <w:name w:val="Table Heading"/>
    <w:basedOn w:val="HeadingBase"/>
    <w:rsid w:val="00783545"/>
    <w:pPr>
      <w:keepLines/>
      <w:pBdr>
        <w:bottom w:val="single" w:sz="6" w:space="1" w:color="918585"/>
      </w:pBdr>
      <w:spacing w:before="240"/>
    </w:pPr>
  </w:style>
  <w:style w:type="character" w:customStyle="1" w:styleId="HotSpot">
    <w:name w:val="HotSpot"/>
    <w:rsid w:val="00783545"/>
    <w:rPr>
      <w:color w:val="0033CC"/>
      <w:u w:val="none"/>
    </w:rPr>
  </w:style>
  <w:style w:type="paragraph" w:customStyle="1" w:styleId="BodyTextRight">
    <w:name w:val="Body Text Right"/>
    <w:basedOn w:val="BodyText"/>
    <w:rsid w:val="00783545"/>
    <w:pPr>
      <w:spacing w:before="0" w:after="0"/>
      <w:jc w:val="right"/>
    </w:pPr>
  </w:style>
  <w:style w:type="paragraph" w:styleId="Index3">
    <w:name w:val="index 3"/>
    <w:basedOn w:val="ListNumber2"/>
    <w:next w:val="Normal"/>
    <w:semiHidden/>
    <w:rsid w:val="00783545"/>
    <w:pPr>
      <w:numPr>
        <w:numId w:val="0"/>
      </w:numPr>
      <w:tabs>
        <w:tab w:val="right" w:leader="dot" w:pos="4176"/>
      </w:tabs>
    </w:pPr>
  </w:style>
  <w:style w:type="paragraph" w:styleId="ListNumber2">
    <w:name w:val="List Number 2"/>
    <w:basedOn w:val="List2"/>
    <w:rsid w:val="00783545"/>
    <w:pPr>
      <w:numPr>
        <w:numId w:val="10"/>
      </w:numPr>
      <w:tabs>
        <w:tab w:val="clear" w:pos="1060"/>
      </w:tabs>
    </w:pPr>
  </w:style>
  <w:style w:type="paragraph" w:customStyle="1" w:styleId="MarginNote">
    <w:name w:val="Margin Note"/>
    <w:basedOn w:val="BodyText"/>
    <w:rsid w:val="007835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5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5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545"/>
    <w:rPr>
      <w:sz w:val="32"/>
    </w:rPr>
  </w:style>
  <w:style w:type="paragraph" w:customStyle="1" w:styleId="HeadingProcedure">
    <w:name w:val="Heading Procedure"/>
    <w:basedOn w:val="HeadingBase"/>
    <w:next w:val="Normal"/>
    <w:rsid w:val="00783545"/>
    <w:pPr>
      <w:tabs>
        <w:tab w:val="left" w:pos="0"/>
      </w:tabs>
      <w:spacing w:before="120" w:after="60"/>
    </w:pPr>
    <w:rPr>
      <w:i/>
      <w:color w:val="918585"/>
      <w:sz w:val="22"/>
    </w:rPr>
  </w:style>
  <w:style w:type="paragraph" w:customStyle="1" w:styleId="TableBodyText">
    <w:name w:val="Table Body Text"/>
    <w:basedOn w:val="BodyText"/>
    <w:rsid w:val="00783545"/>
    <w:pPr>
      <w:spacing w:before="60" w:after="60"/>
    </w:pPr>
  </w:style>
  <w:style w:type="paragraph" w:styleId="ListContinue">
    <w:name w:val="List Continue"/>
    <w:basedOn w:val="List"/>
    <w:rsid w:val="00783545"/>
    <w:pPr>
      <w:ind w:firstLine="0"/>
    </w:pPr>
  </w:style>
  <w:style w:type="paragraph" w:customStyle="1" w:styleId="ListNote">
    <w:name w:val="List Note"/>
    <w:basedOn w:val="List"/>
    <w:rsid w:val="00783545"/>
    <w:pPr>
      <w:pBdr>
        <w:top w:val="single" w:sz="6" w:space="2" w:color="918585"/>
        <w:bottom w:val="single" w:sz="6" w:space="2" w:color="918585"/>
      </w:pBdr>
      <w:tabs>
        <w:tab w:val="left" w:pos="1021"/>
      </w:tabs>
      <w:ind w:firstLine="0"/>
    </w:pPr>
  </w:style>
  <w:style w:type="paragraph" w:customStyle="1" w:styleId="Warning">
    <w:name w:val="Warning"/>
    <w:basedOn w:val="BodyText"/>
    <w:rsid w:val="00783545"/>
    <w:pPr>
      <w:shd w:val="clear" w:color="auto" w:fill="D9D9D9"/>
      <w:tabs>
        <w:tab w:val="left" w:pos="992"/>
      </w:tabs>
      <w:ind w:left="119" w:right="119"/>
    </w:pPr>
    <w:rPr>
      <w:sz w:val="20"/>
    </w:rPr>
  </w:style>
  <w:style w:type="paragraph" w:customStyle="1" w:styleId="MarginIcons">
    <w:name w:val="Margin Icons"/>
    <w:basedOn w:val="BodyText"/>
    <w:rsid w:val="007835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545"/>
    <w:rPr>
      <w:rFonts w:ascii="Courier New" w:hAnsi="Courier New"/>
    </w:rPr>
  </w:style>
  <w:style w:type="paragraph" w:customStyle="1" w:styleId="NoteBullet">
    <w:name w:val="Note Bullet"/>
    <w:basedOn w:val="Note"/>
    <w:rsid w:val="00783545"/>
    <w:pPr>
      <w:tabs>
        <w:tab w:val="clear" w:pos="680"/>
      </w:tabs>
      <w:spacing w:before="60" w:after="60"/>
    </w:pPr>
  </w:style>
  <w:style w:type="paragraph" w:customStyle="1" w:styleId="SubHeading2">
    <w:name w:val="SubHeading2"/>
    <w:basedOn w:val="HeadingBase"/>
    <w:rsid w:val="00783545"/>
    <w:pPr>
      <w:spacing w:before="240" w:after="60"/>
    </w:pPr>
    <w:rPr>
      <w:sz w:val="20"/>
    </w:rPr>
  </w:style>
  <w:style w:type="paragraph" w:customStyle="1" w:styleId="SubHeading1">
    <w:name w:val="SubHeading1"/>
    <w:basedOn w:val="HeadingBase"/>
    <w:rsid w:val="00783545"/>
    <w:pPr>
      <w:spacing w:before="240" w:after="60"/>
    </w:pPr>
    <w:rPr>
      <w:color w:val="918585"/>
      <w:sz w:val="22"/>
    </w:rPr>
  </w:style>
  <w:style w:type="paragraph" w:customStyle="1" w:styleId="SideHeading">
    <w:name w:val="Side Heading"/>
    <w:basedOn w:val="HeadingBase"/>
    <w:rsid w:val="007835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545"/>
    <w:pPr>
      <w:numPr>
        <w:numId w:val="12"/>
      </w:numPr>
    </w:pPr>
  </w:style>
  <w:style w:type="paragraph" w:styleId="PlainText">
    <w:name w:val="Plain Text"/>
    <w:basedOn w:val="Normal"/>
    <w:link w:val="PlainTextChar"/>
    <w:rsid w:val="00783545"/>
    <w:rPr>
      <w:sz w:val="20"/>
    </w:rPr>
  </w:style>
  <w:style w:type="character" w:customStyle="1" w:styleId="PlainTextChar">
    <w:name w:val="Plain Text Char"/>
    <w:basedOn w:val="DefaultParagraphFont"/>
    <w:link w:val="PlainText"/>
    <w:rsid w:val="00783545"/>
    <w:rPr>
      <w:rFonts w:ascii="Courier New" w:eastAsia="Times New Roman" w:hAnsi="Courier New" w:cs="Times New Roman"/>
      <w:sz w:val="20"/>
      <w:szCs w:val="20"/>
      <w:lang w:eastAsia="en-US"/>
    </w:rPr>
  </w:style>
  <w:style w:type="character" w:customStyle="1" w:styleId="MenuOption">
    <w:name w:val="Menu Option"/>
    <w:basedOn w:val="DefaultParagraphFont"/>
    <w:rsid w:val="00783545"/>
    <w:rPr>
      <w:b/>
      <w:smallCaps/>
    </w:rPr>
  </w:style>
  <w:style w:type="paragraph" w:customStyle="1" w:styleId="TableListNumber">
    <w:name w:val="Table List Number"/>
    <w:basedOn w:val="ListNumber"/>
    <w:rsid w:val="00783545"/>
    <w:pPr>
      <w:numPr>
        <w:numId w:val="0"/>
      </w:numPr>
    </w:pPr>
  </w:style>
  <w:style w:type="paragraph" w:styleId="TOC4">
    <w:name w:val="toc 4"/>
    <w:basedOn w:val="TOCBase"/>
    <w:next w:val="Normal"/>
    <w:semiHidden/>
    <w:rsid w:val="00783545"/>
    <w:pPr>
      <w:tabs>
        <w:tab w:val="right" w:leader="dot" w:pos="9071"/>
      </w:tabs>
      <w:ind w:left="1701"/>
    </w:pPr>
  </w:style>
  <w:style w:type="paragraph" w:customStyle="1" w:styleId="ListAlpha">
    <w:name w:val="List Alpha"/>
    <w:basedOn w:val="List"/>
    <w:rsid w:val="00783545"/>
    <w:pPr>
      <w:numPr>
        <w:numId w:val="9"/>
      </w:numPr>
    </w:pPr>
  </w:style>
  <w:style w:type="paragraph" w:customStyle="1" w:styleId="ListAlpha2">
    <w:name w:val="List Alpha 2"/>
    <w:basedOn w:val="List2"/>
    <w:rsid w:val="00783545"/>
    <w:pPr>
      <w:numPr>
        <w:numId w:val="8"/>
      </w:numPr>
    </w:pPr>
  </w:style>
  <w:style w:type="paragraph" w:styleId="List2">
    <w:name w:val="List 2"/>
    <w:basedOn w:val="BodyText"/>
    <w:rsid w:val="00783545"/>
    <w:pPr>
      <w:tabs>
        <w:tab w:val="left" w:pos="680"/>
      </w:tabs>
      <w:spacing w:before="60" w:after="60"/>
      <w:ind w:left="680" w:hanging="340"/>
    </w:pPr>
  </w:style>
  <w:style w:type="paragraph" w:styleId="List3">
    <w:name w:val="List 3"/>
    <w:basedOn w:val="BodyText"/>
    <w:rsid w:val="00783545"/>
    <w:pPr>
      <w:tabs>
        <w:tab w:val="left" w:pos="1021"/>
      </w:tabs>
      <w:spacing w:before="60" w:after="60"/>
      <w:ind w:left="1020" w:hanging="340"/>
    </w:pPr>
  </w:style>
  <w:style w:type="paragraph" w:styleId="List4">
    <w:name w:val="List 4"/>
    <w:basedOn w:val="BodyText"/>
    <w:rsid w:val="00783545"/>
    <w:pPr>
      <w:tabs>
        <w:tab w:val="left" w:pos="1361"/>
      </w:tabs>
      <w:spacing w:before="60" w:after="60"/>
      <w:ind w:left="1361" w:hanging="340"/>
    </w:pPr>
  </w:style>
  <w:style w:type="paragraph" w:styleId="List5">
    <w:name w:val="List 5"/>
    <w:basedOn w:val="BodyText"/>
    <w:rsid w:val="00783545"/>
    <w:pPr>
      <w:tabs>
        <w:tab w:val="left" w:pos="1701"/>
      </w:tabs>
      <w:spacing w:before="60" w:after="60"/>
      <w:ind w:left="1701" w:hanging="340"/>
    </w:pPr>
  </w:style>
  <w:style w:type="paragraph" w:styleId="ListBullet3">
    <w:name w:val="List Bullet 3"/>
    <w:basedOn w:val="List3"/>
    <w:rsid w:val="00783545"/>
    <w:pPr>
      <w:numPr>
        <w:numId w:val="15"/>
      </w:numPr>
      <w:tabs>
        <w:tab w:val="clear" w:pos="1021"/>
      </w:tabs>
      <w:ind w:left="1037" w:hanging="357"/>
    </w:pPr>
  </w:style>
  <w:style w:type="paragraph" w:styleId="ListBullet4">
    <w:name w:val="List Bullet 4"/>
    <w:basedOn w:val="List4"/>
    <w:rsid w:val="00783545"/>
    <w:pPr>
      <w:numPr>
        <w:numId w:val="3"/>
      </w:numPr>
      <w:tabs>
        <w:tab w:val="clear" w:pos="1361"/>
      </w:tabs>
    </w:pPr>
  </w:style>
  <w:style w:type="paragraph" w:styleId="ListBullet5">
    <w:name w:val="List Bullet 5"/>
    <w:basedOn w:val="List5"/>
    <w:rsid w:val="00783545"/>
    <w:pPr>
      <w:numPr>
        <w:numId w:val="4"/>
      </w:numPr>
    </w:pPr>
  </w:style>
  <w:style w:type="paragraph" w:styleId="ListContinue2">
    <w:name w:val="List Continue 2"/>
    <w:basedOn w:val="List2"/>
    <w:rsid w:val="00783545"/>
    <w:pPr>
      <w:ind w:firstLine="0"/>
    </w:pPr>
  </w:style>
  <w:style w:type="paragraph" w:styleId="ListContinue3">
    <w:name w:val="List Continue 3"/>
    <w:basedOn w:val="List3"/>
    <w:rsid w:val="00783545"/>
    <w:pPr>
      <w:ind w:left="1021" w:firstLine="0"/>
    </w:pPr>
  </w:style>
  <w:style w:type="paragraph" w:styleId="ListContinue4">
    <w:name w:val="List Continue 4"/>
    <w:basedOn w:val="List4"/>
    <w:rsid w:val="00783545"/>
    <w:pPr>
      <w:ind w:firstLine="0"/>
    </w:pPr>
  </w:style>
  <w:style w:type="paragraph" w:styleId="ListContinue5">
    <w:name w:val="List Continue 5"/>
    <w:basedOn w:val="List5"/>
    <w:rsid w:val="00783545"/>
    <w:pPr>
      <w:ind w:firstLine="0"/>
    </w:pPr>
  </w:style>
  <w:style w:type="paragraph" w:styleId="ListNumber3">
    <w:name w:val="List Number 3"/>
    <w:basedOn w:val="List3"/>
    <w:rsid w:val="00783545"/>
    <w:pPr>
      <w:numPr>
        <w:numId w:val="5"/>
      </w:numPr>
    </w:pPr>
  </w:style>
  <w:style w:type="paragraph" w:styleId="ListNumber4">
    <w:name w:val="List Number 4"/>
    <w:basedOn w:val="List4"/>
    <w:rsid w:val="00783545"/>
    <w:pPr>
      <w:numPr>
        <w:numId w:val="6"/>
      </w:numPr>
    </w:pPr>
  </w:style>
  <w:style w:type="paragraph" w:styleId="ListNumber5">
    <w:name w:val="List Number 5"/>
    <w:basedOn w:val="List5"/>
    <w:rsid w:val="00783545"/>
    <w:pPr>
      <w:numPr>
        <w:numId w:val="7"/>
      </w:numPr>
    </w:pPr>
  </w:style>
  <w:style w:type="paragraph" w:styleId="BlockText">
    <w:name w:val="Block Text"/>
    <w:basedOn w:val="Normal"/>
    <w:rsid w:val="00783545"/>
    <w:pPr>
      <w:spacing w:after="120"/>
      <w:ind w:left="1440" w:right="1440"/>
    </w:pPr>
  </w:style>
  <w:style w:type="character" w:customStyle="1" w:styleId="Subscript">
    <w:name w:val="Subscript"/>
    <w:basedOn w:val="DefaultParagraphFont"/>
    <w:rsid w:val="00783545"/>
    <w:rPr>
      <w:sz w:val="16"/>
      <w:vertAlign w:val="subscript"/>
    </w:rPr>
  </w:style>
  <w:style w:type="character" w:customStyle="1" w:styleId="Superscript">
    <w:name w:val="Superscript"/>
    <w:basedOn w:val="DefaultParagraphFont"/>
    <w:rsid w:val="00783545"/>
    <w:rPr>
      <w:sz w:val="16"/>
      <w:vertAlign w:val="superscript"/>
    </w:rPr>
  </w:style>
  <w:style w:type="character" w:customStyle="1" w:styleId="Symbols">
    <w:name w:val="Symbols"/>
    <w:basedOn w:val="DefaultParagraphFont"/>
    <w:rsid w:val="00783545"/>
    <w:rPr>
      <w:rFonts w:ascii="Symbol" w:hAnsi="Symbol"/>
    </w:rPr>
  </w:style>
  <w:style w:type="character" w:customStyle="1" w:styleId="MenuOptions">
    <w:name w:val="Menu Options"/>
    <w:basedOn w:val="DefaultParagraphFont"/>
    <w:rsid w:val="00783545"/>
    <w:rPr>
      <w:rFonts w:ascii="Arial Narrow" w:hAnsi="Arial Narrow"/>
      <w:smallCaps/>
    </w:rPr>
  </w:style>
  <w:style w:type="character" w:customStyle="1" w:styleId="Buttons">
    <w:name w:val="Buttons"/>
    <w:basedOn w:val="DefaultParagraphFont"/>
    <w:rsid w:val="00783545"/>
    <w:rPr>
      <w:b/>
    </w:rPr>
  </w:style>
  <w:style w:type="character" w:customStyle="1" w:styleId="Underlined">
    <w:name w:val="Underlined"/>
    <w:basedOn w:val="DefaultParagraphFont"/>
    <w:rsid w:val="00783545"/>
    <w:rPr>
      <w:u w:val="single"/>
    </w:rPr>
  </w:style>
  <w:style w:type="paragraph" w:customStyle="1" w:styleId="TableBodyTextRight">
    <w:name w:val="Table Body Text Right"/>
    <w:basedOn w:val="TableBodyText"/>
    <w:rsid w:val="00783545"/>
    <w:pPr>
      <w:widowControl w:val="0"/>
      <w:autoSpaceDE w:val="0"/>
      <w:autoSpaceDN w:val="0"/>
      <w:adjustRightInd w:val="0"/>
      <w:jc w:val="right"/>
    </w:pPr>
    <w:rPr>
      <w:rFonts w:cs="Arial"/>
      <w:szCs w:val="18"/>
    </w:rPr>
  </w:style>
  <w:style w:type="paragraph" w:customStyle="1" w:styleId="CopyrightText">
    <w:name w:val="Copyright Text"/>
    <w:basedOn w:val="BodyText"/>
    <w:rsid w:val="00783545"/>
    <w:rPr>
      <w:sz w:val="18"/>
    </w:rPr>
  </w:style>
  <w:style w:type="paragraph" w:customStyle="1" w:styleId="BodySmallRight">
    <w:name w:val="Body Small Right"/>
    <w:basedOn w:val="BodyTextRight"/>
    <w:rsid w:val="00783545"/>
    <w:rPr>
      <w:sz w:val="18"/>
      <w:szCs w:val="18"/>
    </w:rPr>
  </w:style>
  <w:style w:type="paragraph" w:customStyle="1" w:styleId="MarginEdition">
    <w:name w:val="Margin Edition"/>
    <w:basedOn w:val="MarginNote"/>
    <w:rsid w:val="00783545"/>
    <w:pPr>
      <w:spacing w:before="0" w:after="0"/>
    </w:pPr>
    <w:rPr>
      <w:rFonts w:ascii="Times New Roman" w:hAnsi="Times New Roman"/>
      <w:color w:val="999999"/>
    </w:rPr>
  </w:style>
  <w:style w:type="paragraph" w:customStyle="1" w:styleId="Spacer">
    <w:name w:val="Spacer"/>
    <w:basedOn w:val="Normal"/>
    <w:rsid w:val="00783545"/>
    <w:rPr>
      <w:sz w:val="2"/>
      <w:szCs w:val="2"/>
    </w:rPr>
  </w:style>
  <w:style w:type="character" w:customStyle="1" w:styleId="Small">
    <w:name w:val="Small"/>
    <w:basedOn w:val="DefaultParagraphFont"/>
    <w:rsid w:val="00783545"/>
    <w:rPr>
      <w:sz w:val="16"/>
    </w:rPr>
  </w:style>
  <w:style w:type="paragraph" w:customStyle="1" w:styleId="WideTable">
    <w:name w:val="Wide Table"/>
    <w:basedOn w:val="Normal"/>
    <w:rsid w:val="00783545"/>
    <w:pPr>
      <w:ind w:left="-1418"/>
    </w:pPr>
    <w:rPr>
      <w:sz w:val="2"/>
      <w:szCs w:val="2"/>
    </w:rPr>
  </w:style>
  <w:style w:type="character" w:styleId="PageNumber">
    <w:name w:val="page number"/>
    <w:basedOn w:val="DefaultParagraphFont"/>
    <w:rsid w:val="00783545"/>
  </w:style>
  <w:style w:type="paragraph" w:styleId="Quote">
    <w:name w:val="Quote"/>
    <w:basedOn w:val="Heading1"/>
    <w:link w:val="QuoteChar"/>
    <w:qFormat/>
    <w:rsid w:val="00783545"/>
    <w:rPr>
      <w:b w:val="0"/>
      <w:sz w:val="72"/>
      <w:szCs w:val="72"/>
      <w:lang w:val="en-NZ"/>
    </w:rPr>
  </w:style>
  <w:style w:type="character" w:customStyle="1" w:styleId="QuoteChar">
    <w:name w:val="Quote Char"/>
    <w:basedOn w:val="DefaultParagraphFont"/>
    <w:link w:val="Quote"/>
    <w:rsid w:val="007835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545"/>
    <w:pPr>
      <w:pageBreakBefore/>
    </w:pPr>
  </w:style>
  <w:style w:type="paragraph" w:customStyle="1" w:styleId="Border">
    <w:name w:val="Border"/>
    <w:basedOn w:val="Normal"/>
    <w:qFormat/>
    <w:rsid w:val="007835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545"/>
    <w:rPr>
      <w:b/>
      <w:bCs/>
      <w:i/>
      <w:iCs/>
      <w:color w:val="auto"/>
    </w:rPr>
  </w:style>
  <w:style w:type="paragraph" w:styleId="IntenseQuote">
    <w:name w:val="Intense Quote"/>
    <w:basedOn w:val="Normal"/>
    <w:next w:val="Normal"/>
    <w:link w:val="IntenseQuoteChar"/>
    <w:uiPriority w:val="30"/>
    <w:qFormat/>
    <w:rsid w:val="007835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5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545"/>
    <w:rPr>
      <w:smallCaps/>
      <w:color w:val="auto"/>
      <w:u w:val="single"/>
    </w:rPr>
  </w:style>
  <w:style w:type="character" w:styleId="IntenseReference">
    <w:name w:val="Intense Reference"/>
    <w:basedOn w:val="DefaultParagraphFont"/>
    <w:uiPriority w:val="32"/>
    <w:qFormat/>
    <w:rsid w:val="00783545"/>
    <w:rPr>
      <w:b/>
      <w:bCs/>
      <w:smallCaps/>
      <w:color w:val="auto"/>
      <w:spacing w:val="5"/>
      <w:u w:val="single"/>
    </w:rPr>
  </w:style>
  <w:style w:type="paragraph" w:customStyle="1" w:styleId="2ColumnHeading">
    <w:name w:val="2Column Heading"/>
    <w:basedOn w:val="BodyText"/>
    <w:qFormat/>
    <w:rsid w:val="00783545"/>
    <w:pPr>
      <w:spacing w:after="60"/>
      <w:ind w:left="-2268"/>
    </w:pPr>
    <w:rPr>
      <w:b/>
    </w:rPr>
  </w:style>
  <w:style w:type="paragraph" w:customStyle="1" w:styleId="Heading1TOC">
    <w:name w:val="Heading1 TOC"/>
    <w:basedOn w:val="Normal"/>
    <w:qFormat/>
    <w:rsid w:val="00783545"/>
    <w:pPr>
      <w:spacing w:before="240" w:after="120"/>
    </w:pPr>
    <w:rPr>
      <w:rFonts w:ascii="Times New Roman" w:hAnsi="Times New Roman"/>
      <w:b/>
      <w:sz w:val="32"/>
    </w:rPr>
  </w:style>
  <w:style w:type="paragraph" w:customStyle="1" w:styleId="Heading2TOC">
    <w:name w:val="Heading2 TOC"/>
    <w:basedOn w:val="Normal"/>
    <w:qFormat/>
    <w:rsid w:val="00783545"/>
    <w:pPr>
      <w:spacing w:before="240" w:after="60"/>
    </w:pPr>
    <w:rPr>
      <w:rFonts w:ascii="Times New Roman" w:hAnsi="Times New Roman"/>
      <w:b/>
      <w:sz w:val="28"/>
    </w:rPr>
  </w:style>
  <w:style w:type="character" w:customStyle="1" w:styleId="Underline">
    <w:name w:val="Underline"/>
    <w:basedOn w:val="DefaultParagraphFont"/>
    <w:qFormat/>
    <w:rsid w:val="00783545"/>
    <w:rPr>
      <w:u w:val="single"/>
    </w:rPr>
  </w:style>
  <w:style w:type="character" w:customStyle="1" w:styleId="BoldandItalics">
    <w:name w:val="Bold and Italics"/>
    <w:qFormat/>
    <w:rsid w:val="00783545"/>
    <w:rPr>
      <w:b/>
      <w:i/>
      <w:u w:val="none"/>
    </w:rPr>
  </w:style>
  <w:style w:type="paragraph" w:styleId="BalloonText">
    <w:name w:val="Balloon Text"/>
    <w:basedOn w:val="Normal"/>
    <w:link w:val="BalloonTextChar"/>
    <w:rsid w:val="00783545"/>
    <w:rPr>
      <w:rFonts w:ascii="Tahoma" w:hAnsi="Tahoma" w:cs="Tahoma"/>
      <w:sz w:val="16"/>
      <w:szCs w:val="16"/>
    </w:rPr>
  </w:style>
  <w:style w:type="character" w:customStyle="1" w:styleId="BalloonTextChar">
    <w:name w:val="Balloon Text Char"/>
    <w:basedOn w:val="DefaultParagraphFont"/>
    <w:link w:val="BalloonText"/>
    <w:rsid w:val="007835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5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5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545"/>
    <w:rPr>
      <w:b/>
      <w:color w:val="660033"/>
      <w:spacing w:val="0"/>
    </w:rPr>
  </w:style>
  <w:style w:type="paragraph" w:customStyle="1" w:styleId="Nameditemlist">
    <w:name w:val="Named item list"/>
    <w:basedOn w:val="BodyText"/>
    <w:qFormat/>
    <w:rsid w:val="00783545"/>
    <w:pPr>
      <w:tabs>
        <w:tab w:val="left" w:pos="2835"/>
      </w:tabs>
      <w:ind w:left="2835" w:hanging="2835"/>
    </w:pPr>
  </w:style>
  <w:style w:type="paragraph" w:customStyle="1" w:styleId="BodyTextnopadding">
    <w:name w:val="Body Text no padding"/>
    <w:basedOn w:val="BodyText"/>
    <w:qFormat/>
    <w:rsid w:val="00783545"/>
    <w:pPr>
      <w:spacing w:before="0" w:after="0"/>
    </w:pPr>
  </w:style>
  <w:style w:type="character" w:styleId="Hyperlink">
    <w:name w:val="Hyperlink"/>
    <w:basedOn w:val="DefaultParagraphFont"/>
    <w:uiPriority w:val="99"/>
    <w:unhideWhenUsed/>
    <w:rsid w:val="00D80D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650</Words>
  <Characters>4029</Characters>
  <Application>Microsoft Office Word</Application>
  <DocSecurity>0</DocSecurity>
  <Lines>175</Lines>
  <Paragraphs>155</Paragraphs>
  <ScaleCrop>false</ScaleCrop>
  <Company>Author-it Software Corporation Ltd.</Company>
  <LinksUpToDate>false</LinksUpToDate>
  <CharactersWithSpaces>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AUR21916 Certificate II in Automotive Tyre Servicing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2018-12-07T11:52:45Z</dcterms:created>
  <dcterms:modified xsi:type="dcterms:W3CDTF">2018-12-06T23:20:00Z</dcterms:modified>
</cp:coreProperties>
</file>