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4C83" w:rsidP="00654C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AUR21316 Certificate II in Automotive Braking System Technology</w:t>
      </w:r>
      <w:r>
        <w:fldChar w:fldCharType="end"/>
      </w:r>
    </w:p>
    <w:p w:rsidR="00654C83" w:rsidP="00654C83">
      <w:pPr>
        <w:pStyle w:val="Version"/>
        <w:sectPr w:rsidSect="00232B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232B12" w:rsidP="00232B12">
      <w:pPr>
        <w:pStyle w:val="SuperHeading"/>
      </w:pPr>
      <w:r w:rsidRPr="00232B12">
        <w:t>AUR21316 Certificate II in Automotive Braking System Technology</w:t>
      </w:r>
    </w:p>
    <w:p w:rsidR="00000000" w:rsidRPr="00232B12" w:rsidP="00232B12">
      <w:pPr>
        <w:pStyle w:val="Heading1"/>
      </w:pPr>
      <w:bookmarkStart w:id="1" w:name="O_1016980"/>
      <w:bookmarkEnd w:id="1"/>
      <w:r w:rsidRPr="00232B12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654C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B12" w:rsidP="00232B12">
            <w:pPr>
              <w:pStyle w:val="BodyText"/>
            </w:pPr>
            <w:r w:rsidRPr="00232B12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rPr>
                <w:rStyle w:val="SpecialBold"/>
              </w:rPr>
              <w:t>Comment</w:t>
            </w:r>
          </w:p>
        </w:tc>
      </w:tr>
      <w:tr w:rsidTr="00654C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Updates to elective bank.</w:t>
            </w:r>
          </w:p>
        </w:tc>
      </w:tr>
      <w:tr w:rsidTr="00654C8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B12" w:rsidP="00232B12">
            <w:pPr>
              <w:pStyle w:val="BodyText"/>
            </w:pPr>
            <w:r w:rsidRPr="00232B12">
              <w:t>New qualification.</w:t>
            </w:r>
          </w:p>
        </w:tc>
      </w:tr>
    </w:tbl>
    <w:p w:rsidR="00000000" w:rsidRPr="00232B12" w:rsidP="00232B12">
      <w:pPr>
        <w:pStyle w:val="BodyText"/>
      </w:pPr>
    </w:p>
    <w:p w:rsidR="00000000" w:rsidRPr="00232B12" w:rsidP="00232B12">
      <w:pPr>
        <w:pStyle w:val="AllowPageBreak"/>
      </w:pPr>
    </w:p>
    <w:p w:rsidR="00000000" w:rsidRPr="00232B12" w:rsidP="00232B12">
      <w:pPr>
        <w:pStyle w:val="Heading1"/>
      </w:pPr>
      <w:bookmarkStart w:id="2" w:name="O_1016979"/>
      <w:bookmarkEnd w:id="2"/>
      <w:r w:rsidRPr="00232B12">
        <w:t>Qualification Description</w:t>
      </w:r>
    </w:p>
    <w:p w:rsidR="00000000" w:rsidRPr="00232B12" w:rsidP="00654C83">
      <w:pPr>
        <w:pStyle w:val="BodyText"/>
      </w:pPr>
      <w:r w:rsidRPr="00232B12">
        <w:t xml:space="preserve">This qualification reflects the role of individuals who perform a limited range of tasks relating to braking systems in the automotive retail, service and repair industry. </w:t>
      </w:r>
    </w:p>
    <w:p w:rsidR="00000000" w:rsidRPr="00232B12" w:rsidP="00232B12">
      <w:pPr>
        <w:pStyle w:val="Heading1"/>
      </w:pPr>
      <w:bookmarkStart w:id="3" w:name="O_1016978"/>
      <w:bookmarkEnd w:id="3"/>
      <w:r w:rsidRPr="00232B12">
        <w:t>Entry Requirements</w:t>
      </w:r>
    </w:p>
    <w:p w:rsidR="00000000" w:rsidRPr="00232B12" w:rsidP="00654C83">
      <w:pPr>
        <w:pStyle w:val="BodyText"/>
      </w:pPr>
      <w:r w:rsidRPr="00232B12">
        <w:t>This qualification may be accessed by direct entry.</w:t>
      </w:r>
    </w:p>
    <w:p w:rsidR="00000000" w:rsidRPr="00232B12" w:rsidP="00654C83">
      <w:pPr>
        <w:pStyle w:val="BodyText"/>
      </w:pPr>
      <w:r w:rsidRPr="00232B12">
        <w:t>No licensing, legislative or certification requirements apply to this qualification at the time of publication.</w:t>
      </w:r>
    </w:p>
    <w:p w:rsidR="00000000" w:rsidRPr="00232B12" w:rsidP="00232B12">
      <w:pPr>
        <w:pStyle w:val="Heading1"/>
      </w:pPr>
      <w:bookmarkStart w:id="4" w:name="O_1016977"/>
      <w:bookmarkEnd w:id="4"/>
      <w:r w:rsidRPr="00232B12">
        <w:t>Packaging Rules</w:t>
      </w:r>
    </w:p>
    <w:p w:rsidR="00000000" w:rsidRPr="00232B12" w:rsidP="00654C83">
      <w:pPr>
        <w:pStyle w:val="Heading3"/>
      </w:pPr>
      <w:r w:rsidRPr="00232B12">
        <w:rPr>
          <w:rStyle w:val="SpecialBold"/>
        </w:rPr>
        <w:t>Total number of units = 12</w:t>
      </w:r>
    </w:p>
    <w:p w:rsidR="00000000" w:rsidRPr="00232B12" w:rsidP="00654C83">
      <w:pPr>
        <w:pStyle w:val="List"/>
      </w:pPr>
      <w:r w:rsidRPr="00232B12">
        <w:rPr>
          <w:rStyle w:val="SpecialBold"/>
        </w:rPr>
        <w:t>7</w:t>
      </w:r>
      <w:r w:rsidRPr="00232B12">
        <w:t xml:space="preserve"> core units, plus</w:t>
      </w:r>
    </w:p>
    <w:p w:rsidR="00000000" w:rsidRPr="00232B12" w:rsidP="00654C83">
      <w:pPr>
        <w:pStyle w:val="List"/>
      </w:pPr>
      <w:r w:rsidRPr="00232B12">
        <w:rPr>
          <w:rStyle w:val="SpecialBold"/>
        </w:rPr>
        <w:t>5</w:t>
      </w:r>
      <w:r w:rsidRPr="00232B12">
        <w:t xml:space="preserve"> elective</w:t>
      </w:r>
      <w:r w:rsidRPr="00232B12">
        <w:t xml:space="preserve"> units, of which:</w:t>
      </w:r>
    </w:p>
    <w:p w:rsidR="00000000" w:rsidRPr="00232B12" w:rsidP="00232B12">
      <w:pPr>
        <w:pStyle w:val="ListBullet"/>
      </w:pPr>
      <w:r w:rsidRPr="00232B12">
        <w:t xml:space="preserve">up to </w:t>
      </w:r>
      <w:r w:rsidRPr="00232B12">
        <w:rPr>
          <w:rStyle w:val="SpecialBold"/>
        </w:rPr>
        <w:t>5</w:t>
      </w:r>
      <w:r w:rsidRPr="00232B12">
        <w:t xml:space="preserve"> units may be chosen from the Elective Units listed below</w:t>
      </w:r>
    </w:p>
    <w:p w:rsidR="00000000" w:rsidRPr="00232B12" w:rsidP="00232B12">
      <w:pPr>
        <w:pStyle w:val="ListBullet"/>
      </w:pPr>
      <w:r w:rsidRPr="00232B12">
        <w:t xml:space="preserve">up to </w:t>
      </w:r>
      <w:r w:rsidRPr="00232B12">
        <w:rPr>
          <w:rStyle w:val="SpecialBold"/>
        </w:rPr>
        <w:t>2</w:t>
      </w:r>
      <w:r w:rsidRPr="00232B12">
        <w:t xml:space="preserve"> units may be chosen from a Certificate I qualification or above in this Training Package or another endorsed Training Package or accredited course, provided that th</w:t>
      </w:r>
      <w:r w:rsidRPr="00232B12">
        <w:t>e units chosen contribute to the vocational outcome of this qualification and do not duplicate the outcome of another unit chosen for the qualification.</w:t>
      </w:r>
    </w:p>
    <w:p w:rsidR="00000000" w:rsidRPr="00232B12" w:rsidP="00232B12">
      <w:pPr>
        <w:pStyle w:val="BodyText"/>
      </w:pPr>
    </w:p>
    <w:p w:rsidR="00000000" w:rsidRPr="00232B12" w:rsidP="00654C83">
      <w:pPr>
        <w:pStyle w:val="Heading3"/>
      </w:pPr>
      <w:r w:rsidRPr="00232B12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32B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B12" w:rsidP="00232B12">
            <w:pPr>
              <w:pStyle w:val="BodyText"/>
            </w:pPr>
            <w:r w:rsidRPr="00232B12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rPr>
                <w:rStyle w:val="SpecialBold"/>
              </w:rPr>
              <w:t>Unit title</w:t>
            </w:r>
          </w:p>
        </w:tc>
      </w:tr>
      <w:tr w:rsidTr="00232B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AURAEA002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Follow environmental and sustainability best practice in an automotive workplace</w:t>
            </w:r>
          </w:p>
        </w:tc>
      </w:tr>
      <w:tr w:rsidTr="00232B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AURASA002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Follow safe working practices in an automotive workplace</w:t>
            </w:r>
          </w:p>
        </w:tc>
      </w:tr>
      <w:tr w:rsidTr="00232B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AURATA001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Identify basic automotive faults using troubleshooting processes</w:t>
            </w:r>
          </w:p>
        </w:tc>
      </w:tr>
      <w:tr w:rsidTr="00232B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AURTTA004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Carry out servicing operations</w:t>
            </w:r>
          </w:p>
        </w:tc>
      </w:tr>
      <w:tr w:rsidTr="00232B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AURTTB001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Inspect and service braking systems</w:t>
            </w:r>
          </w:p>
        </w:tc>
      </w:tr>
      <w:tr w:rsidTr="00232B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2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AURTTK001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Use and maintain measuring equipment in an automotive workplace</w:t>
            </w:r>
          </w:p>
        </w:tc>
      </w:tr>
      <w:tr w:rsidTr="00232B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AURTTK002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B12" w:rsidP="00232B12">
            <w:pPr>
              <w:pStyle w:val="BodyText"/>
            </w:pPr>
            <w:r w:rsidRPr="00232B12">
              <w:t>Use and maintain tools and equipment in an automotive workplace</w:t>
            </w:r>
          </w:p>
        </w:tc>
      </w:tr>
    </w:tbl>
    <w:p w:rsidR="00000000" w:rsidRPr="00232B12" w:rsidP="00232B12">
      <w:pPr>
        <w:pStyle w:val="BodyText"/>
      </w:pPr>
    </w:p>
    <w:p w:rsidR="00000000" w:rsidRPr="00232B12" w:rsidP="00654C83">
      <w:pPr>
        <w:pStyle w:val="Heading3"/>
      </w:pPr>
      <w:r w:rsidRPr="00232B12">
        <w:rPr>
          <w:rStyle w:val="SpecialBold"/>
        </w:rPr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32B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B12" w:rsidP="00232B12">
            <w:pPr>
              <w:pStyle w:val="BodyText"/>
            </w:pPr>
            <w:r w:rsidRPr="00232B12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rPr>
                <w:rStyle w:val="SpecialBold"/>
              </w:rPr>
              <w:t>Unit title</w:t>
            </w:r>
          </w:p>
        </w:tc>
      </w:tr>
      <w:tr w:rsidTr="00232B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AURACA001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Respond to customer needs and enquiries in an automotive workplace</w:t>
            </w:r>
          </w:p>
        </w:tc>
      </w:tr>
      <w:tr w:rsidTr="00232B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AURAFA001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Use numbers in an automotive workplace</w:t>
            </w:r>
          </w:p>
        </w:tc>
      </w:tr>
      <w:tr w:rsidTr="00232B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AURAFA002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Read and respond to automotive workplace information</w:t>
            </w:r>
          </w:p>
        </w:tc>
      </w:tr>
      <w:tr w:rsidTr="00232B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AURAFA003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Communicate effectively in an automotive workplace</w:t>
            </w:r>
          </w:p>
        </w:tc>
      </w:tr>
      <w:tr w:rsidTr="00232B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AURLTJ013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Remove, inspect and refit light vehicle wheel and tyre assemblies</w:t>
            </w:r>
          </w:p>
        </w:tc>
      </w:tr>
      <w:tr w:rsidTr="00232B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AURTTA009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Carry out mechanical pre-repair operations</w:t>
            </w:r>
          </w:p>
        </w:tc>
      </w:tr>
      <w:tr w:rsidTr="00232B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AURTTB012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Attach friction materials and radius grind</w:t>
            </w:r>
          </w:p>
        </w:tc>
      </w:tr>
      <w:tr w:rsidTr="00232B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AURTTB013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Machine b</w:t>
            </w:r>
            <w:r w:rsidRPr="00232B12">
              <w:t>rake drums and brake disc rotors</w:t>
            </w:r>
          </w:p>
        </w:tc>
      </w:tr>
      <w:tr w:rsidTr="00232B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AURTTB004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Inspect and service air braking systems</w:t>
            </w:r>
          </w:p>
        </w:tc>
      </w:tr>
      <w:tr w:rsidTr="00232B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2B12">
            <w:pPr>
              <w:pStyle w:val="BodyText"/>
              <w:rPr>
                <w:lang w:val="en-NZ"/>
              </w:rPr>
            </w:pPr>
            <w:r w:rsidRPr="00232B12">
              <w:t>AURTTJ012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2B12" w:rsidP="00232B12">
            <w:pPr>
              <w:pStyle w:val="BodyText"/>
            </w:pPr>
            <w:r w:rsidRPr="00232B12">
              <w:t>Remove, inspect and refit wheel hubs and associated brake components</w:t>
            </w:r>
          </w:p>
        </w:tc>
      </w:tr>
    </w:tbl>
    <w:p w:rsidR="00000000" w:rsidRPr="00232B12" w:rsidP="00232B12">
      <w:pPr>
        <w:pStyle w:val="BodyText"/>
      </w:pPr>
    </w:p>
    <w:p w:rsidR="00000000" w:rsidRPr="00232B12" w:rsidP="00232B12">
      <w:pPr>
        <w:pStyle w:val="AllowPageBreak"/>
      </w:pPr>
    </w:p>
    <w:p w:rsidR="00000000" w:rsidRPr="00232B12" w:rsidP="00232B12">
      <w:pPr>
        <w:pStyle w:val="Heading1"/>
      </w:pPr>
      <w:bookmarkStart w:id="5" w:name="O_1016976"/>
      <w:bookmarkEnd w:id="5"/>
      <w:r w:rsidRPr="00232B12">
        <w:t>Qualification Mapping Information</w:t>
      </w:r>
    </w:p>
    <w:p w:rsidR="00000000" w:rsidRPr="00232B12" w:rsidP="00654C83">
      <w:pPr>
        <w:pStyle w:val="BodyText"/>
      </w:pPr>
      <w:r w:rsidRPr="00232B12">
        <w:t>Equivalent to AUR21312 Certificate II in Automotive Braking System Technology</w:t>
      </w:r>
    </w:p>
    <w:p w:rsidR="00000000" w:rsidRPr="00232B12" w:rsidP="00232B12">
      <w:pPr>
        <w:pStyle w:val="Heading1"/>
      </w:pPr>
      <w:bookmarkStart w:id="6" w:name="O_1016981"/>
      <w:bookmarkEnd w:id="6"/>
      <w:r w:rsidRPr="00232B12">
        <w:t>Links</w:t>
      </w:r>
    </w:p>
    <w:p w:rsidR="00000000" w:rsidRPr="00232B12" w:rsidP="00654C83">
      <w:pPr>
        <w:pStyle w:val="BodyText"/>
      </w:pPr>
      <w:r w:rsidRPr="00232B1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3F646A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232B12" w:rsidP="00232B12"/>
    <w:sectPr w:rsidSect="00232B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B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B12" w:rsidRPr="00654C83" w:rsidP="00654C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B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C83" w:rsidP="00232B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4C83" w:rsidP="00232B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54C83" w:rsidP="00232B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B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C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2B12" w:rsidRPr="00654C83" w:rsidP="00654C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B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C83" w:rsidRPr="002D2AF8" w:rsidP="00232B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AUR21316 Certificate II in Automotive Braking System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654C83" w:rsidP="00232B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AE5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362B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2B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2B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2B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2B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2B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2B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2B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2B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2B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2B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2B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2B12"/>
  </w:style>
  <w:style w:type="character" w:customStyle="1" w:styleId="Heading1Char">
    <w:name w:val="Heading 1 Char"/>
    <w:basedOn w:val="DefaultParagraphFont"/>
    <w:link w:val="Heading1"/>
    <w:rsid w:val="00232B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2B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2B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2B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2B12"/>
    <w:rPr>
      <w:b/>
      <w:spacing w:val="0"/>
    </w:rPr>
  </w:style>
  <w:style w:type="paragraph" w:customStyle="1" w:styleId="SuperHeading">
    <w:name w:val="SuperHeading"/>
    <w:basedOn w:val="Normal"/>
    <w:rsid w:val="00232B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2B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2B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2B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2B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2B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2B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2B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2B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2B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2B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2B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2B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2B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2B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2B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2B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2B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2B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2B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2B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2B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2B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2B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2B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2B1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2B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2B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2B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2B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2B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2B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2B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2B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2B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2B12"/>
    <w:rPr>
      <w:i/>
    </w:rPr>
  </w:style>
  <w:style w:type="paragraph" w:styleId="Caption">
    <w:name w:val="caption"/>
    <w:basedOn w:val="BodyText"/>
    <w:next w:val="Normal"/>
    <w:qFormat/>
    <w:rsid w:val="00232B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2B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2B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2B12"/>
  </w:style>
  <w:style w:type="paragraph" w:styleId="TableofFigures">
    <w:name w:val="table of figures"/>
    <w:basedOn w:val="Normal"/>
    <w:next w:val="Normal"/>
    <w:semiHidden/>
    <w:rsid w:val="00232B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2B12"/>
    <w:pPr>
      <w:numPr>
        <w:numId w:val="10"/>
      </w:numPr>
    </w:pPr>
  </w:style>
  <w:style w:type="character" w:customStyle="1" w:styleId="WingdingSymbols">
    <w:name w:val="Wingding Symbols"/>
    <w:rsid w:val="00232B12"/>
    <w:rPr>
      <w:rFonts w:ascii="Wingdings" w:hAnsi="Wingdings"/>
    </w:rPr>
  </w:style>
  <w:style w:type="paragraph" w:customStyle="1" w:styleId="TableHeading">
    <w:name w:val="Table Heading"/>
    <w:basedOn w:val="HeadingBase"/>
    <w:rsid w:val="00232B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2B12"/>
    <w:rPr>
      <w:color w:val="0033CC"/>
      <w:u w:val="none"/>
    </w:rPr>
  </w:style>
  <w:style w:type="paragraph" w:customStyle="1" w:styleId="BodyTextRight">
    <w:name w:val="Body Text Right"/>
    <w:basedOn w:val="BodyText"/>
    <w:rsid w:val="00232B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2B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2B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2B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2B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2B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2B12"/>
    <w:rPr>
      <w:sz w:val="32"/>
    </w:rPr>
  </w:style>
  <w:style w:type="paragraph" w:customStyle="1" w:styleId="HeadingProcedure">
    <w:name w:val="Heading Procedure"/>
    <w:basedOn w:val="HeadingBase"/>
    <w:next w:val="Normal"/>
    <w:rsid w:val="00232B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2B12"/>
    <w:pPr>
      <w:spacing w:before="60" w:after="60"/>
    </w:pPr>
  </w:style>
  <w:style w:type="paragraph" w:styleId="ListContinue">
    <w:name w:val="List Continue"/>
    <w:basedOn w:val="List"/>
    <w:rsid w:val="00232B12"/>
    <w:pPr>
      <w:ind w:firstLine="0"/>
    </w:pPr>
  </w:style>
  <w:style w:type="paragraph" w:customStyle="1" w:styleId="ListNote">
    <w:name w:val="List Note"/>
    <w:basedOn w:val="List"/>
    <w:rsid w:val="00232B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2B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2B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2B12"/>
    <w:rPr>
      <w:rFonts w:ascii="Courier New" w:hAnsi="Courier New"/>
    </w:rPr>
  </w:style>
  <w:style w:type="paragraph" w:customStyle="1" w:styleId="NoteBullet">
    <w:name w:val="Note Bullet"/>
    <w:basedOn w:val="Note"/>
    <w:rsid w:val="00232B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2B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2B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2B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2B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2B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2B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2B12"/>
    <w:rPr>
      <w:b/>
      <w:smallCaps/>
    </w:rPr>
  </w:style>
  <w:style w:type="paragraph" w:customStyle="1" w:styleId="TableListNumber">
    <w:name w:val="Table List Number"/>
    <w:basedOn w:val="ListNumber"/>
    <w:rsid w:val="00232B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2B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2B12"/>
    <w:pPr>
      <w:numPr>
        <w:numId w:val="8"/>
      </w:numPr>
    </w:pPr>
  </w:style>
  <w:style w:type="paragraph" w:customStyle="1" w:styleId="ListAlpha2">
    <w:name w:val="List Alpha 2"/>
    <w:basedOn w:val="List2"/>
    <w:rsid w:val="00232B12"/>
    <w:pPr>
      <w:numPr>
        <w:numId w:val="7"/>
      </w:numPr>
    </w:pPr>
  </w:style>
  <w:style w:type="paragraph" w:styleId="List2">
    <w:name w:val="List 2"/>
    <w:basedOn w:val="BodyText"/>
    <w:rsid w:val="00232B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2B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2B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2B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2B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2B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2B12"/>
    <w:pPr>
      <w:numPr>
        <w:numId w:val="3"/>
      </w:numPr>
    </w:pPr>
  </w:style>
  <w:style w:type="paragraph" w:styleId="ListContinue2">
    <w:name w:val="List Continue 2"/>
    <w:basedOn w:val="List2"/>
    <w:rsid w:val="00232B12"/>
    <w:pPr>
      <w:ind w:firstLine="0"/>
    </w:pPr>
  </w:style>
  <w:style w:type="paragraph" w:styleId="ListContinue3">
    <w:name w:val="List Continue 3"/>
    <w:basedOn w:val="List3"/>
    <w:rsid w:val="00232B12"/>
    <w:pPr>
      <w:ind w:left="1021" w:firstLine="0"/>
    </w:pPr>
  </w:style>
  <w:style w:type="paragraph" w:styleId="ListContinue4">
    <w:name w:val="List Continue 4"/>
    <w:basedOn w:val="List4"/>
    <w:rsid w:val="00232B12"/>
    <w:pPr>
      <w:ind w:firstLine="0"/>
    </w:pPr>
  </w:style>
  <w:style w:type="paragraph" w:styleId="ListContinue5">
    <w:name w:val="List Continue 5"/>
    <w:basedOn w:val="List5"/>
    <w:rsid w:val="00232B12"/>
    <w:pPr>
      <w:ind w:firstLine="0"/>
    </w:pPr>
  </w:style>
  <w:style w:type="paragraph" w:styleId="ListNumber3">
    <w:name w:val="List Number 3"/>
    <w:basedOn w:val="List3"/>
    <w:rsid w:val="00232B12"/>
    <w:pPr>
      <w:numPr>
        <w:numId w:val="4"/>
      </w:numPr>
    </w:pPr>
  </w:style>
  <w:style w:type="paragraph" w:styleId="ListNumber4">
    <w:name w:val="List Number 4"/>
    <w:basedOn w:val="List4"/>
    <w:rsid w:val="00232B12"/>
    <w:pPr>
      <w:numPr>
        <w:numId w:val="5"/>
      </w:numPr>
    </w:pPr>
  </w:style>
  <w:style w:type="paragraph" w:styleId="ListNumber5">
    <w:name w:val="List Number 5"/>
    <w:basedOn w:val="List5"/>
    <w:rsid w:val="00232B12"/>
    <w:pPr>
      <w:numPr>
        <w:numId w:val="6"/>
      </w:numPr>
    </w:pPr>
  </w:style>
  <w:style w:type="paragraph" w:styleId="BlockText">
    <w:name w:val="Block Text"/>
    <w:basedOn w:val="Normal"/>
    <w:rsid w:val="00232B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2B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2B12"/>
    <w:rPr>
      <w:sz w:val="16"/>
      <w:vertAlign w:val="superscript"/>
    </w:rPr>
  </w:style>
  <w:style w:type="character" w:customStyle="1" w:styleId="Symbols">
    <w:name w:val="Symbols"/>
    <w:basedOn w:val="DefaultParagraphFont"/>
    <w:rsid w:val="00232B12"/>
    <w:rPr>
      <w:rFonts w:ascii="Symbol" w:hAnsi="Symbol"/>
    </w:rPr>
  </w:style>
  <w:style w:type="character" w:customStyle="1" w:styleId="MenuOptions">
    <w:name w:val="Menu Options"/>
    <w:basedOn w:val="DefaultParagraphFont"/>
    <w:rsid w:val="00232B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2B12"/>
    <w:rPr>
      <w:b/>
    </w:rPr>
  </w:style>
  <w:style w:type="character" w:customStyle="1" w:styleId="Underlined">
    <w:name w:val="Underlined"/>
    <w:basedOn w:val="DefaultParagraphFont"/>
    <w:rsid w:val="00232B12"/>
    <w:rPr>
      <w:u w:val="single"/>
    </w:rPr>
  </w:style>
  <w:style w:type="paragraph" w:customStyle="1" w:styleId="TableBodyTextRight">
    <w:name w:val="Table Body Text Right"/>
    <w:basedOn w:val="TableBodyText"/>
    <w:rsid w:val="00232B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2B12"/>
    <w:rPr>
      <w:sz w:val="18"/>
    </w:rPr>
  </w:style>
  <w:style w:type="paragraph" w:customStyle="1" w:styleId="BodySmallRight">
    <w:name w:val="Body Small Right"/>
    <w:basedOn w:val="BodyTextRight"/>
    <w:rsid w:val="00232B12"/>
    <w:rPr>
      <w:sz w:val="18"/>
      <w:szCs w:val="18"/>
    </w:rPr>
  </w:style>
  <w:style w:type="paragraph" w:customStyle="1" w:styleId="MarginEdition">
    <w:name w:val="Margin Edition"/>
    <w:basedOn w:val="MarginNote"/>
    <w:rsid w:val="00232B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2B12"/>
    <w:rPr>
      <w:sz w:val="2"/>
      <w:szCs w:val="2"/>
    </w:rPr>
  </w:style>
  <w:style w:type="character" w:customStyle="1" w:styleId="Small">
    <w:name w:val="Small"/>
    <w:basedOn w:val="DefaultParagraphFont"/>
    <w:rsid w:val="00232B12"/>
    <w:rPr>
      <w:sz w:val="16"/>
    </w:rPr>
  </w:style>
  <w:style w:type="paragraph" w:customStyle="1" w:styleId="WideTable">
    <w:name w:val="Wide Table"/>
    <w:basedOn w:val="Normal"/>
    <w:rsid w:val="00232B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2B12"/>
  </w:style>
  <w:style w:type="paragraph" w:styleId="Quote">
    <w:name w:val="Quote"/>
    <w:basedOn w:val="Heading1"/>
    <w:link w:val="QuoteChar"/>
    <w:qFormat/>
    <w:rsid w:val="00232B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2B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2B12"/>
    <w:pPr>
      <w:pageBreakBefore/>
    </w:pPr>
  </w:style>
  <w:style w:type="paragraph" w:customStyle="1" w:styleId="Border">
    <w:name w:val="Border"/>
    <w:basedOn w:val="Normal"/>
    <w:qFormat/>
    <w:rsid w:val="00232B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2B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2B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2B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2B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2B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2B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2B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2B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2B12"/>
    <w:rPr>
      <w:u w:val="single"/>
    </w:rPr>
  </w:style>
  <w:style w:type="character" w:customStyle="1" w:styleId="BoldandItalics">
    <w:name w:val="Bold and Italics"/>
    <w:qFormat/>
    <w:rsid w:val="00232B12"/>
    <w:rPr>
      <w:b/>
      <w:i/>
      <w:u w:val="none"/>
    </w:rPr>
  </w:style>
  <w:style w:type="paragraph" w:styleId="BalloonText">
    <w:name w:val="Balloon Text"/>
    <w:basedOn w:val="Normal"/>
    <w:link w:val="BalloonTextChar"/>
    <w:rsid w:val="00232B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2B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2B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2B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2B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2B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2B1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54C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374</Words>
  <Characters>2360</Characters>
  <Application>Microsoft Office Word</Application>
  <DocSecurity>0</DocSecurity>
  <Lines>98</Lines>
  <Paragraphs>80</Paragraphs>
  <ScaleCrop>false</ScaleCrop>
  <Company>Author-it Software Corporation Ltd.</Company>
  <LinksUpToDate>false</LinksUpToDate>
  <CharactersWithSpaces>2654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AUR21316 Certificate II in Automotive Braking System Technology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2018-12-07T12:13:55Z</dcterms:created>
  <dcterms:modified xsi:type="dcterms:W3CDTF">2018-12-06T22:58:00Z</dcterms:modified>
</cp:coreProperties>
</file>