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ED0" w:rsidP="00BC7ED0">
      <w:pPr>
        <w:pStyle w:val="Title"/>
      </w:pPr>
      <w:r>
        <w:fldChar w:fldCharType="begin"/>
      </w:r>
      <w:r>
        <w:instrText xml:space="preserve"> TITLE   \* MERGEFORMAT </w:instrText>
      </w:r>
      <w:r>
        <w:fldChar w:fldCharType="separate"/>
      </w:r>
      <w:r>
        <w:t>AUR20716 Certificate II in</w:t>
      </w:r>
      <w:r>
        <w:t xml:space="preserve"> Automotive Vocational Preparation</w:t>
      </w:r>
      <w:r>
        <w:fldChar w:fldCharType="end"/>
      </w:r>
    </w:p>
    <w:p w:rsidR="00BC7ED0" w:rsidP="00BC7ED0">
      <w:pPr>
        <w:pStyle w:val="Version"/>
        <w:sectPr w:rsidSect="00990C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C28" w:rsidP="00990C28">
      <w:pPr>
        <w:pStyle w:val="SuperHeading"/>
      </w:pPr>
      <w:r w:rsidRPr="00990C28">
        <w:t>AUR20716 Certificate II in Automotive Vocational Preparation</w:t>
      </w:r>
    </w:p>
    <w:p w:rsidR="00000000" w:rsidRPr="00990C28" w:rsidP="00990C28">
      <w:pPr>
        <w:pStyle w:val="Heading1"/>
      </w:pPr>
      <w:bookmarkStart w:id="1" w:name="O_725867"/>
      <w:bookmarkEnd w:id="1"/>
      <w:r w:rsidRPr="00990C28">
        <w:t>Modification History</w:t>
      </w:r>
    </w:p>
    <w:tbl>
      <w:tblPr>
        <w:tblW w:w="9639" w:type="dxa"/>
        <w:tblLayout w:type="fixed"/>
        <w:tblCellMar>
          <w:left w:w="62" w:type="dxa"/>
          <w:right w:w="62" w:type="dxa"/>
        </w:tblCellMar>
        <w:tblLook w:val="0000"/>
      </w:tblPr>
      <w:tblGrid>
        <w:gridCol w:w="2835"/>
        <w:gridCol w:w="6804"/>
      </w:tblGrid>
      <w:tr w:rsidTr="00BC7ED0">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C28" w:rsidP="00990C28">
            <w:pPr>
              <w:pStyle w:val="BodyText"/>
            </w:pPr>
            <w:r w:rsidRPr="00990C2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C28">
            <w:pPr>
              <w:pStyle w:val="BodyText"/>
              <w:rPr>
                <w:lang w:val="en-NZ"/>
              </w:rPr>
            </w:pPr>
            <w:r w:rsidRPr="00990C28">
              <w:rPr>
                <w:rStyle w:val="SpecialBold"/>
              </w:rPr>
              <w:t>Comment</w:t>
            </w:r>
          </w:p>
        </w:tc>
      </w:tr>
      <w:tr w:rsidTr="00BC7ED0">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C28">
            <w:pPr>
              <w:pStyle w:val="BodyText"/>
              <w:rPr>
                <w:lang w:val="en-NZ"/>
              </w:rPr>
            </w:pPr>
            <w:r w:rsidRPr="00990C2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C28" w:rsidP="00990C28">
            <w:pPr>
              <w:pStyle w:val="BodyText"/>
            </w:pPr>
            <w:r w:rsidRPr="00990C28">
              <w:t>New qualification.</w:t>
            </w:r>
          </w:p>
        </w:tc>
      </w:tr>
    </w:tbl>
    <w:p w:rsidR="00000000" w:rsidRPr="00990C28" w:rsidP="00990C28">
      <w:pPr>
        <w:pStyle w:val="BodyText"/>
      </w:pPr>
    </w:p>
    <w:p w:rsidR="00000000" w:rsidRPr="00990C28" w:rsidP="00990C28">
      <w:pPr>
        <w:pStyle w:val="AllowPageBreak"/>
      </w:pPr>
    </w:p>
    <w:p w:rsidR="00000000" w:rsidRPr="00990C28" w:rsidP="00990C28">
      <w:pPr>
        <w:pStyle w:val="Heading1"/>
      </w:pPr>
      <w:bookmarkStart w:id="2" w:name="O_725868"/>
      <w:bookmarkEnd w:id="2"/>
      <w:r w:rsidRPr="00990C28">
        <w:t>Qualification Description</w:t>
      </w:r>
    </w:p>
    <w:p w:rsidR="00000000" w:rsidRPr="00990C28" w:rsidP="00990C28">
      <w:pPr>
        <w:pStyle w:val="BodyText"/>
      </w:pPr>
      <w:r w:rsidRPr="00990C28">
        <w:t xml:space="preserve">This qualification reflects the role of individuals who perform a limited range of tasks relating to identifying and inspecting </w:t>
      </w:r>
      <w:r w:rsidRPr="00990C28">
        <w:t>mechanical and electrical components and systems of light vehicles, heavy vehicles, outdoor power equipment, bicycles, marine craft and motorcycles. This qualification also covers the skills and knowledge required to perform minor maintenance and repair of</w:t>
      </w:r>
      <w:r w:rsidRPr="00990C28">
        <w:t xml:space="preserve"> an automotive vehicle body. The range of technical skills and knowledge is limited.</w:t>
      </w:r>
    </w:p>
    <w:p w:rsidR="00000000" w:rsidRPr="00990C28" w:rsidP="00990C28">
      <w:pPr>
        <w:pStyle w:val="AllowPageBreak"/>
      </w:pPr>
    </w:p>
    <w:p w:rsidR="00000000" w:rsidRPr="00990C28" w:rsidP="00990C28">
      <w:pPr>
        <w:pStyle w:val="Heading1"/>
      </w:pPr>
      <w:bookmarkStart w:id="3" w:name="O_725869"/>
      <w:bookmarkEnd w:id="3"/>
      <w:r w:rsidRPr="00990C28">
        <w:t>Entry Requirements</w:t>
      </w:r>
    </w:p>
    <w:p w:rsidR="00000000" w:rsidRPr="00990C28" w:rsidP="00990C28">
      <w:pPr>
        <w:pStyle w:val="BodyText"/>
      </w:pPr>
      <w:r w:rsidRPr="00990C28">
        <w:t>This qualification may be accessed by direct entry.</w:t>
      </w:r>
    </w:p>
    <w:p w:rsidR="00000000" w:rsidRPr="00990C28" w:rsidP="00990C28">
      <w:pPr>
        <w:pStyle w:val="BodyText"/>
      </w:pPr>
    </w:p>
    <w:p w:rsidR="00000000" w:rsidRPr="00990C28" w:rsidP="00990C28">
      <w:pPr>
        <w:pStyle w:val="BodyText"/>
      </w:pPr>
      <w:r w:rsidRPr="00990C28">
        <w:t>No</w:t>
      </w:r>
      <w:r w:rsidRPr="00990C28">
        <w:t xml:space="preserve"> licensing, legislative or certification requirements apply to this qualification at the time of publication.</w:t>
      </w:r>
    </w:p>
    <w:p w:rsidR="00000000" w:rsidRPr="00990C28" w:rsidP="00990C28">
      <w:pPr>
        <w:pStyle w:val="AllowPageBreak"/>
      </w:pPr>
    </w:p>
    <w:p w:rsidR="00000000" w:rsidRPr="00990C28" w:rsidP="00990C28">
      <w:pPr>
        <w:pStyle w:val="Heading1"/>
      </w:pPr>
      <w:bookmarkStart w:id="4" w:name="O_725870"/>
      <w:bookmarkEnd w:id="4"/>
      <w:r w:rsidRPr="00990C28">
        <w:t>Packaging Rules</w:t>
      </w:r>
    </w:p>
    <w:p w:rsidR="00000000" w:rsidRPr="00990C28" w:rsidP="00990C28">
      <w:pPr>
        <w:pStyle w:val="BodyText"/>
      </w:pPr>
      <w:r w:rsidRPr="00990C28">
        <w:rPr>
          <w:rStyle w:val="SpecialBold"/>
        </w:rPr>
        <w:t>Total number of units = 12</w:t>
      </w:r>
    </w:p>
    <w:p w:rsidR="00000000" w:rsidRPr="00990C28" w:rsidP="00990C28">
      <w:pPr>
        <w:pStyle w:val="BodyText"/>
      </w:pPr>
      <w:r w:rsidRPr="00990C28">
        <w:rPr>
          <w:rStyle w:val="SpecialBold"/>
        </w:rPr>
        <w:t>7</w:t>
      </w:r>
      <w:r w:rsidRPr="00990C28">
        <w:t xml:space="preserve"> core units, plus</w:t>
      </w:r>
    </w:p>
    <w:p w:rsidR="00000000" w:rsidRPr="00990C28" w:rsidP="00990C28">
      <w:pPr>
        <w:pStyle w:val="BodyText"/>
      </w:pPr>
      <w:r w:rsidRPr="00990C28">
        <w:rPr>
          <w:rStyle w:val="SpecialBold"/>
        </w:rPr>
        <w:t>5</w:t>
      </w:r>
      <w:r w:rsidRPr="00990C28">
        <w:t xml:space="preserve"> elective units, of which:</w:t>
      </w:r>
    </w:p>
    <w:p w:rsidR="00000000" w:rsidRPr="00990C28" w:rsidP="00990C28">
      <w:pPr>
        <w:pStyle w:val="ListBullet"/>
      </w:pPr>
      <w:r w:rsidRPr="00990C28">
        <w:t>all units may be chosen from the Elect</w:t>
      </w:r>
      <w:r w:rsidRPr="00990C28">
        <w:t>ive Units listed below</w:t>
      </w:r>
    </w:p>
    <w:p w:rsidR="00000000" w:rsidRPr="00990C28" w:rsidP="00990C28">
      <w:pPr>
        <w:pStyle w:val="ListBullet"/>
      </w:pPr>
      <w:r w:rsidRPr="00990C28">
        <w:t xml:space="preserve">up to </w:t>
      </w:r>
      <w:r w:rsidRPr="00990C28">
        <w:rPr>
          <w:rStyle w:val="SpecialBold"/>
        </w:rPr>
        <w:t>2</w:t>
      </w:r>
      <w:r w:rsidRPr="00990C28">
        <w:t xml:space="preserve"> units may be chosen from a Certificate I or Certificate II qualification in this Training Package or another endorsed Training Package or accredited course, provided that the units chosen contribute to the vocational outcome </w:t>
      </w:r>
      <w:r w:rsidRPr="00990C28">
        <w:t>of this qualification and do not duplicate the outcome of another unit chosen for the qualification.</w:t>
      </w:r>
    </w:p>
    <w:p w:rsidR="00000000" w:rsidRPr="00990C28" w:rsidP="00990C28">
      <w:pPr>
        <w:pStyle w:val="BodyText"/>
      </w:pPr>
    </w:p>
    <w:p w:rsidR="00000000" w:rsidRPr="00990C28" w:rsidP="00990C28">
      <w:pPr>
        <w:pStyle w:val="BodyText"/>
      </w:pPr>
      <w:r w:rsidRPr="00990C28">
        <w:rPr>
          <w:rStyle w:val="SpecialBold"/>
        </w:rPr>
        <w:t>Core Units</w:t>
      </w:r>
    </w:p>
    <w:p w:rsidR="00000000" w:rsidRPr="00990C28" w:rsidP="00990C28">
      <w:pPr>
        <w:pStyle w:val="BodyText"/>
      </w:pPr>
    </w:p>
    <w:tbl>
      <w:tblPr>
        <w:tblW w:w="9639" w:type="dxa"/>
        <w:tblLayout w:type="fixed"/>
        <w:tblCellMar>
          <w:left w:w="62" w:type="dxa"/>
          <w:right w:w="62" w:type="dxa"/>
        </w:tblCellMar>
        <w:tblLook w:val="0000"/>
      </w:tblPr>
      <w:tblGrid>
        <w:gridCol w:w="2835"/>
        <w:gridCol w:w="6804"/>
      </w:tblGrid>
      <w:tr w:rsidTr="00990C28">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C28" w:rsidP="00990C28">
            <w:pPr>
              <w:pStyle w:val="BodyText"/>
            </w:pPr>
            <w:r w:rsidRPr="00990C28">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rPr>
                <w:rStyle w:val="SpecialBold"/>
              </w:rPr>
              <w:t>Unit title</w:t>
            </w:r>
          </w:p>
        </w:tc>
      </w:tr>
      <w:tr w:rsidTr="00990C28">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Follow environmental and sustainability best practice in an automotive workplace</w:t>
            </w:r>
          </w:p>
        </w:tc>
      </w:tr>
      <w:tr w:rsidTr="00990C28">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AURAFA003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Communicate effectively in an automotive workplace</w:t>
            </w:r>
          </w:p>
        </w:tc>
      </w:tr>
      <w:tr w:rsidTr="00990C28">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AURAFA004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Resolve routine problems in an automotive workplace</w:t>
            </w:r>
          </w:p>
        </w:tc>
      </w:tr>
      <w:tr w:rsidTr="00990C28">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Follow safe working practices in an automotive workplace</w:t>
            </w:r>
          </w:p>
        </w:tc>
      </w:tr>
      <w:tr w:rsidTr="00990C28">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AURETR003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Identify automotive electrical systems and components</w:t>
            </w:r>
          </w:p>
        </w:tc>
      </w:tr>
      <w:tr w:rsidTr="00990C28">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AURLTA001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Identify automotive mechanical systems and components</w:t>
            </w:r>
          </w:p>
        </w:tc>
      </w:tr>
      <w:tr w:rsidTr="00990C28">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C28" w:rsidP="00990C28">
            <w:pPr>
              <w:pStyle w:val="BodyText"/>
            </w:pPr>
            <w:r w:rsidRPr="00990C28">
              <w:t>Use and maintain tools and equipment in an automotive workplace</w:t>
            </w:r>
          </w:p>
        </w:tc>
      </w:tr>
    </w:tbl>
    <w:p w:rsidR="00000000" w:rsidRPr="00990C28" w:rsidP="00990C28">
      <w:pPr>
        <w:pStyle w:val="BodyText"/>
      </w:pPr>
    </w:p>
    <w:p w:rsidR="00000000" w:rsidRPr="00990C28" w:rsidP="00990C28">
      <w:pPr>
        <w:pStyle w:val="BodyText"/>
      </w:pPr>
      <w:r w:rsidRPr="00990C28">
        <w:rPr>
          <w:rStyle w:val="SpecialBold"/>
        </w:rPr>
        <w:t>Elective Units</w:t>
      </w:r>
    </w:p>
    <w:p w:rsidR="00000000" w:rsidRPr="00990C28" w:rsidP="00990C28">
      <w:pPr>
        <w:pStyle w:val="BodyText"/>
      </w:pPr>
    </w:p>
    <w:tbl>
      <w:tblPr>
        <w:tblW w:w="9639" w:type="dxa"/>
        <w:tblLayout w:type="fixed"/>
        <w:tblCellMar>
          <w:left w:w="62" w:type="dxa"/>
          <w:right w:w="62" w:type="dxa"/>
        </w:tblCellMar>
        <w:tblLook w:val="0000"/>
      </w:tblPr>
      <w:tblGrid>
        <w:gridCol w:w="2835"/>
        <w:gridCol w:w="6804"/>
      </w:tblGrid>
      <w:tr w:rsidTr="00BC7ED0">
        <w:tblPrEx>
          <w:tblW w:w="9639" w:type="dxa"/>
          <w:tblLayout w:type="fixed"/>
          <w:tblCellMar>
            <w:left w:w="62" w:type="dxa"/>
            <w:right w:w="62" w:type="dxa"/>
          </w:tblCellMar>
          <w:tblLook w:val="0000"/>
        </w:tblPrEx>
        <w:trPr>
          <w:trHeight w:val="47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C28" w:rsidP="00990C28">
            <w:pPr>
              <w:pStyle w:val="BodyText"/>
            </w:pPr>
            <w:r w:rsidRPr="00990C28">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rPr>
                <w:rStyle w:val="SpecialBold"/>
              </w:rPr>
              <w:t>Unit title</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AUMAFA001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Apply for jobs and undertake job interviews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AURAFA005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Write routine texts in an automotive workplace</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AURAFA009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Carry out research into the automotive industry</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AURAMA001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Work effectively with others in an automotive workplace</w:t>
            </w:r>
          </w:p>
        </w:tc>
      </w:tr>
      <w:tr w:rsidTr="00BC7ED0">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AURAQA001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Contribute to quality work outcomes in an automotive workplace</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AURBTA001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tag bicycle components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AURBTJ001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repair and refit bicycle tyres</w:t>
            </w:r>
          </w:p>
        </w:tc>
      </w:tr>
      <w:tr w:rsidTr="00BC7ED0">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AURBTK001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Maintain specialised bicycle repair tools and equipment</w:t>
            </w:r>
          </w:p>
        </w:tc>
      </w:tr>
      <w:tr w:rsidTr="00BC7ED0">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AURBTQ001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Service bicycle drivetrain systems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AURBTV001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refit and adjust bicycle accessories</w:t>
            </w:r>
          </w:p>
        </w:tc>
      </w:tr>
      <w:tr w:rsidTr="00BC7ED0">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Identify, select and use low voltage electrical test equipment</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AURETK003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Operate electrical test equipment</w:t>
            </w:r>
          </w:p>
        </w:tc>
      </w:tr>
      <w:tr w:rsidTr="00BC7ED0">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AURETR001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tag automotive electrical system components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AURETR002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heavy vehicle battery storage systems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AURETR006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Solder electrical wiring and circuits</w:t>
            </w:r>
          </w:p>
        </w:tc>
      </w:tr>
      <w:tr w:rsidTr="00BC7ED0">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AURETR009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Install vehicle lighting and wiring systems</w:t>
            </w:r>
          </w:p>
        </w:tc>
      </w:tr>
      <w:tr w:rsidTr="00BC7ED0">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AURETR015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test and service batteries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AURETR046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refit vehicle batteries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AURETR047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Recharge vehicle batteries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AURETR048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Construct and test basic electronic circuits</w:t>
            </w:r>
          </w:p>
        </w:tc>
      </w:tr>
      <w:tr w:rsidTr="00BC7ED0">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AURHTD001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heavy commercial vehicle suspension systems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AURHTF001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 xml:space="preserve">Inspect heavy commercial vehicle fuel systems </w:t>
            </w:r>
          </w:p>
        </w:tc>
      </w:tr>
      <w:tr w:rsidTr="00BC7ED0">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AURHTJ001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heavy commercial vehicle wheels and tyres</w:t>
            </w:r>
          </w:p>
        </w:tc>
      </w:tr>
      <w:tr w:rsidTr="00BC7ED0">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AURHTQ001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heavy commercial vehicle driveline components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AURJTA001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Carry out minor adjustments to motorcycles</w:t>
            </w:r>
          </w:p>
        </w:tc>
      </w:tr>
      <w:tr w:rsidTr="00BC7ED0">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AURJTA002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replace motorcycle components and accessories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AURJTD001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motorcycle suspension systems</w:t>
            </w:r>
          </w:p>
        </w:tc>
      </w:tr>
      <w:tr w:rsidTr="00BC7ED0">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AURJTD002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motorcycle steering systems</w:t>
            </w:r>
          </w:p>
        </w:tc>
      </w:tr>
      <w:tr w:rsidTr="00BC7ED0">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AURJTJ003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refit motorcycle wheel and tyre assemblies</w:t>
            </w:r>
          </w:p>
        </w:tc>
      </w:tr>
      <w:tr w:rsidTr="00BC7ED0">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AURPTA001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Carry out pre-repair operations to outdoor power equipment</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AURPTA002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Carry out minor adjustments to outdoor power equipment</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AURPTA003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Service and repair rotary cutting systems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AURPTA006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and service line trimming systems and components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AURPTE002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and service outdoor power equipment engines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AURRTE001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Carry out wet run tests on vessel outboard engines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AURRTE002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and service marine outboard engines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AURRTQ001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and service marine inboard propeller drive systems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AURRTQ002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Inspect and service marine jet drive propulsion systems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AURRTR001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In</w:t>
            </w:r>
            <w:r w:rsidRPr="00990C28">
              <w:t>spect, service and maintain marine battery storage systems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tag steering, suspension and braking system components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Assist with automotive workplace activities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Use and maintain basic mechanical measuring devices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Select and use bearings, seals, gaskets, sealants and adhesives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AURTTA009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Carry out mechanical pre-repair operations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AURTTA027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Carry out basic vehicle servicing operations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AURTTB007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replace brake assemblies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AURTTC004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replace radiators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AURTTD006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replace vehicle front suspension springs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AURTTD007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replace steering assemblies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AURTTE003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tag engine system components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AURTTE006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replace conventional engine assemblies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w:t>
            </w:r>
            <w:r w:rsidRPr="00990C28">
              <w:t>URTTE007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Dismantle and assemble single cylinder four-stroke petrol engines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AURTTE008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Dismantle and assemble multi-cylinder four-stroke petrol engines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AURTTE009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replace engine cylinder heads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AURTTJ003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replace wheel and tyre assemblies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AURTTQ002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refit driveline components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AURTTX001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tag driveline components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AURTTX012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Dismantle and assemble conventional manual transmissions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AURTTX013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replace clutch assemblies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Clean vehicles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Use and maintain vehicle body repair hand tools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AURVTN003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store vehicle body components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AURVTN038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Carry out basic repairs to vehicle body panels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AURVTN039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Set up body alignment equipment on vehicles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AURVTN040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Repair vehicle plastic components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AURVTN041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Remove and realign vehicle body panels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AURVTP006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Apply refinishing primers to vehicle surfaces</w:t>
            </w:r>
          </w:p>
        </w:tc>
      </w:tr>
      <w:tr w:rsidTr="00BC7ED0">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AURVTP008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Clean and polish vehicle paint surfaces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AURVTP029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Prepare surface and prime repaired body pan</w:t>
            </w:r>
            <w:r w:rsidRPr="00990C28">
              <w:t>els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AURVTP030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Apply paint to vehicle body panels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AURVTP031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Cut and polish painted vehicle body panels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AURVTP032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Prepare and mask vehicle body panel surfaces</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AURVTT008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Clean vehicle interior trim</w:t>
            </w:r>
          </w:p>
        </w:tc>
      </w:tr>
      <w:tr w:rsidTr="00BC7ED0">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C28">
            <w:pPr>
              <w:pStyle w:val="BodyText"/>
              <w:rPr>
                <w:lang w:val="en-NZ"/>
              </w:rPr>
            </w:pPr>
            <w:r w:rsidRPr="00990C28">
              <w:t>AURVTW010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C28" w:rsidP="00990C28">
            <w:pPr>
              <w:pStyle w:val="BodyText"/>
            </w:pPr>
            <w:r w:rsidRPr="00990C28">
              <w:t>Set up and use welding equipment</w:t>
            </w:r>
          </w:p>
        </w:tc>
      </w:tr>
    </w:tbl>
    <w:p w:rsidR="00000000" w:rsidRPr="00990C28" w:rsidP="00990C28">
      <w:pPr>
        <w:pStyle w:val="BodyText"/>
      </w:pPr>
    </w:p>
    <w:p w:rsidR="00000000" w:rsidRPr="00990C28" w:rsidP="00990C28">
      <w:pPr>
        <w:pStyle w:val="AllowPageBreak"/>
      </w:pPr>
    </w:p>
    <w:p w:rsidR="00000000" w:rsidRPr="00990C28" w:rsidP="00990C28">
      <w:pPr>
        <w:pStyle w:val="Heading1"/>
      </w:pPr>
      <w:bookmarkStart w:id="5" w:name="O_725871"/>
      <w:bookmarkEnd w:id="5"/>
      <w:r w:rsidRPr="00990C28">
        <w:t>Qualification Mapping Information</w:t>
      </w:r>
    </w:p>
    <w:p w:rsidR="00000000" w:rsidRPr="00990C28" w:rsidP="00990C28">
      <w:pPr>
        <w:pStyle w:val="BodyText"/>
      </w:pPr>
      <w:r w:rsidRPr="00990C28">
        <w:t>Equivalent to AUR20712 Certificate II in Automotive Vocational Preparation</w:t>
      </w:r>
    </w:p>
    <w:p w:rsidR="00000000" w:rsidRPr="00990C28" w:rsidP="00990C28">
      <w:pPr>
        <w:pStyle w:val="AllowPageBreak"/>
      </w:pPr>
    </w:p>
    <w:p w:rsidR="00000000" w:rsidRPr="00990C28" w:rsidP="00990C28">
      <w:pPr>
        <w:pStyle w:val="Heading1"/>
      </w:pPr>
      <w:bookmarkStart w:id="6" w:name="O_725872"/>
      <w:bookmarkEnd w:id="6"/>
      <w:r w:rsidRPr="00990C28">
        <w:t>Links</w:t>
      </w:r>
    </w:p>
    <w:p w:rsidR="00000000" w:rsidRPr="00990C28" w:rsidP="00990C28">
      <w:pPr>
        <w:pStyle w:val="BodyText"/>
      </w:pPr>
      <w:r w:rsidRPr="00990C28">
        <w:t>Implementation Guide - http://companion_volumes.vetnet.education.gov.au/Pages/TrainingPackage.aspx?pid=2</w:t>
      </w:r>
    </w:p>
    <w:p w:rsidR="00000000" w:rsidRPr="00990C28" w:rsidP="00990C28"/>
    <w:sectPr w:rsidSect="00990C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28" w:rsidRPr="00BC7ED0" w:rsidP="00BC7E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D0" w:rsidP="00990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7ED0" w:rsidP="00990C2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BC7ED0" w:rsidP="00990C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28" w:rsidRPr="00BC7ED0" w:rsidP="00BC7E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D0" w:rsidRPr="002D2AF8" w:rsidP="00990C28">
    <w:pPr>
      <w:pStyle w:val="Header"/>
      <w:framePr w:wrap="around"/>
    </w:pPr>
    <w:r>
      <w:fldChar w:fldCharType="begin"/>
    </w:r>
    <w:r>
      <w:instrText xml:space="preserve"> TITLE   \* MERGEFORMAT </w:instrText>
    </w:r>
    <w:r>
      <w:fldChar w:fldCharType="separate"/>
    </w:r>
    <w:r>
      <w:t>AUR20716 Certificate II in Automotive Vocational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BC7ED0" w:rsidP="00990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CA5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ACF7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C28"/>
    <w:pPr>
      <w:spacing w:before="360" w:after="60"/>
      <w:outlineLvl w:val="0"/>
    </w:pPr>
    <w:rPr>
      <w:sz w:val="32"/>
    </w:rPr>
  </w:style>
  <w:style w:type="paragraph" w:styleId="Heading2">
    <w:name w:val="heading 2"/>
    <w:basedOn w:val="HeadingBase"/>
    <w:next w:val="BodyText"/>
    <w:link w:val="Heading2Char"/>
    <w:qFormat/>
    <w:rsid w:val="00990C28"/>
    <w:pPr>
      <w:keepLines/>
      <w:spacing w:before="240" w:after="120"/>
      <w:outlineLvl w:val="1"/>
    </w:pPr>
    <w:rPr>
      <w:sz w:val="28"/>
      <w:szCs w:val="40"/>
    </w:rPr>
  </w:style>
  <w:style w:type="paragraph" w:styleId="Heading3">
    <w:name w:val="heading 3"/>
    <w:basedOn w:val="HeadingBase"/>
    <w:next w:val="BodyText"/>
    <w:link w:val="Heading3Char"/>
    <w:qFormat/>
    <w:rsid w:val="00990C28"/>
    <w:pPr>
      <w:spacing w:before="180" w:after="120"/>
      <w:outlineLvl w:val="2"/>
    </w:pPr>
    <w:rPr>
      <w:spacing w:val="-10"/>
      <w:kern w:val="32"/>
    </w:rPr>
  </w:style>
  <w:style w:type="paragraph" w:styleId="Heading4">
    <w:name w:val="heading 4"/>
    <w:basedOn w:val="HeadingBase"/>
    <w:next w:val="BodyText"/>
    <w:link w:val="Heading4Char"/>
    <w:qFormat/>
    <w:rsid w:val="00990C28"/>
    <w:pPr>
      <w:spacing w:before="160" w:after="120"/>
      <w:outlineLvl w:val="3"/>
    </w:pPr>
    <w:rPr>
      <w:sz w:val="22"/>
    </w:rPr>
  </w:style>
  <w:style w:type="paragraph" w:styleId="Heading5">
    <w:name w:val="heading 5"/>
    <w:basedOn w:val="HeadingBase"/>
    <w:next w:val="Normal"/>
    <w:link w:val="Heading5Char"/>
    <w:qFormat/>
    <w:rsid w:val="00990C28"/>
    <w:pPr>
      <w:spacing w:before="80"/>
      <w:outlineLvl w:val="4"/>
    </w:pPr>
    <w:rPr>
      <w:color w:val="918585"/>
      <w:sz w:val="20"/>
    </w:rPr>
  </w:style>
  <w:style w:type="paragraph" w:styleId="Heading6">
    <w:name w:val="heading 6"/>
    <w:basedOn w:val="HeadingBase"/>
    <w:next w:val="Normal"/>
    <w:link w:val="Heading6Char"/>
    <w:qFormat/>
    <w:rsid w:val="00990C28"/>
    <w:pPr>
      <w:spacing w:before="60"/>
      <w:outlineLvl w:val="5"/>
    </w:pPr>
    <w:rPr>
      <w:color w:val="918585"/>
      <w:sz w:val="20"/>
    </w:rPr>
  </w:style>
  <w:style w:type="paragraph" w:styleId="Heading7">
    <w:name w:val="heading 7"/>
    <w:basedOn w:val="Normal"/>
    <w:next w:val="Normal"/>
    <w:link w:val="Heading7Char"/>
    <w:qFormat/>
    <w:rsid w:val="00990C28"/>
    <w:pPr>
      <w:ind w:left="720"/>
      <w:outlineLvl w:val="6"/>
    </w:pPr>
    <w:rPr>
      <w:i/>
    </w:rPr>
  </w:style>
  <w:style w:type="paragraph" w:styleId="Heading8">
    <w:name w:val="heading 8"/>
    <w:basedOn w:val="Normal"/>
    <w:next w:val="Normal"/>
    <w:link w:val="Heading8Char"/>
    <w:qFormat/>
    <w:rsid w:val="00990C28"/>
    <w:pPr>
      <w:ind w:left="720"/>
      <w:outlineLvl w:val="7"/>
    </w:pPr>
    <w:rPr>
      <w:i/>
    </w:rPr>
  </w:style>
  <w:style w:type="paragraph" w:styleId="Heading9">
    <w:name w:val="heading 9"/>
    <w:basedOn w:val="Normal"/>
    <w:next w:val="Normal"/>
    <w:link w:val="Heading9Char"/>
    <w:qFormat/>
    <w:rsid w:val="00990C28"/>
    <w:pPr>
      <w:ind w:left="720"/>
      <w:outlineLvl w:val="8"/>
    </w:pPr>
    <w:rPr>
      <w:i/>
    </w:rPr>
  </w:style>
  <w:style w:type="character" w:default="1" w:styleId="DefaultParagraphFont">
    <w:name w:val="Default Paragraph Font"/>
    <w:uiPriority w:val="1"/>
    <w:unhideWhenUsed/>
    <w:rsid w:val="00990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C28"/>
  </w:style>
  <w:style w:type="character" w:customStyle="1" w:styleId="Heading1Char">
    <w:name w:val="Heading 1 Char"/>
    <w:basedOn w:val="DefaultParagraphFont"/>
    <w:link w:val="Heading1"/>
    <w:rsid w:val="00990C28"/>
    <w:rPr>
      <w:rFonts w:ascii="Times New Roman" w:eastAsia="Times New Roman" w:hAnsi="Times New Roman" w:cs="Times New Roman"/>
      <w:b/>
      <w:sz w:val="32"/>
      <w:szCs w:val="20"/>
      <w:lang w:eastAsia="en-US"/>
    </w:rPr>
  </w:style>
  <w:style w:type="paragraph" w:styleId="BodyText">
    <w:name w:val="Body Text"/>
    <w:basedOn w:val="Normal"/>
    <w:link w:val="BodyTextChar"/>
    <w:rsid w:val="00990C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C28"/>
    <w:rPr>
      <w:rFonts w:ascii="Times New Roman" w:eastAsia="Times New Roman" w:hAnsi="Times New Roman" w:cs="Times New Roman"/>
      <w:sz w:val="24"/>
      <w:lang w:eastAsia="en-US"/>
    </w:rPr>
  </w:style>
  <w:style w:type="paragraph" w:styleId="ListBullet">
    <w:name w:val="List Bullet"/>
    <w:basedOn w:val="List"/>
    <w:rsid w:val="00990C28"/>
    <w:pPr>
      <w:numPr>
        <w:numId w:val="12"/>
      </w:numPr>
      <w:tabs>
        <w:tab w:val="clear" w:pos="340"/>
      </w:tabs>
      <w:spacing w:before="40" w:after="40"/>
    </w:pPr>
  </w:style>
  <w:style w:type="character" w:customStyle="1" w:styleId="SpecialBold">
    <w:name w:val="Special Bold"/>
    <w:basedOn w:val="DefaultParagraphFont"/>
    <w:rsid w:val="00990C28"/>
    <w:rPr>
      <w:b/>
      <w:spacing w:val="0"/>
    </w:rPr>
  </w:style>
  <w:style w:type="paragraph" w:customStyle="1" w:styleId="SuperHeading">
    <w:name w:val="SuperHeading"/>
    <w:basedOn w:val="Normal"/>
    <w:rsid w:val="00990C28"/>
    <w:pPr>
      <w:spacing w:before="240" w:after="120"/>
      <w:outlineLvl w:val="0"/>
    </w:pPr>
    <w:rPr>
      <w:rFonts w:ascii="Times New Roman" w:hAnsi="Times New Roman"/>
      <w:b/>
      <w:sz w:val="32"/>
    </w:rPr>
  </w:style>
  <w:style w:type="paragraph" w:customStyle="1" w:styleId="AllowPageBreak">
    <w:name w:val="AllowPageBreak"/>
    <w:rsid w:val="00990C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C28"/>
    <w:rPr>
      <w:rFonts w:ascii="Courier New" w:eastAsia="Times New Roman" w:hAnsi="Courier New" w:cs="Times New Roman"/>
      <w:i/>
      <w:szCs w:val="20"/>
      <w:lang w:eastAsia="en-US"/>
    </w:rPr>
  </w:style>
  <w:style w:type="paragraph" w:customStyle="1" w:styleId="HeadingBase">
    <w:name w:val="Heading Base"/>
    <w:rsid w:val="00990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C28"/>
    <w:pPr>
      <w:tabs>
        <w:tab w:val="right" w:leader="dot" w:pos="9072"/>
      </w:tabs>
      <w:ind w:left="567"/>
    </w:pPr>
    <w:rPr>
      <w:szCs w:val="22"/>
    </w:rPr>
  </w:style>
  <w:style w:type="paragraph" w:customStyle="1" w:styleId="TOCBase">
    <w:name w:val="TOC Base"/>
    <w:rsid w:val="00990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C28"/>
    <w:pPr>
      <w:tabs>
        <w:tab w:val="right" w:leader="dot" w:pos="9072"/>
      </w:tabs>
      <w:spacing w:before="40" w:after="40"/>
      <w:ind w:left="284"/>
    </w:pPr>
    <w:rPr>
      <w:rFonts w:ascii="Times New Roman" w:hAnsi="Times New Roman"/>
    </w:rPr>
  </w:style>
  <w:style w:type="paragraph" w:styleId="TOC1">
    <w:name w:val="toc 1"/>
    <w:basedOn w:val="TOCBase"/>
    <w:next w:val="Normal"/>
    <w:rsid w:val="00990C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C28"/>
    <w:rPr>
      <w:rFonts w:ascii="Times New Roman" w:eastAsia="Times New Roman" w:hAnsi="Times New Roman" w:cs="Times New Roman"/>
      <w:sz w:val="16"/>
      <w:lang w:eastAsia="en-US"/>
    </w:rPr>
  </w:style>
  <w:style w:type="paragraph" w:styleId="Title">
    <w:name w:val="Title"/>
    <w:basedOn w:val="HeadingBase"/>
    <w:link w:val="TitleChar"/>
    <w:qFormat/>
    <w:rsid w:val="00990C28"/>
    <w:pPr>
      <w:spacing w:before="5040"/>
      <w:jc w:val="center"/>
    </w:pPr>
    <w:rPr>
      <w:sz w:val="48"/>
      <w:szCs w:val="72"/>
      <w:lang w:val="en-US"/>
    </w:rPr>
  </w:style>
  <w:style w:type="character" w:customStyle="1" w:styleId="TitleChar">
    <w:name w:val="Title Char"/>
    <w:basedOn w:val="DefaultParagraphFont"/>
    <w:link w:val="Title"/>
    <w:rsid w:val="00990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C28"/>
    <w:pPr>
      <w:tabs>
        <w:tab w:val="left" w:pos="3600"/>
        <w:tab w:val="left" w:pos="3958"/>
      </w:tabs>
    </w:pPr>
  </w:style>
  <w:style w:type="paragraph" w:styleId="List">
    <w:name w:val="List"/>
    <w:basedOn w:val="BodyText"/>
    <w:next w:val="BodyText"/>
    <w:rsid w:val="00990C28"/>
    <w:pPr>
      <w:tabs>
        <w:tab w:val="left" w:pos="340"/>
      </w:tabs>
      <w:spacing w:before="60" w:after="60"/>
      <w:ind w:left="340" w:hanging="340"/>
    </w:pPr>
  </w:style>
  <w:style w:type="paragraph" w:customStyle="1" w:styleId="Note">
    <w:name w:val="Note"/>
    <w:basedOn w:val="BodyText"/>
    <w:rsid w:val="00990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C28"/>
    <w:pPr>
      <w:framePr w:wrap="auto" w:hAnchor="text" w:y="6049"/>
    </w:pPr>
    <w:rPr>
      <w:color w:val="000000"/>
      <w:sz w:val="40"/>
    </w:rPr>
  </w:style>
  <w:style w:type="paragraph" w:customStyle="1" w:styleId="TOCTitle">
    <w:name w:val="TOCTitle"/>
    <w:basedOn w:val="Heading1"/>
    <w:rsid w:val="00990C28"/>
    <w:pPr>
      <w:spacing w:after="240"/>
      <w:jc w:val="center"/>
      <w:outlineLvl w:val="9"/>
    </w:pPr>
    <w:rPr>
      <w:caps/>
    </w:rPr>
  </w:style>
  <w:style w:type="paragraph" w:customStyle="1" w:styleId="Version">
    <w:name w:val="Version"/>
    <w:rsid w:val="00990C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C28"/>
    <w:pPr>
      <w:numPr>
        <w:numId w:val="13"/>
      </w:numPr>
      <w:tabs>
        <w:tab w:val="clear" w:pos="680"/>
      </w:tabs>
    </w:pPr>
  </w:style>
  <w:style w:type="paragraph" w:styleId="Index1">
    <w:name w:val="index 1"/>
    <w:basedOn w:val="Normal"/>
    <w:next w:val="Normal"/>
    <w:semiHidden/>
    <w:rsid w:val="00990C28"/>
    <w:pPr>
      <w:keepNext w:val="0"/>
      <w:tabs>
        <w:tab w:val="right" w:pos="4176"/>
      </w:tabs>
      <w:ind w:left="198" w:hanging="198"/>
    </w:pPr>
    <w:rPr>
      <w:rFonts w:ascii="Garamond" w:hAnsi="Garamond"/>
    </w:rPr>
  </w:style>
  <w:style w:type="paragraph" w:styleId="IndexHeading">
    <w:name w:val="index heading"/>
    <w:basedOn w:val="Normal"/>
    <w:next w:val="Index1"/>
    <w:semiHidden/>
    <w:rsid w:val="00990C28"/>
    <w:pPr>
      <w:spacing w:before="120" w:after="120"/>
    </w:pPr>
    <w:rPr>
      <w:rFonts w:ascii="Arial" w:hAnsi="Arial"/>
      <w:b/>
      <w:color w:val="918585"/>
      <w:sz w:val="24"/>
    </w:rPr>
  </w:style>
  <w:style w:type="paragraph" w:styleId="Header">
    <w:name w:val="header"/>
    <w:basedOn w:val="Normal"/>
    <w:link w:val="HeaderChar"/>
    <w:rsid w:val="00990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C28"/>
    <w:rPr>
      <w:rFonts w:ascii="Times New Roman" w:eastAsia="Times New Roman" w:hAnsi="Times New Roman" w:cs="Times New Roman"/>
      <w:sz w:val="16"/>
      <w:szCs w:val="20"/>
      <w:lang w:val="en-GB" w:eastAsia="en-US"/>
    </w:rPr>
  </w:style>
  <w:style w:type="paragraph" w:customStyle="1" w:styleId="Chapter">
    <w:name w:val="Chapter"/>
    <w:basedOn w:val="Normal"/>
    <w:rsid w:val="00990C28"/>
    <w:pPr>
      <w:spacing w:before="240"/>
    </w:pPr>
    <w:rPr>
      <w:rFonts w:ascii="Times New Roman" w:hAnsi="Times New Roman"/>
      <w:smallCaps/>
      <w:spacing w:val="80"/>
      <w:sz w:val="28"/>
    </w:rPr>
  </w:style>
  <w:style w:type="paragraph" w:customStyle="1" w:styleId="InChapter">
    <w:name w:val="InChapter"/>
    <w:basedOn w:val="Heading3"/>
    <w:rsid w:val="00990C28"/>
    <w:pPr>
      <w:spacing w:after="240"/>
      <w:outlineLvl w:val="9"/>
    </w:pPr>
    <w:rPr>
      <w:noProof/>
    </w:rPr>
  </w:style>
  <w:style w:type="paragraph" w:styleId="Index2">
    <w:name w:val="index 2"/>
    <w:basedOn w:val="Normal"/>
    <w:next w:val="Normal"/>
    <w:semiHidden/>
    <w:rsid w:val="00990C28"/>
    <w:pPr>
      <w:tabs>
        <w:tab w:val="right" w:pos="4176"/>
      </w:tabs>
      <w:ind w:left="568" w:hanging="284"/>
    </w:pPr>
    <w:rPr>
      <w:rFonts w:ascii="Garamond" w:hAnsi="Garamond"/>
    </w:rPr>
  </w:style>
  <w:style w:type="paragraph" w:customStyle="1" w:styleId="Byline">
    <w:name w:val="Byline"/>
    <w:rsid w:val="00990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C28"/>
    <w:pPr>
      <w:tabs>
        <w:tab w:val="clear" w:pos="3600"/>
        <w:tab w:val="clear" w:pos="3958"/>
      </w:tabs>
      <w:jc w:val="right"/>
    </w:pPr>
  </w:style>
  <w:style w:type="character" w:styleId="Emphasis">
    <w:name w:val="Emphasis"/>
    <w:basedOn w:val="DefaultParagraphFont"/>
    <w:qFormat/>
    <w:rsid w:val="00990C28"/>
    <w:rPr>
      <w:i/>
    </w:rPr>
  </w:style>
  <w:style w:type="paragraph" w:styleId="Caption">
    <w:name w:val="caption"/>
    <w:basedOn w:val="BodyText"/>
    <w:next w:val="Normal"/>
    <w:qFormat/>
    <w:rsid w:val="00990C28"/>
    <w:pPr>
      <w:framePr w:w="2268" w:hSpace="181" w:vSpace="181" w:wrap="around" w:vAnchor="text" w:hAnchor="page" w:x="1135" w:y="285" w:anchorLock="1"/>
    </w:pPr>
    <w:rPr>
      <w:i/>
    </w:rPr>
  </w:style>
  <w:style w:type="paragraph" w:customStyle="1" w:styleId="MiniTOCTitle">
    <w:name w:val="MiniTOCTitle"/>
    <w:basedOn w:val="Heading4"/>
    <w:rsid w:val="00990C28"/>
    <w:pPr>
      <w:spacing w:before="240"/>
      <w:outlineLvl w:val="9"/>
    </w:pPr>
    <w:rPr>
      <w:noProof/>
      <w:sz w:val="24"/>
    </w:rPr>
  </w:style>
  <w:style w:type="paragraph" w:customStyle="1" w:styleId="MiniTOCItem">
    <w:name w:val="MiniTOCItem"/>
    <w:basedOn w:val="ListBullet"/>
    <w:rsid w:val="00990C28"/>
    <w:pPr>
      <w:numPr>
        <w:numId w:val="0"/>
      </w:numPr>
      <w:tabs>
        <w:tab w:val="right" w:leader="dot" w:pos="6521"/>
      </w:tabs>
      <w:spacing w:before="0" w:after="0"/>
    </w:pPr>
  </w:style>
  <w:style w:type="paragraph" w:customStyle="1" w:styleId="TOFTitle">
    <w:name w:val="TOFTitle"/>
    <w:basedOn w:val="TOCTitle"/>
    <w:rsid w:val="00990C28"/>
  </w:style>
  <w:style w:type="paragraph" w:styleId="TableofFigures">
    <w:name w:val="table of figures"/>
    <w:basedOn w:val="Normal"/>
    <w:next w:val="Normal"/>
    <w:semiHidden/>
    <w:rsid w:val="00990C28"/>
    <w:pPr>
      <w:tabs>
        <w:tab w:val="right" w:leader="dot" w:pos="9072"/>
      </w:tabs>
      <w:ind w:left="970" w:hanging="403"/>
    </w:pPr>
    <w:rPr>
      <w:rFonts w:ascii="Times New Roman" w:hAnsi="Times New Roman"/>
      <w:b/>
    </w:rPr>
  </w:style>
  <w:style w:type="paragraph" w:styleId="ListNumber">
    <w:name w:val="List Number"/>
    <w:basedOn w:val="List"/>
    <w:rsid w:val="00990C28"/>
    <w:pPr>
      <w:numPr>
        <w:numId w:val="10"/>
      </w:numPr>
    </w:pPr>
  </w:style>
  <w:style w:type="character" w:customStyle="1" w:styleId="WingdingSymbols">
    <w:name w:val="Wingding Symbols"/>
    <w:rsid w:val="00990C28"/>
    <w:rPr>
      <w:rFonts w:ascii="Wingdings" w:hAnsi="Wingdings"/>
    </w:rPr>
  </w:style>
  <w:style w:type="paragraph" w:customStyle="1" w:styleId="TableHeading">
    <w:name w:val="Table Heading"/>
    <w:basedOn w:val="HeadingBase"/>
    <w:rsid w:val="00990C28"/>
    <w:pPr>
      <w:keepLines/>
      <w:pBdr>
        <w:bottom w:val="single" w:sz="6" w:space="1" w:color="918585"/>
      </w:pBdr>
      <w:spacing w:before="240"/>
    </w:pPr>
  </w:style>
  <w:style w:type="character" w:customStyle="1" w:styleId="HotSpot">
    <w:name w:val="HotSpot"/>
    <w:rsid w:val="00990C28"/>
    <w:rPr>
      <w:color w:val="0033CC"/>
      <w:u w:val="none"/>
    </w:rPr>
  </w:style>
  <w:style w:type="paragraph" w:customStyle="1" w:styleId="BodyTextRight">
    <w:name w:val="Body Text Right"/>
    <w:basedOn w:val="BodyText"/>
    <w:rsid w:val="00990C28"/>
    <w:pPr>
      <w:spacing w:before="0" w:after="0"/>
      <w:jc w:val="right"/>
    </w:pPr>
  </w:style>
  <w:style w:type="paragraph" w:styleId="Index3">
    <w:name w:val="index 3"/>
    <w:basedOn w:val="ListNumber2"/>
    <w:next w:val="Normal"/>
    <w:semiHidden/>
    <w:rsid w:val="00990C28"/>
    <w:pPr>
      <w:numPr>
        <w:numId w:val="0"/>
      </w:numPr>
      <w:tabs>
        <w:tab w:val="right" w:leader="dot" w:pos="4176"/>
      </w:tabs>
    </w:pPr>
  </w:style>
  <w:style w:type="paragraph" w:styleId="ListNumber2">
    <w:name w:val="List Number 2"/>
    <w:basedOn w:val="List2"/>
    <w:rsid w:val="00990C28"/>
    <w:pPr>
      <w:numPr>
        <w:numId w:val="9"/>
      </w:numPr>
      <w:tabs>
        <w:tab w:val="clear" w:pos="1060"/>
      </w:tabs>
    </w:pPr>
  </w:style>
  <w:style w:type="paragraph" w:customStyle="1" w:styleId="MarginNote">
    <w:name w:val="Margin Note"/>
    <w:basedOn w:val="BodyText"/>
    <w:rsid w:val="00990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C28"/>
    <w:rPr>
      <w:sz w:val="32"/>
    </w:rPr>
  </w:style>
  <w:style w:type="paragraph" w:customStyle="1" w:styleId="HeadingProcedure">
    <w:name w:val="Heading Procedure"/>
    <w:basedOn w:val="HeadingBase"/>
    <w:next w:val="Normal"/>
    <w:rsid w:val="00990C28"/>
    <w:pPr>
      <w:tabs>
        <w:tab w:val="left" w:pos="0"/>
      </w:tabs>
      <w:spacing w:before="120" w:after="60"/>
    </w:pPr>
    <w:rPr>
      <w:i/>
      <w:color w:val="918585"/>
      <w:sz w:val="22"/>
    </w:rPr>
  </w:style>
  <w:style w:type="paragraph" w:customStyle="1" w:styleId="TableBodyText">
    <w:name w:val="Table Body Text"/>
    <w:basedOn w:val="BodyText"/>
    <w:rsid w:val="00990C28"/>
    <w:pPr>
      <w:spacing w:before="60" w:after="60"/>
    </w:pPr>
  </w:style>
  <w:style w:type="paragraph" w:styleId="ListContinue">
    <w:name w:val="List Continue"/>
    <w:basedOn w:val="List"/>
    <w:rsid w:val="00990C28"/>
    <w:pPr>
      <w:ind w:firstLine="0"/>
    </w:pPr>
  </w:style>
  <w:style w:type="paragraph" w:customStyle="1" w:styleId="ListNote">
    <w:name w:val="List Note"/>
    <w:basedOn w:val="List"/>
    <w:rsid w:val="00990C28"/>
    <w:pPr>
      <w:pBdr>
        <w:top w:val="single" w:sz="6" w:space="2" w:color="918585"/>
        <w:bottom w:val="single" w:sz="6" w:space="2" w:color="918585"/>
      </w:pBdr>
      <w:tabs>
        <w:tab w:val="left" w:pos="1021"/>
      </w:tabs>
      <w:ind w:firstLine="0"/>
    </w:pPr>
  </w:style>
  <w:style w:type="paragraph" w:customStyle="1" w:styleId="Warning">
    <w:name w:val="Warning"/>
    <w:basedOn w:val="BodyText"/>
    <w:rsid w:val="00990C28"/>
    <w:pPr>
      <w:shd w:val="clear" w:color="auto" w:fill="D9D9D9"/>
      <w:tabs>
        <w:tab w:val="left" w:pos="992"/>
      </w:tabs>
      <w:ind w:left="119" w:right="119"/>
    </w:pPr>
    <w:rPr>
      <w:sz w:val="20"/>
    </w:rPr>
  </w:style>
  <w:style w:type="paragraph" w:customStyle="1" w:styleId="MarginIcons">
    <w:name w:val="Margin Icons"/>
    <w:basedOn w:val="BodyText"/>
    <w:rsid w:val="00990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C28"/>
    <w:rPr>
      <w:rFonts w:ascii="Courier New" w:hAnsi="Courier New"/>
    </w:rPr>
  </w:style>
  <w:style w:type="paragraph" w:customStyle="1" w:styleId="NoteBullet">
    <w:name w:val="Note Bullet"/>
    <w:basedOn w:val="Note"/>
    <w:rsid w:val="00990C28"/>
    <w:pPr>
      <w:tabs>
        <w:tab w:val="clear" w:pos="680"/>
      </w:tabs>
      <w:spacing w:before="60" w:after="60"/>
    </w:pPr>
  </w:style>
  <w:style w:type="paragraph" w:customStyle="1" w:styleId="SubHeading2">
    <w:name w:val="SubHeading2"/>
    <w:basedOn w:val="HeadingBase"/>
    <w:rsid w:val="00990C28"/>
    <w:pPr>
      <w:spacing w:before="240" w:after="60"/>
    </w:pPr>
    <w:rPr>
      <w:sz w:val="20"/>
    </w:rPr>
  </w:style>
  <w:style w:type="paragraph" w:customStyle="1" w:styleId="SubHeading1">
    <w:name w:val="SubHeading1"/>
    <w:basedOn w:val="HeadingBase"/>
    <w:rsid w:val="00990C28"/>
    <w:pPr>
      <w:spacing w:before="240" w:after="60"/>
    </w:pPr>
    <w:rPr>
      <w:color w:val="918585"/>
      <w:sz w:val="22"/>
    </w:rPr>
  </w:style>
  <w:style w:type="paragraph" w:customStyle="1" w:styleId="SideHeading">
    <w:name w:val="Side Heading"/>
    <w:basedOn w:val="HeadingBase"/>
    <w:rsid w:val="00990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C28"/>
    <w:pPr>
      <w:tabs>
        <w:tab w:val="num" w:pos="360"/>
      </w:tabs>
    </w:pPr>
  </w:style>
  <w:style w:type="paragraph" w:styleId="PlainText">
    <w:name w:val="Plain Text"/>
    <w:basedOn w:val="Normal"/>
    <w:link w:val="PlainTextChar"/>
    <w:rsid w:val="00990C28"/>
    <w:rPr>
      <w:sz w:val="20"/>
    </w:rPr>
  </w:style>
  <w:style w:type="character" w:customStyle="1" w:styleId="PlainTextChar">
    <w:name w:val="Plain Text Char"/>
    <w:basedOn w:val="DefaultParagraphFont"/>
    <w:link w:val="PlainText"/>
    <w:rsid w:val="00990C28"/>
    <w:rPr>
      <w:rFonts w:ascii="Courier New" w:eastAsia="Times New Roman" w:hAnsi="Courier New" w:cs="Times New Roman"/>
      <w:sz w:val="20"/>
      <w:szCs w:val="20"/>
      <w:lang w:eastAsia="en-US"/>
    </w:rPr>
  </w:style>
  <w:style w:type="character" w:customStyle="1" w:styleId="MenuOption">
    <w:name w:val="Menu Option"/>
    <w:basedOn w:val="DefaultParagraphFont"/>
    <w:rsid w:val="00990C28"/>
    <w:rPr>
      <w:b/>
      <w:smallCaps/>
    </w:rPr>
  </w:style>
  <w:style w:type="paragraph" w:customStyle="1" w:styleId="TableListNumber">
    <w:name w:val="Table List Number"/>
    <w:basedOn w:val="ListNumber"/>
    <w:rsid w:val="00990C28"/>
    <w:pPr>
      <w:numPr>
        <w:numId w:val="0"/>
      </w:numPr>
    </w:pPr>
  </w:style>
  <w:style w:type="paragraph" w:styleId="TOC4">
    <w:name w:val="toc 4"/>
    <w:basedOn w:val="TOCBase"/>
    <w:next w:val="Normal"/>
    <w:semiHidden/>
    <w:rsid w:val="00990C28"/>
    <w:pPr>
      <w:tabs>
        <w:tab w:val="right" w:leader="dot" w:pos="9071"/>
      </w:tabs>
      <w:ind w:left="1701"/>
    </w:pPr>
  </w:style>
  <w:style w:type="paragraph" w:customStyle="1" w:styleId="ListAlpha">
    <w:name w:val="List Alpha"/>
    <w:basedOn w:val="List"/>
    <w:rsid w:val="00990C28"/>
    <w:pPr>
      <w:numPr>
        <w:numId w:val="8"/>
      </w:numPr>
    </w:pPr>
  </w:style>
  <w:style w:type="paragraph" w:customStyle="1" w:styleId="ListAlpha2">
    <w:name w:val="List Alpha 2"/>
    <w:basedOn w:val="List2"/>
    <w:rsid w:val="00990C28"/>
    <w:pPr>
      <w:numPr>
        <w:numId w:val="7"/>
      </w:numPr>
    </w:pPr>
  </w:style>
  <w:style w:type="paragraph" w:styleId="List2">
    <w:name w:val="List 2"/>
    <w:basedOn w:val="BodyText"/>
    <w:rsid w:val="00990C28"/>
    <w:pPr>
      <w:tabs>
        <w:tab w:val="left" w:pos="680"/>
      </w:tabs>
      <w:spacing w:before="60" w:after="60"/>
      <w:ind w:left="680" w:hanging="340"/>
    </w:pPr>
  </w:style>
  <w:style w:type="paragraph" w:styleId="List3">
    <w:name w:val="List 3"/>
    <w:basedOn w:val="BodyText"/>
    <w:rsid w:val="00990C28"/>
    <w:pPr>
      <w:tabs>
        <w:tab w:val="left" w:pos="1021"/>
      </w:tabs>
      <w:spacing w:before="60" w:after="60"/>
      <w:ind w:left="1020" w:hanging="340"/>
    </w:pPr>
  </w:style>
  <w:style w:type="paragraph" w:styleId="List4">
    <w:name w:val="List 4"/>
    <w:basedOn w:val="BodyText"/>
    <w:rsid w:val="00990C28"/>
    <w:pPr>
      <w:tabs>
        <w:tab w:val="left" w:pos="1361"/>
      </w:tabs>
      <w:spacing w:before="60" w:after="60"/>
      <w:ind w:left="1361" w:hanging="340"/>
    </w:pPr>
  </w:style>
  <w:style w:type="paragraph" w:styleId="List5">
    <w:name w:val="List 5"/>
    <w:basedOn w:val="BodyText"/>
    <w:rsid w:val="00990C28"/>
    <w:pPr>
      <w:tabs>
        <w:tab w:val="left" w:pos="1701"/>
      </w:tabs>
      <w:spacing w:before="60" w:after="60"/>
      <w:ind w:left="1701" w:hanging="340"/>
    </w:pPr>
  </w:style>
  <w:style w:type="paragraph" w:styleId="ListBullet3">
    <w:name w:val="List Bullet 3"/>
    <w:basedOn w:val="List3"/>
    <w:rsid w:val="00990C28"/>
    <w:pPr>
      <w:numPr>
        <w:numId w:val="14"/>
      </w:numPr>
      <w:tabs>
        <w:tab w:val="clear" w:pos="1021"/>
      </w:tabs>
      <w:ind w:left="1037" w:hanging="357"/>
    </w:pPr>
  </w:style>
  <w:style w:type="paragraph" w:styleId="ListBullet4">
    <w:name w:val="List Bullet 4"/>
    <w:basedOn w:val="List4"/>
    <w:rsid w:val="00990C28"/>
    <w:pPr>
      <w:numPr>
        <w:numId w:val="2"/>
      </w:numPr>
      <w:tabs>
        <w:tab w:val="clear" w:pos="1361"/>
      </w:tabs>
    </w:pPr>
  </w:style>
  <w:style w:type="paragraph" w:styleId="ListBullet5">
    <w:name w:val="List Bullet 5"/>
    <w:basedOn w:val="List5"/>
    <w:rsid w:val="00990C28"/>
    <w:pPr>
      <w:numPr>
        <w:numId w:val="3"/>
      </w:numPr>
    </w:pPr>
  </w:style>
  <w:style w:type="paragraph" w:styleId="ListContinue2">
    <w:name w:val="List Continue 2"/>
    <w:basedOn w:val="List2"/>
    <w:rsid w:val="00990C28"/>
    <w:pPr>
      <w:ind w:firstLine="0"/>
    </w:pPr>
  </w:style>
  <w:style w:type="paragraph" w:styleId="ListContinue3">
    <w:name w:val="List Continue 3"/>
    <w:basedOn w:val="List3"/>
    <w:rsid w:val="00990C28"/>
    <w:pPr>
      <w:ind w:left="1021" w:firstLine="0"/>
    </w:pPr>
  </w:style>
  <w:style w:type="paragraph" w:styleId="ListContinue4">
    <w:name w:val="List Continue 4"/>
    <w:basedOn w:val="List4"/>
    <w:rsid w:val="00990C28"/>
    <w:pPr>
      <w:ind w:firstLine="0"/>
    </w:pPr>
  </w:style>
  <w:style w:type="paragraph" w:styleId="ListContinue5">
    <w:name w:val="List Continue 5"/>
    <w:basedOn w:val="List5"/>
    <w:rsid w:val="00990C28"/>
    <w:pPr>
      <w:ind w:firstLine="0"/>
    </w:pPr>
  </w:style>
  <w:style w:type="paragraph" w:styleId="ListNumber3">
    <w:name w:val="List Number 3"/>
    <w:basedOn w:val="List3"/>
    <w:rsid w:val="00990C28"/>
    <w:pPr>
      <w:numPr>
        <w:numId w:val="4"/>
      </w:numPr>
    </w:pPr>
  </w:style>
  <w:style w:type="paragraph" w:styleId="ListNumber4">
    <w:name w:val="List Number 4"/>
    <w:basedOn w:val="List4"/>
    <w:rsid w:val="00990C28"/>
    <w:pPr>
      <w:numPr>
        <w:numId w:val="5"/>
      </w:numPr>
    </w:pPr>
  </w:style>
  <w:style w:type="paragraph" w:styleId="ListNumber5">
    <w:name w:val="List Number 5"/>
    <w:basedOn w:val="List5"/>
    <w:rsid w:val="00990C28"/>
    <w:pPr>
      <w:numPr>
        <w:numId w:val="6"/>
      </w:numPr>
    </w:pPr>
  </w:style>
  <w:style w:type="paragraph" w:styleId="BlockText">
    <w:name w:val="Block Text"/>
    <w:basedOn w:val="Normal"/>
    <w:rsid w:val="00990C28"/>
    <w:pPr>
      <w:spacing w:after="120"/>
      <w:ind w:left="1440" w:right="1440"/>
    </w:pPr>
  </w:style>
  <w:style w:type="character" w:customStyle="1" w:styleId="Subscript">
    <w:name w:val="Subscript"/>
    <w:basedOn w:val="DefaultParagraphFont"/>
    <w:rsid w:val="00990C28"/>
    <w:rPr>
      <w:sz w:val="16"/>
      <w:vertAlign w:val="subscript"/>
    </w:rPr>
  </w:style>
  <w:style w:type="character" w:customStyle="1" w:styleId="Superscript">
    <w:name w:val="Superscript"/>
    <w:basedOn w:val="DefaultParagraphFont"/>
    <w:rsid w:val="00990C28"/>
    <w:rPr>
      <w:sz w:val="16"/>
      <w:vertAlign w:val="superscript"/>
    </w:rPr>
  </w:style>
  <w:style w:type="character" w:customStyle="1" w:styleId="Symbols">
    <w:name w:val="Symbols"/>
    <w:basedOn w:val="DefaultParagraphFont"/>
    <w:rsid w:val="00990C28"/>
    <w:rPr>
      <w:rFonts w:ascii="Symbol" w:hAnsi="Symbol"/>
    </w:rPr>
  </w:style>
  <w:style w:type="character" w:customStyle="1" w:styleId="MenuOptions">
    <w:name w:val="Menu Options"/>
    <w:basedOn w:val="DefaultParagraphFont"/>
    <w:rsid w:val="00990C28"/>
    <w:rPr>
      <w:rFonts w:ascii="Arial Narrow" w:hAnsi="Arial Narrow"/>
      <w:smallCaps/>
    </w:rPr>
  </w:style>
  <w:style w:type="character" w:customStyle="1" w:styleId="Buttons">
    <w:name w:val="Buttons"/>
    <w:basedOn w:val="DefaultParagraphFont"/>
    <w:rsid w:val="00990C28"/>
    <w:rPr>
      <w:b/>
    </w:rPr>
  </w:style>
  <w:style w:type="character" w:customStyle="1" w:styleId="Underlined">
    <w:name w:val="Underlined"/>
    <w:basedOn w:val="DefaultParagraphFont"/>
    <w:rsid w:val="00990C28"/>
    <w:rPr>
      <w:u w:val="single"/>
    </w:rPr>
  </w:style>
  <w:style w:type="paragraph" w:customStyle="1" w:styleId="TableBodyTextRight">
    <w:name w:val="Table Body Text Right"/>
    <w:basedOn w:val="TableBodyText"/>
    <w:rsid w:val="00990C28"/>
    <w:pPr>
      <w:widowControl w:val="0"/>
      <w:autoSpaceDE w:val="0"/>
      <w:autoSpaceDN w:val="0"/>
      <w:adjustRightInd w:val="0"/>
      <w:jc w:val="right"/>
    </w:pPr>
    <w:rPr>
      <w:rFonts w:cs="Arial"/>
      <w:szCs w:val="18"/>
    </w:rPr>
  </w:style>
  <w:style w:type="paragraph" w:customStyle="1" w:styleId="CopyrightText">
    <w:name w:val="Copyright Text"/>
    <w:basedOn w:val="BodyText"/>
    <w:rsid w:val="00990C28"/>
    <w:rPr>
      <w:sz w:val="18"/>
    </w:rPr>
  </w:style>
  <w:style w:type="paragraph" w:customStyle="1" w:styleId="BodySmallRight">
    <w:name w:val="Body Small Right"/>
    <w:basedOn w:val="BodyTextRight"/>
    <w:rsid w:val="00990C28"/>
    <w:rPr>
      <w:sz w:val="18"/>
      <w:szCs w:val="18"/>
    </w:rPr>
  </w:style>
  <w:style w:type="paragraph" w:customStyle="1" w:styleId="MarginEdition">
    <w:name w:val="Margin Edition"/>
    <w:basedOn w:val="MarginNote"/>
    <w:rsid w:val="00990C28"/>
    <w:pPr>
      <w:spacing w:before="0" w:after="0"/>
    </w:pPr>
    <w:rPr>
      <w:rFonts w:ascii="Times New Roman" w:hAnsi="Times New Roman"/>
      <w:color w:val="999999"/>
    </w:rPr>
  </w:style>
  <w:style w:type="paragraph" w:customStyle="1" w:styleId="Spacer">
    <w:name w:val="Spacer"/>
    <w:basedOn w:val="Normal"/>
    <w:rsid w:val="00990C28"/>
    <w:rPr>
      <w:sz w:val="2"/>
      <w:szCs w:val="2"/>
    </w:rPr>
  </w:style>
  <w:style w:type="character" w:customStyle="1" w:styleId="Small">
    <w:name w:val="Small"/>
    <w:basedOn w:val="DefaultParagraphFont"/>
    <w:rsid w:val="00990C28"/>
    <w:rPr>
      <w:sz w:val="16"/>
    </w:rPr>
  </w:style>
  <w:style w:type="paragraph" w:customStyle="1" w:styleId="WideTable">
    <w:name w:val="Wide Table"/>
    <w:basedOn w:val="Normal"/>
    <w:rsid w:val="00990C28"/>
    <w:pPr>
      <w:ind w:left="-1418"/>
    </w:pPr>
    <w:rPr>
      <w:sz w:val="2"/>
      <w:szCs w:val="2"/>
    </w:rPr>
  </w:style>
  <w:style w:type="character" w:styleId="PageNumber">
    <w:name w:val="page number"/>
    <w:basedOn w:val="DefaultParagraphFont"/>
    <w:rsid w:val="00990C28"/>
  </w:style>
  <w:style w:type="paragraph" w:styleId="Quote">
    <w:name w:val="Quote"/>
    <w:basedOn w:val="Heading1"/>
    <w:link w:val="QuoteChar"/>
    <w:qFormat/>
    <w:rsid w:val="00990C28"/>
    <w:rPr>
      <w:b w:val="0"/>
      <w:sz w:val="72"/>
      <w:szCs w:val="72"/>
      <w:lang w:val="en-NZ"/>
    </w:rPr>
  </w:style>
  <w:style w:type="character" w:customStyle="1" w:styleId="QuoteChar">
    <w:name w:val="Quote Char"/>
    <w:basedOn w:val="DefaultParagraphFont"/>
    <w:link w:val="Quote"/>
    <w:rsid w:val="00990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C28"/>
    <w:pPr>
      <w:pageBreakBefore/>
    </w:pPr>
  </w:style>
  <w:style w:type="paragraph" w:customStyle="1" w:styleId="Border">
    <w:name w:val="Border"/>
    <w:basedOn w:val="Normal"/>
    <w:qFormat/>
    <w:rsid w:val="00990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C28"/>
    <w:rPr>
      <w:b/>
      <w:bCs/>
      <w:i/>
      <w:iCs/>
      <w:color w:val="auto"/>
    </w:rPr>
  </w:style>
  <w:style w:type="paragraph" w:styleId="IntenseQuote">
    <w:name w:val="Intense Quote"/>
    <w:basedOn w:val="Normal"/>
    <w:next w:val="Normal"/>
    <w:link w:val="IntenseQuoteChar"/>
    <w:uiPriority w:val="30"/>
    <w:qFormat/>
    <w:rsid w:val="00990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C28"/>
    <w:rPr>
      <w:smallCaps/>
      <w:color w:val="auto"/>
      <w:u w:val="single"/>
    </w:rPr>
  </w:style>
  <w:style w:type="character" w:styleId="IntenseReference">
    <w:name w:val="Intense Reference"/>
    <w:basedOn w:val="DefaultParagraphFont"/>
    <w:uiPriority w:val="32"/>
    <w:qFormat/>
    <w:rsid w:val="00990C28"/>
    <w:rPr>
      <w:b/>
      <w:bCs/>
      <w:smallCaps/>
      <w:color w:val="auto"/>
      <w:spacing w:val="5"/>
      <w:u w:val="single"/>
    </w:rPr>
  </w:style>
  <w:style w:type="paragraph" w:customStyle="1" w:styleId="2ColumnHeading">
    <w:name w:val="2Column Heading"/>
    <w:basedOn w:val="BodyText"/>
    <w:qFormat/>
    <w:rsid w:val="00990C28"/>
    <w:pPr>
      <w:spacing w:after="60"/>
      <w:ind w:left="-2268"/>
    </w:pPr>
    <w:rPr>
      <w:b/>
    </w:rPr>
  </w:style>
  <w:style w:type="paragraph" w:customStyle="1" w:styleId="Heading1TOC">
    <w:name w:val="Heading1 TOC"/>
    <w:basedOn w:val="Normal"/>
    <w:qFormat/>
    <w:rsid w:val="00990C28"/>
    <w:pPr>
      <w:spacing w:before="240" w:after="120"/>
    </w:pPr>
    <w:rPr>
      <w:rFonts w:ascii="Times New Roman" w:hAnsi="Times New Roman"/>
      <w:b/>
      <w:sz w:val="32"/>
    </w:rPr>
  </w:style>
  <w:style w:type="paragraph" w:customStyle="1" w:styleId="Heading2TOC">
    <w:name w:val="Heading2 TOC"/>
    <w:basedOn w:val="Normal"/>
    <w:qFormat/>
    <w:rsid w:val="00990C28"/>
    <w:pPr>
      <w:spacing w:before="240" w:after="60"/>
    </w:pPr>
    <w:rPr>
      <w:rFonts w:ascii="Times New Roman" w:hAnsi="Times New Roman"/>
      <w:b/>
      <w:sz w:val="28"/>
    </w:rPr>
  </w:style>
  <w:style w:type="character" w:customStyle="1" w:styleId="Underline">
    <w:name w:val="Underline"/>
    <w:basedOn w:val="DefaultParagraphFont"/>
    <w:qFormat/>
    <w:rsid w:val="00990C28"/>
    <w:rPr>
      <w:u w:val="single"/>
    </w:rPr>
  </w:style>
  <w:style w:type="character" w:customStyle="1" w:styleId="BoldandItalics">
    <w:name w:val="Bold and Italics"/>
    <w:qFormat/>
    <w:rsid w:val="00990C28"/>
    <w:rPr>
      <w:b/>
      <w:i/>
      <w:u w:val="none"/>
    </w:rPr>
  </w:style>
  <w:style w:type="paragraph" w:styleId="BalloonText">
    <w:name w:val="Balloon Text"/>
    <w:basedOn w:val="Normal"/>
    <w:link w:val="BalloonTextChar"/>
    <w:rsid w:val="00990C28"/>
    <w:rPr>
      <w:rFonts w:ascii="Tahoma" w:hAnsi="Tahoma" w:cs="Tahoma"/>
      <w:sz w:val="16"/>
      <w:szCs w:val="16"/>
    </w:rPr>
  </w:style>
  <w:style w:type="character" w:customStyle="1" w:styleId="BalloonTextChar">
    <w:name w:val="Balloon Text Char"/>
    <w:basedOn w:val="DefaultParagraphFont"/>
    <w:link w:val="BalloonText"/>
    <w:rsid w:val="00990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C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C28"/>
    <w:rPr>
      <w:b/>
      <w:color w:val="660033"/>
      <w:spacing w:val="0"/>
    </w:rPr>
  </w:style>
  <w:style w:type="paragraph" w:customStyle="1" w:styleId="Nameditemlist">
    <w:name w:val="Named item list"/>
    <w:basedOn w:val="BodyText"/>
    <w:qFormat/>
    <w:rsid w:val="00990C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823</Words>
  <Characters>5418</Characters>
  <Application>Microsoft Office Word</Application>
  <DocSecurity>0</DocSecurity>
  <Lines>217</Lines>
  <Paragraphs>191</Paragraphs>
  <ScaleCrop>false</ScaleCrop>
  <Company>Author-it Software Corporation Ltd.</Company>
  <LinksUpToDate>false</LinksUpToDate>
  <CharactersWithSpaces>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AUR20716 Certificate II in Automotive Vocational Preparation</dc:title>
  <dc:subject>Approved</dc:subject>
  <dc:creator>Auto Skills Australia</dc:creator>
  <cp:keywords>Release 1</cp:keywords>
  <dc:description>Review Date: 12 April 2008</dc:description>
  <cp:lastModifiedBy>HSD_TPCMSd.prod</cp:lastModifiedBy>
  <cp:revision>3</cp:revision>
  <dcterms:created xsi:type="dcterms:W3CDTF">2016-04-14T12:37:14Z</dcterms:created>
  <dcterms:modified xsi:type="dcterms:W3CDTF">2016-04-12T03:12:00Z</dcterms:modified>
</cp:coreProperties>
</file>