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AE9" w:rsidP="00D21AE9">
      <w:pPr>
        <w:pStyle w:val="Title"/>
      </w:pPr>
      <w:bookmarkStart w:id="0" w:name="_GoBack"/>
      <w:bookmarkEnd w:id="0"/>
      <w:r>
        <w:fldChar w:fldCharType="begin"/>
      </w:r>
      <w:r>
        <w:instrText xml:space="preserve"> TITLE   \* MERGEFORMAT </w:instrText>
      </w:r>
      <w:r>
        <w:fldChar w:fldCharType="separate"/>
      </w:r>
      <w:r>
        <w:t>AUMGTS3003 Fabricate plugs</w:t>
      </w:r>
      <w:r>
        <w:fldChar w:fldCharType="end"/>
      </w:r>
    </w:p>
    <w:p w:rsidR="00D21AE9" w:rsidP="00D21AE9">
      <w:pPr>
        <w:pStyle w:val="Version"/>
        <w:sectPr w:rsidSect="000F7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A18" w:rsidP="000F7A18">
      <w:pPr>
        <w:pStyle w:val="SuperHeading"/>
      </w:pPr>
      <w:r w:rsidRPr="000F7A18">
        <w:t>AUMGTS3003 Fabricate plugs</w:t>
      </w:r>
    </w:p>
    <w:p w:rsidR="00000000" w:rsidRPr="000F7A18" w:rsidP="000F7A18">
      <w:pPr>
        <w:pStyle w:val="Heading1"/>
      </w:pPr>
      <w:bookmarkStart w:id="1" w:name="O_432920"/>
      <w:bookmarkEnd w:id="1"/>
      <w:r w:rsidRPr="000F7A18">
        <w:t>Modification History</w:t>
      </w:r>
    </w:p>
    <w:p w:rsidR="00000000" w:rsidRPr="000F7A18" w:rsidP="000F7A18">
      <w:pPr>
        <w:pStyle w:val="BodyText"/>
      </w:pPr>
      <w:r w:rsidRPr="000F7A18">
        <w:t>Not applicable.</w:t>
      </w:r>
    </w:p>
    <w:p w:rsidR="00000000" w:rsidRPr="000F7A18" w:rsidP="000F7A18">
      <w:pPr>
        <w:pStyle w:val="AllowPageBreak"/>
      </w:pPr>
    </w:p>
    <w:p w:rsidR="00000000" w:rsidRPr="000F7A18" w:rsidP="000F7A18">
      <w:pPr>
        <w:pStyle w:val="Heading1"/>
      </w:pPr>
      <w:bookmarkStart w:id="2" w:name="O_432918"/>
      <w:bookmarkEnd w:id="2"/>
      <w:r w:rsidRPr="000F7A18">
        <w:t>Unit Descriptor</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This unit describes the application o</w:t>
            </w:r>
            <w:r w:rsidRPr="000F7A18">
              <w:t>f the required skills and knowledge to produce a plug for the fabrication of a mould to produce fibreglass components.</w:t>
            </w:r>
          </w:p>
          <w:p w:rsidR="00000000" w:rsidRPr="000F7A18" w:rsidP="000F7A18">
            <w:pPr>
              <w:pStyle w:val="BodyText"/>
            </w:pPr>
            <w:r w:rsidRPr="000F7A18">
              <w:t>No licensing, legislative, regulatory or certification requirements apply to this unit at the time of publication.</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3" w:name="O_432906"/>
      <w:bookmarkEnd w:id="3"/>
      <w:r w:rsidRPr="000F7A18">
        <w:t>Application of the Unit</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This unit applies to the automotive and related component manufacturing environment and involves application of skills and knowledge at a specialist level. These skills and knowledge are to be used within the</w:t>
            </w:r>
            <w:r w:rsidRPr="000F7A18">
              <w:t xml:space="preserve"> scope of the person's job and authority.</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4" w:name="O_432914"/>
      <w:bookmarkEnd w:id="4"/>
      <w:r w:rsidRPr="000F7A18">
        <w:t>Licensing/Regulatory Information</w:t>
      </w:r>
    </w:p>
    <w:p w:rsidR="00000000" w:rsidRPr="000F7A18" w:rsidP="000F7A18">
      <w:pPr>
        <w:pStyle w:val="BodyText"/>
      </w:pPr>
      <w:r w:rsidRPr="000F7A18">
        <w:t>Not applicable.</w:t>
      </w:r>
    </w:p>
    <w:p w:rsidR="00000000" w:rsidRPr="000F7A18" w:rsidP="000F7A18">
      <w:pPr>
        <w:pStyle w:val="AllowPageBreak"/>
      </w:pPr>
    </w:p>
    <w:p w:rsidR="00000000" w:rsidRPr="000F7A18" w:rsidP="000F7A18">
      <w:pPr>
        <w:pStyle w:val="Heading1"/>
      </w:pPr>
      <w:bookmarkStart w:id="5" w:name="O_432915"/>
      <w:bookmarkEnd w:id="5"/>
      <w:r w:rsidRPr="000F7A18">
        <w:t>Pre-Requisites</w:t>
      </w:r>
    </w:p>
    <w:p w:rsidR="00000000" w:rsidRPr="000F7A18" w:rsidP="000F7A18">
      <w:pPr>
        <w:pStyle w:val="BodyText"/>
      </w:pPr>
      <w:r w:rsidRPr="000F7A18">
        <w:t>Not applicable.</w:t>
      </w:r>
    </w:p>
    <w:p w:rsidR="00000000" w:rsidRPr="000F7A18" w:rsidP="000F7A18">
      <w:pPr>
        <w:pStyle w:val="AllowPageBreak"/>
      </w:pPr>
    </w:p>
    <w:p w:rsidR="00000000" w:rsidRPr="000F7A18" w:rsidP="000F7A18">
      <w:pPr>
        <w:pStyle w:val="Heading1"/>
      </w:pPr>
      <w:bookmarkStart w:id="6" w:name="O_432911"/>
      <w:bookmarkEnd w:id="6"/>
      <w:r w:rsidRPr="000F7A18">
        <w:t>Employability Skills Information</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This unit contains Employab</w:t>
            </w:r>
            <w:r w:rsidRPr="000F7A18">
              <w:t>ility Skills.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7" w:name="O_432910"/>
      <w:bookmarkEnd w:id="7"/>
      <w:r w:rsidRPr="000F7A18">
        <w:t>Elements and Performance Criteria Pre-Content</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Performance criteria describe the required performance needed to demonstrate achievement of the element. Where bold italicised text is used, further information is detailed in the required skills and knowledge and/or the range statement. Assessment of perf</w:t>
            </w:r>
            <w:r w:rsidRPr="000F7A18">
              <w:t>ormance is to be consistent with the evidence guide.</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8" w:name="O_432909"/>
      <w:bookmarkEnd w:id="8"/>
      <w:r w:rsidRPr="000F7A18">
        <w:t>Elements and Performance Criteria</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PERFORMANCE CRITERIA</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List"/>
              <w:rPr>
                <w:lang w:val="en-NZ"/>
              </w:rPr>
            </w:pPr>
            <w:r w:rsidRPr="000F7A18">
              <w:t>1.</w:t>
            </w:r>
            <w:r w:rsidRPr="000F7A18">
              <w:tab/>
              <w:t>Plan fabrication of the plug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2"/>
            </w:pPr>
            <w:r w:rsidRPr="000F7A18">
              <w:t>1.1.</w:t>
            </w:r>
            <w:r w:rsidRPr="000F7A18">
              <w:tab/>
              <w:t>Profile is established and plug dimensions determined</w:t>
            </w:r>
          </w:p>
          <w:p w:rsidR="00000000" w:rsidRPr="000F7A18" w:rsidP="000F7A18">
            <w:pPr>
              <w:pStyle w:val="List2"/>
            </w:pPr>
            <w:r w:rsidRPr="000F7A18">
              <w:t>1.2.</w:t>
            </w:r>
            <w:r w:rsidRPr="000F7A18">
              <w:tab/>
            </w:r>
            <w:r w:rsidRPr="000F7A18">
              <w:t>Appropriate materials and equipment for plug fabrication are selected</w:t>
            </w:r>
          </w:p>
          <w:p w:rsidR="00000000" w:rsidRPr="000F7A18" w:rsidP="000F7A18">
            <w:pPr>
              <w:pStyle w:val="List2"/>
            </w:pPr>
            <w:r w:rsidRPr="000F7A18">
              <w:t>1.3.</w:t>
            </w:r>
            <w:r w:rsidRPr="000F7A18">
              <w:tab/>
            </w:r>
            <w:r w:rsidRPr="000F7A18">
              <w:rPr>
                <w:rStyle w:val="BoldandItalics"/>
              </w:rPr>
              <w:t>OHS</w:t>
            </w:r>
            <w:r w:rsidRPr="000F7A18">
              <w:t xml:space="preserve"> and </w:t>
            </w:r>
            <w:r w:rsidRPr="000F7A18">
              <w:rPr>
                <w:rStyle w:val="BoldandItalics"/>
              </w:rPr>
              <w:t>organisation requirements</w:t>
            </w:r>
            <w:r w:rsidRPr="000F7A18">
              <w:t xml:space="preserve"> are followed </w:t>
            </w:r>
          </w:p>
          <w:p w:rsidR="00000000" w:rsidP="000F7A18">
            <w:pPr>
              <w:pStyle w:val="List2"/>
              <w:rPr>
                <w:lang w:val="en-NZ"/>
              </w:rPr>
            </w:pPr>
            <w:r w:rsidRPr="000F7A18">
              <w:t>1.4.</w:t>
            </w:r>
            <w:r w:rsidRPr="000F7A18">
              <w:tab/>
              <w:t xml:space="preserve">Personal protective equipment is selected and used </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List"/>
              <w:rPr>
                <w:lang w:val="en-NZ"/>
              </w:rPr>
            </w:pPr>
            <w:r w:rsidRPr="000F7A18">
              <w:t>2.</w:t>
            </w:r>
            <w:r w:rsidRPr="000F7A18">
              <w:tab/>
              <w:t>Shape the plug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2"/>
            </w:pPr>
            <w:r w:rsidRPr="000F7A18">
              <w:t>2.1.</w:t>
            </w:r>
            <w:r w:rsidRPr="000F7A18">
              <w:tab/>
              <w:t>Shape and attachment locations are determined and me</w:t>
            </w:r>
            <w:r w:rsidRPr="000F7A18">
              <w:t>asured</w:t>
            </w:r>
          </w:p>
          <w:p w:rsidR="00000000" w:rsidRPr="000F7A18" w:rsidP="000F7A18">
            <w:pPr>
              <w:pStyle w:val="List2"/>
            </w:pPr>
            <w:r w:rsidRPr="000F7A18">
              <w:t>2.2.</w:t>
            </w:r>
            <w:r w:rsidRPr="000F7A18">
              <w:tab/>
              <w:t>Templates and patterns for shapes within the plug are fabricated</w:t>
            </w:r>
          </w:p>
          <w:p w:rsidR="00000000" w:rsidRPr="000F7A18" w:rsidP="000F7A18">
            <w:pPr>
              <w:pStyle w:val="List2"/>
            </w:pPr>
            <w:r w:rsidRPr="000F7A18">
              <w:t>2.3.</w:t>
            </w:r>
            <w:r w:rsidRPr="000F7A18">
              <w:tab/>
              <w:t>Surface and shape of the plug is prepared</w:t>
            </w:r>
          </w:p>
          <w:p w:rsidR="00000000" w:rsidRPr="000F7A18" w:rsidP="000F7A18">
            <w:pPr>
              <w:pStyle w:val="List2"/>
            </w:pPr>
            <w:r w:rsidRPr="000F7A18">
              <w:t>2.4.</w:t>
            </w:r>
            <w:r w:rsidRPr="000F7A18">
              <w:tab/>
              <w:t>Plug fit is tested against job requirement</w:t>
            </w:r>
          </w:p>
          <w:p w:rsidR="00000000" w:rsidRPr="000F7A18" w:rsidP="000F7A18">
            <w:pPr>
              <w:pStyle w:val="List2"/>
            </w:pPr>
            <w:r w:rsidRPr="000F7A18">
              <w:t>2.5.</w:t>
            </w:r>
            <w:r w:rsidRPr="000F7A18">
              <w:tab/>
              <w:t>Plug is prepared in accordance with company policies and procedures and manufac</w:t>
            </w:r>
            <w:r w:rsidRPr="000F7A18">
              <w:t>turer' requirements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9" w:name="O_432917"/>
      <w:bookmarkEnd w:id="9"/>
      <w:r w:rsidRPr="000F7A18">
        <w:t>Required Skills and Knowledge</w:t>
      </w:r>
    </w:p>
    <w:tbl>
      <w:tblPr>
        <w:tblW w:w="9639" w:type="dxa"/>
        <w:tblLayout w:type="fixed"/>
        <w:tblCellMar>
          <w:left w:w="62" w:type="dxa"/>
          <w:right w:w="62" w:type="dxa"/>
        </w:tblCellMar>
        <w:tblLook w:val="0000"/>
      </w:tblPr>
      <w:tblGrid>
        <w:gridCol w:w="9639"/>
      </w:tblGrid>
      <w:tr w:rsidTr="00D21AE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REQUIRED SKILLS AND KNOWLEDGE</w:t>
            </w:r>
          </w:p>
        </w:tc>
      </w:tr>
      <w:tr w:rsidTr="00D21AE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t>This describes the essential skills and knowledge and their level, required for this unit.</w:t>
            </w:r>
          </w:p>
        </w:tc>
      </w:tr>
      <w:tr w:rsidTr="00D21A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Required skills</w:t>
            </w:r>
          </w:p>
        </w:tc>
      </w:tr>
      <w:tr w:rsidTr="00D21A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Bullet"/>
            </w:pPr>
            <w:r w:rsidRPr="000F7A18">
              <w:t>apply teamwork to a range of situations, including the preparation of the plug</w:t>
            </w:r>
          </w:p>
          <w:p w:rsidR="00000000" w:rsidRPr="000F7A18" w:rsidP="000F7A18">
            <w:pPr>
              <w:pStyle w:val="ListBullet"/>
            </w:pPr>
            <w:r w:rsidRPr="000F7A18">
              <w:t xml:space="preserve">solve problems particularly in teams in order to meet performance indicators </w:t>
            </w:r>
          </w:p>
          <w:p w:rsidR="00000000" w:rsidRPr="000F7A18" w:rsidP="000F7A18">
            <w:pPr>
              <w:pStyle w:val="ListBullet"/>
            </w:pPr>
            <w:r w:rsidRPr="000F7A18">
              <w:t>show initiative in adapting to changing work conditions or contexts particularly when working across a variety of work areas</w:t>
            </w:r>
          </w:p>
          <w:p w:rsidR="00000000" w:rsidRPr="000F7A18" w:rsidP="000F7A18">
            <w:pPr>
              <w:pStyle w:val="ListBullet"/>
            </w:pPr>
            <w:r w:rsidRPr="000F7A18">
              <w:t xml:space="preserve">access, interpret and apply information on relevant organisation policies, procedures and instructions, particularly to ensure OHS </w:t>
            </w:r>
            <w:r w:rsidRPr="000F7A18">
              <w:t>requirements are adhered to</w:t>
            </w:r>
          </w:p>
          <w:p w:rsidR="00000000" w:rsidRPr="000F7A18" w:rsidP="000F7A18">
            <w:pPr>
              <w:pStyle w:val="ListBullet"/>
            </w:pPr>
            <w:r w:rsidRPr="000F7A18">
              <w:t xml:space="preserve">manage time when planning, preparing and organising work priorities </w:t>
            </w:r>
          </w:p>
          <w:p w:rsidR="00000000" w:rsidP="000F7A18">
            <w:pPr>
              <w:pStyle w:val="ListBullet"/>
              <w:rPr>
                <w:lang w:val="en-NZ"/>
              </w:rPr>
            </w:pPr>
            <w:r w:rsidRPr="000F7A18">
              <w:t>take responsibility for organising own work priorities.</w:t>
            </w:r>
          </w:p>
        </w:tc>
      </w:tr>
      <w:tr w:rsidTr="00D21A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Required knowledge</w:t>
            </w:r>
          </w:p>
        </w:tc>
      </w:tr>
      <w:tr w:rsidTr="00D21A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Bullet"/>
            </w:pPr>
            <w:r w:rsidRPr="000F7A18">
              <w:t>relevant Occupational Health and Safety and Environmental regulations and enterpr</w:t>
            </w:r>
            <w:r w:rsidRPr="000F7A18">
              <w:t>ise policies and procedures needed to carry out work in a manner which ensures the safety of people, equipment and the environment.  The specific regulations will vary according to the area of operation</w:t>
            </w:r>
          </w:p>
          <w:p w:rsidR="00000000" w:rsidRPr="000F7A18" w:rsidP="000F7A18">
            <w:pPr>
              <w:pStyle w:val="ListBullet"/>
            </w:pPr>
            <w:r w:rsidRPr="000F7A18">
              <w:t>organisation technical work documentation covering pr</w:t>
            </w:r>
            <w:r w:rsidRPr="000F7A18">
              <w:t>ocedures, specifications, schedules and work plans or equivalent</w:t>
            </w:r>
          </w:p>
          <w:p w:rsidR="00000000" w:rsidRPr="000F7A18" w:rsidP="000F7A18">
            <w:pPr>
              <w:pStyle w:val="ListBullet"/>
            </w:pPr>
            <w:r w:rsidRPr="000F7A18">
              <w:t xml:space="preserve">organisation quality system documentation covering instructions, procedures, performance indicators and review processes or equivalent </w:t>
            </w:r>
          </w:p>
          <w:p w:rsidR="00000000" w:rsidRPr="000F7A18" w:rsidP="000F7A18">
            <w:pPr>
              <w:pStyle w:val="ListBullet"/>
            </w:pPr>
            <w:r w:rsidRPr="000F7A18">
              <w:t>organisation cost minimisation/waste avoidance policies</w:t>
            </w:r>
            <w:r w:rsidRPr="000F7A18">
              <w:t>, procedures and practices</w:t>
            </w:r>
          </w:p>
          <w:p w:rsidR="00000000" w:rsidRPr="000F7A18" w:rsidP="000F7A18">
            <w:pPr>
              <w:pStyle w:val="ListBullet"/>
            </w:pPr>
            <w:r w:rsidRPr="000F7A18">
              <w:t>environmental protection requirements relating to the disposal of waste material</w:t>
            </w:r>
          </w:p>
          <w:p w:rsidR="00000000" w:rsidRPr="000F7A18" w:rsidP="000F7A18">
            <w:pPr>
              <w:pStyle w:val="ListBullet"/>
            </w:pPr>
            <w:r w:rsidRPr="000F7A18">
              <w:t>established communication channels and protocols</w:t>
            </w:r>
          </w:p>
          <w:p w:rsidR="00000000" w:rsidRPr="000F7A18" w:rsidP="000F7A18">
            <w:pPr>
              <w:pStyle w:val="ListBullet"/>
            </w:pPr>
            <w:r w:rsidRPr="000F7A18">
              <w:t>problem identification and resolution techniques</w:t>
            </w:r>
          </w:p>
          <w:p w:rsidR="00000000" w:rsidRPr="000F7A18" w:rsidP="000F7A18">
            <w:pPr>
              <w:pStyle w:val="ListBullet"/>
            </w:pPr>
            <w:r w:rsidRPr="000F7A18">
              <w:t xml:space="preserve">plug construction processes </w:t>
            </w:r>
          </w:p>
          <w:p w:rsidR="00000000" w:rsidRPr="000F7A18" w:rsidP="000F7A18">
            <w:pPr>
              <w:pStyle w:val="ListBullet"/>
            </w:pPr>
            <w:r w:rsidRPr="000F7A18">
              <w:t>operating procedures for equipment</w:t>
            </w:r>
          </w:p>
          <w:p w:rsidR="00000000" w:rsidRPr="000F7A18" w:rsidP="000F7A18">
            <w:pPr>
              <w:pStyle w:val="ListBullet"/>
            </w:pPr>
            <w:r w:rsidRPr="000F7A18">
              <w:t>characteristics of materials used for plug and applications</w:t>
            </w:r>
          </w:p>
          <w:p w:rsidR="00000000" w:rsidRPr="000F7A18" w:rsidP="000F7A18">
            <w:pPr>
              <w:pStyle w:val="ListBullet"/>
            </w:pPr>
            <w:r w:rsidRPr="000F7A18">
              <w:t>company finishing processes</w:t>
            </w:r>
          </w:p>
          <w:p w:rsidR="00000000" w:rsidRPr="000F7A18" w:rsidP="000F7A18">
            <w:pPr>
              <w:pStyle w:val="ListBullet"/>
            </w:pPr>
            <w:r w:rsidRPr="000F7A18">
              <w:t>quality standards</w:t>
            </w:r>
          </w:p>
          <w:p w:rsidR="00000000" w:rsidRPr="000F7A18" w:rsidP="000F7A18">
            <w:pPr>
              <w:pStyle w:val="ListBullet"/>
            </w:pPr>
            <w:r w:rsidRPr="000F7A18">
              <w:t>organisation work flow records - paper based / electronic</w:t>
            </w:r>
          </w:p>
          <w:p w:rsidR="00000000" w:rsidRPr="000F7A18" w:rsidP="000F7A18">
            <w:pPr>
              <w:pStyle w:val="ListBullet"/>
            </w:pPr>
            <w:r w:rsidRPr="000F7A18">
              <w:t>organisation OHS policy and procedures.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10" w:name="O_432912"/>
      <w:bookmarkEnd w:id="10"/>
      <w:r w:rsidRPr="000F7A18">
        <w:t>Evidence Guide</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EVIDENCE GUIDE</w:t>
            </w:r>
          </w:p>
        </w:tc>
      </w:tr>
      <w:tr w:rsidTr="00D21A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t>The Evidence Guide provides advice on assessment and must be read in conjunction with the Performance Criteria, Required Skills and Knowledge, the Range Statement and the Assessment Guidelines for this Training Package.</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Evidence of the following is essential:</w:t>
            </w:r>
          </w:p>
          <w:p w:rsidR="00000000" w:rsidRPr="000F7A18" w:rsidP="000F7A18">
            <w:pPr>
              <w:pStyle w:val="ListBullet"/>
            </w:pPr>
            <w:r w:rsidRPr="000F7A18">
              <w:t>compliance with relevant legislative, regulations, standards, codes of practice and establish saf</w:t>
            </w:r>
            <w:r w:rsidRPr="000F7A18">
              <w:t>e practices and enterprise policies and procedures for managing personal work priorities</w:t>
            </w:r>
          </w:p>
          <w:p w:rsidR="00000000" w:rsidRPr="000F7A18" w:rsidP="000F7A18">
            <w:pPr>
              <w:pStyle w:val="ListBullet"/>
            </w:pPr>
            <w:r w:rsidRPr="000F7A18">
              <w:t>maintaining a working knowledge of current work systems and practices</w:t>
            </w:r>
          </w:p>
          <w:p w:rsidR="00000000" w:rsidRPr="000F7A18" w:rsidP="000F7A18">
            <w:pPr>
              <w:pStyle w:val="ListBullet"/>
            </w:pPr>
            <w:r w:rsidRPr="000F7A18">
              <w:t>working and communicating effectively and positively with others involved in the work</w:t>
            </w:r>
          </w:p>
          <w:p w:rsidR="00000000" w:rsidRPr="000F7A18" w:rsidP="000F7A18">
            <w:pPr>
              <w:pStyle w:val="ListBullet"/>
            </w:pPr>
            <w:r w:rsidRPr="000F7A18">
              <w:t>applying, within authority, the requirements of the job or work role in relation to:</w:t>
            </w:r>
          </w:p>
          <w:p w:rsidR="00000000" w:rsidRPr="000F7A18" w:rsidP="000F7A18">
            <w:pPr>
              <w:pStyle w:val="ListBullet2"/>
            </w:pPr>
            <w:r w:rsidRPr="000F7A18">
              <w:t>achieving production goals</w:t>
            </w:r>
          </w:p>
          <w:p w:rsidR="00000000" w:rsidRPr="000F7A18" w:rsidP="000F7A18">
            <w:pPr>
              <w:pStyle w:val="ListBullet2"/>
            </w:pPr>
            <w:r w:rsidRPr="000F7A18">
              <w:t>achieving work quality goals</w:t>
            </w:r>
          </w:p>
          <w:p w:rsidR="00000000" w:rsidRPr="000F7A18" w:rsidP="000F7A18">
            <w:pPr>
              <w:pStyle w:val="ListBullet2"/>
            </w:pPr>
            <w:r w:rsidRPr="000F7A18">
              <w:t>responding positively to changing work requirements</w:t>
            </w:r>
          </w:p>
          <w:p w:rsidR="00000000" w:rsidRPr="000F7A18" w:rsidP="000F7A18">
            <w:pPr>
              <w:pStyle w:val="ListBullet2"/>
            </w:pPr>
            <w:r w:rsidRPr="000F7A18">
              <w:t>contributing effectively to cost reduction initiatives</w:t>
            </w:r>
          </w:p>
          <w:p w:rsidR="00000000" w:rsidRPr="000F7A18" w:rsidP="000F7A18">
            <w:pPr>
              <w:pStyle w:val="ListBullet2"/>
            </w:pPr>
            <w:r w:rsidRPr="000F7A18">
              <w:t>effecti</w:t>
            </w:r>
            <w:r w:rsidRPr="000F7A18">
              <w:t>vely applying problem solving techniques</w:t>
            </w:r>
          </w:p>
          <w:p w:rsidR="00000000" w:rsidRPr="000F7A18" w:rsidP="000F7A18">
            <w:pPr>
              <w:pStyle w:val="ListBullet"/>
            </w:pPr>
            <w:r w:rsidRPr="000F7A18">
              <w:t>modify activities to cater for variations in workplace context and environment</w:t>
            </w:r>
          </w:p>
          <w:p w:rsidR="00000000" w:rsidRPr="000F7A18" w:rsidP="000F7A18">
            <w:pPr>
              <w:pStyle w:val="ListBullet"/>
            </w:pPr>
            <w:r w:rsidRPr="000F7A18">
              <w:t>Produce formed plug to meet the job specification and production schedule</w:t>
            </w:r>
          </w:p>
          <w:p w:rsidR="00000000" w:rsidRPr="000F7A18" w:rsidP="000F7A18">
            <w:pPr>
              <w:pStyle w:val="ListBullet"/>
            </w:pPr>
            <w:r w:rsidRPr="000F7A18">
              <w:t>Select and use appropriate materials</w:t>
            </w:r>
          </w:p>
          <w:p w:rsidR="00000000" w:rsidRPr="000F7A18" w:rsidP="000F7A18">
            <w:pPr>
              <w:pStyle w:val="ListBullet"/>
            </w:pPr>
            <w:r w:rsidRPr="000F7A18">
              <w:t>Produce work flow record</w:t>
            </w:r>
            <w:r w:rsidRPr="000F7A18">
              <w:t>s</w:t>
            </w:r>
          </w:p>
          <w:p w:rsidR="00000000" w:rsidP="000F7A18">
            <w:pPr>
              <w:pStyle w:val="ListBullet"/>
              <w:rPr>
                <w:lang w:val="en-NZ"/>
              </w:rPr>
            </w:pPr>
            <w:r w:rsidRPr="000F7A18">
              <w:t>Apply company OH&amp;S policy and procedures.</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Bullet"/>
            </w:pPr>
            <w:r w:rsidRPr="000F7A18">
              <w:t>assessment of the competency should take place in a safe working environment in a passenger motor vehicle manufactu</w:t>
            </w:r>
            <w:r w:rsidRPr="000F7A18">
              <w:t>ring plant or simulated environment using tools/equipment/machinery required for the production process without undue disruption to the production process</w:t>
            </w:r>
          </w:p>
          <w:p w:rsidR="00000000" w:rsidP="000F7A18">
            <w:pPr>
              <w:pStyle w:val="ListBullet"/>
              <w:rPr>
                <w:lang w:val="en-NZ"/>
              </w:rPr>
            </w:pPr>
            <w:r w:rsidRPr="000F7A18">
              <w:t>assessment is to occur under standard and authorised work practices, safety requirements and environm</w:t>
            </w:r>
            <w:r w:rsidRPr="000F7A18">
              <w:t>ental constraints.</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A range of assessment methods should be used to assess practical skills and knowledge. The following examples are appropriate for this unit:</w:t>
            </w:r>
          </w:p>
          <w:p w:rsidR="00000000" w:rsidRPr="000F7A18" w:rsidP="000F7A18">
            <w:pPr>
              <w:pStyle w:val="ListBullet"/>
            </w:pPr>
            <w:r w:rsidRPr="000F7A18">
              <w:t>assessment methods must confirm consistency and accuracy of performance (</w:t>
            </w:r>
            <w:r w:rsidRPr="000F7A18">
              <w:t>over time and in a range of workplace relevant contexts) together with application of underpinning knowledge</w:t>
            </w:r>
          </w:p>
          <w:p w:rsidR="00000000" w:rsidRPr="000F7A18" w:rsidP="000F7A18">
            <w:pPr>
              <w:pStyle w:val="ListBullet"/>
            </w:pPr>
            <w:r w:rsidRPr="000F7A18">
              <w:t>assessment methods must be by direct observation of tasks and include questioning on underpinning knowledge to ensure its correct interpretation an</w:t>
            </w:r>
            <w:r w:rsidRPr="000F7A18">
              <w:t>d application</w:t>
            </w:r>
          </w:p>
          <w:p w:rsidR="00000000" w:rsidRPr="000F7A18" w:rsidP="000F7A18">
            <w:pPr>
              <w:pStyle w:val="ListBullet"/>
            </w:pPr>
            <w:r w:rsidRPr="000F7A18">
              <w:t>assessment may be applied under project related conditions (real or simulated) and require evidence of process</w:t>
            </w:r>
          </w:p>
          <w:p w:rsidR="00000000" w:rsidRPr="000F7A18" w:rsidP="000F7A18">
            <w:pPr>
              <w:pStyle w:val="ListBullet"/>
            </w:pPr>
            <w:r w:rsidRPr="000F7A18">
              <w:t xml:space="preserve">assessment must confirm a reasonable inference that competency is able not only to be satisfied under the particular circumstance, </w:t>
            </w:r>
            <w:r w:rsidRPr="000F7A18">
              <w:t>but is able to be transferred to other circumstances.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11" w:name="O_432916"/>
      <w:bookmarkEnd w:id="11"/>
      <w:r w:rsidRPr="000F7A18">
        <w:t>Range Statement</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RANGE STATEMENT</w:t>
            </w:r>
          </w:p>
        </w:tc>
      </w:tr>
      <w:tr w:rsidTr="00D21A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t xml:space="preserve">The range statement relates to the unit of competency as a whole. It allows for different work environments and situations that may affect </w:t>
            </w:r>
            <w:r w:rsidRPr="000F7A18">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0F7A18">
              <w:t>and local industry and regional contexts.</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BoldandItalics"/>
              </w:rPr>
              <w:t>OHS requirements</w:t>
            </w:r>
            <w:r w:rsidRPr="000F7A1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t>Legislation and regulations, organisational safety policies and procedures and may include: the use of personal protective equipment and clothing, rescue services, fire fighting orga</w:t>
            </w:r>
            <w:r w:rsidRPr="000F7A18">
              <w:t>nisation and equipment, first aid equipment, hazard and risk control and elimination, systems covering the use of hazardous materials and substances and manual handling procedures including lifting and carrying.</w:t>
            </w:r>
          </w:p>
        </w:tc>
      </w:tr>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BoldandItalics"/>
              </w:rPr>
              <w:t>Organisation</w:t>
            </w:r>
            <w:r w:rsidRPr="000F7A18">
              <w:t xml:space="preserve"> </w:t>
            </w:r>
            <w:r w:rsidRPr="000F7A18">
              <w:rPr>
                <w:rStyle w:val="BoldandItalics"/>
              </w:rPr>
              <w:t>requirements</w:t>
            </w:r>
            <w:r w:rsidRPr="000F7A1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ListBullet"/>
            </w:pPr>
            <w:r w:rsidRPr="000F7A18">
              <w:t>access and equity principles and practices</w:t>
            </w:r>
          </w:p>
          <w:p w:rsidR="00000000" w:rsidRPr="000F7A18" w:rsidP="000F7A18">
            <w:pPr>
              <w:pStyle w:val="ListBullet"/>
            </w:pPr>
            <w:r w:rsidRPr="000F7A18">
              <w:t>environmental management (waste disposal, recycling and re-use guidelines)</w:t>
            </w:r>
          </w:p>
          <w:p w:rsidR="00000000" w:rsidRPr="000F7A18" w:rsidP="000F7A18">
            <w:pPr>
              <w:pStyle w:val="ListBullet"/>
            </w:pPr>
            <w:r w:rsidRPr="000F7A18">
              <w:t>emergency and evacuation procedures</w:t>
            </w:r>
          </w:p>
          <w:p w:rsidR="00000000" w:rsidRPr="000F7A18" w:rsidP="000F7A18">
            <w:pPr>
              <w:pStyle w:val="ListBullet"/>
            </w:pPr>
            <w:r w:rsidRPr="000F7A18">
              <w:t>equipment use procedures</w:t>
            </w:r>
          </w:p>
          <w:p w:rsidR="00000000" w:rsidRPr="000F7A18" w:rsidP="000F7A18">
            <w:pPr>
              <w:pStyle w:val="ListBullet"/>
            </w:pPr>
            <w:r w:rsidRPr="000F7A18">
              <w:t>ethical standards</w:t>
            </w:r>
          </w:p>
          <w:p w:rsidR="00000000" w:rsidRPr="000F7A18" w:rsidP="000F7A18">
            <w:pPr>
              <w:pStyle w:val="ListBullet"/>
            </w:pPr>
            <w:r w:rsidRPr="000F7A18">
              <w:t>legal obligations</w:t>
            </w:r>
          </w:p>
          <w:p w:rsidR="00000000" w:rsidRPr="000F7A18" w:rsidP="000F7A18">
            <w:pPr>
              <w:pStyle w:val="ListBullet"/>
            </w:pPr>
            <w:r w:rsidRPr="000F7A18">
              <w:t>maintenance and storage procedures</w:t>
            </w:r>
          </w:p>
          <w:p w:rsidR="00000000" w:rsidRPr="000F7A18" w:rsidP="000F7A18">
            <w:pPr>
              <w:pStyle w:val="ListBullet"/>
            </w:pPr>
            <w:r w:rsidRPr="000F7A18">
              <w:t>OHS re</w:t>
            </w:r>
            <w:r w:rsidRPr="000F7A18">
              <w:t>quirements</w:t>
            </w:r>
          </w:p>
          <w:p w:rsidR="00000000" w:rsidRPr="000F7A18" w:rsidP="000F7A18">
            <w:pPr>
              <w:pStyle w:val="ListBullet"/>
            </w:pPr>
            <w:r w:rsidRPr="000F7A18">
              <w:t>organisational and site guidelines</w:t>
            </w:r>
          </w:p>
          <w:p w:rsidR="00000000" w:rsidRPr="000F7A18" w:rsidP="000F7A18">
            <w:pPr>
              <w:pStyle w:val="ListBullet"/>
            </w:pPr>
            <w:r w:rsidRPr="000F7A18">
              <w:t>policies and procedures relating to own role and responsibility</w:t>
            </w:r>
          </w:p>
          <w:p w:rsidR="00000000" w:rsidRPr="000F7A18" w:rsidP="000F7A18">
            <w:pPr>
              <w:pStyle w:val="ListBullet"/>
            </w:pPr>
            <w:r w:rsidRPr="000F7A18">
              <w:t>procedural manuals</w:t>
            </w:r>
          </w:p>
          <w:p w:rsidR="00000000" w:rsidRPr="000F7A18" w:rsidP="000F7A18">
            <w:pPr>
              <w:pStyle w:val="ListBullet"/>
            </w:pPr>
            <w:r w:rsidRPr="000F7A18">
              <w:t>quality assurance guidelines</w:t>
            </w:r>
          </w:p>
          <w:p w:rsidR="00000000" w:rsidRPr="000F7A18" w:rsidP="000F7A18">
            <w:pPr>
              <w:pStyle w:val="ListBullet"/>
            </w:pPr>
            <w:r w:rsidRPr="000F7A18">
              <w:t>quality and continuous improvement processes and standards</w:t>
            </w:r>
          </w:p>
          <w:p w:rsidR="00000000" w:rsidRPr="000F7A18" w:rsidP="000F7A18">
            <w:pPr>
              <w:pStyle w:val="ListBullet"/>
            </w:pPr>
            <w:r w:rsidRPr="000F7A18">
              <w:t>recording and reporting guidelines.</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12" w:name="O_432919"/>
      <w:bookmarkEnd w:id="12"/>
      <w:r w:rsidRPr="000F7A18">
        <w:t>Unit Sector(s)</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Technical - Fabrication</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13" w:name="O_432907"/>
      <w:bookmarkEnd w:id="13"/>
      <w:r w:rsidRPr="000F7A18">
        <w:t>Competency field</w:t>
      </w:r>
    </w:p>
    <w:tbl>
      <w:tblPr>
        <w:tblW w:w="9639" w:type="dxa"/>
        <w:tblLayout w:type="fixed"/>
        <w:tblCellMar>
          <w:left w:w="62" w:type="dxa"/>
          <w:right w:w="62" w:type="dxa"/>
        </w:tblCellMar>
        <w:tblLook w:val="0000"/>
      </w:tblPr>
      <w:tblGrid>
        <w:gridCol w:w="2977"/>
        <w:gridCol w:w="6662"/>
      </w:tblGrid>
      <w:tr w:rsidTr="00D21A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A18">
            <w:pPr>
              <w:pStyle w:val="BodyText"/>
              <w:rPr>
                <w:lang w:val="en-NZ"/>
              </w:rPr>
            </w:pPr>
            <w:r w:rsidRPr="000F7A1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A18" w:rsidP="000F7A18">
            <w:pPr>
              <w:pStyle w:val="BodyText"/>
            </w:pPr>
            <w:r w:rsidRPr="000F7A18">
              <w:t>Manufacturing - Bus, Truck and Trailer</w:t>
            </w:r>
          </w:p>
        </w:tc>
      </w:tr>
    </w:tbl>
    <w:p w:rsidR="00000000" w:rsidRPr="000F7A18" w:rsidP="000F7A18">
      <w:pPr>
        <w:pStyle w:val="BodyText"/>
      </w:pPr>
    </w:p>
    <w:p w:rsidR="00000000" w:rsidRPr="000F7A18" w:rsidP="000F7A18">
      <w:pPr>
        <w:pStyle w:val="AllowPageBreak"/>
      </w:pPr>
    </w:p>
    <w:p w:rsidR="00000000" w:rsidRPr="000F7A18" w:rsidP="000F7A18">
      <w:pPr>
        <w:pStyle w:val="Heading1"/>
      </w:pPr>
      <w:bookmarkStart w:id="14" w:name="O_432908"/>
      <w:bookmarkEnd w:id="14"/>
      <w:r w:rsidRPr="000F7A18">
        <w:t>Co-requisite units</w:t>
      </w:r>
    </w:p>
    <w:p w:rsidR="00000000" w:rsidRPr="000F7A18" w:rsidP="000F7A18">
      <w:pPr>
        <w:pStyle w:val="BodyText"/>
      </w:pPr>
      <w:r w:rsidRPr="000F7A18">
        <w:t>Not applicable.</w:t>
      </w:r>
    </w:p>
    <w:p w:rsidR="00000000" w:rsidRPr="000F7A18" w:rsidP="000F7A18"/>
    <w:sectPr w:rsidSect="000F7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AE9" w:rsidP="00D21A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E9" w:rsidP="000F7A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21AE9" w:rsidP="000F7A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21AE9" w:rsidP="000F7A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rsidRPr="00D21AE9" w:rsidP="00D21A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AE9" w:rsidP="000F7A18">
    <w:pPr>
      <w:pStyle w:val="Header"/>
      <w:framePr w:wrap="around"/>
    </w:pPr>
    <w:r>
      <w:fldChar w:fldCharType="begin"/>
    </w:r>
    <w:r>
      <w:instrText xml:space="preserve"> TITLE   \* MERGEFORMAT </w:instrText>
    </w:r>
    <w:r>
      <w:fldChar w:fldCharType="separate"/>
    </w:r>
    <w:r>
      <w:t>AUMGTS3003 Fabricate plugs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21AE9" w:rsidP="000F7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A2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E3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CB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A18"/>
    <w:pPr>
      <w:spacing w:before="360" w:after="60"/>
      <w:outlineLvl w:val="0"/>
    </w:pPr>
    <w:rPr>
      <w:sz w:val="32"/>
    </w:rPr>
  </w:style>
  <w:style w:type="paragraph" w:styleId="Heading2">
    <w:name w:val="heading 2"/>
    <w:basedOn w:val="HeadingBase"/>
    <w:next w:val="BodyText"/>
    <w:link w:val="Heading2Char"/>
    <w:qFormat/>
    <w:rsid w:val="000F7A18"/>
    <w:pPr>
      <w:keepLines/>
      <w:spacing w:before="240" w:after="120"/>
      <w:outlineLvl w:val="1"/>
    </w:pPr>
    <w:rPr>
      <w:sz w:val="28"/>
      <w:szCs w:val="40"/>
    </w:rPr>
  </w:style>
  <w:style w:type="paragraph" w:styleId="Heading3">
    <w:name w:val="heading 3"/>
    <w:basedOn w:val="HeadingBase"/>
    <w:next w:val="BodyText"/>
    <w:link w:val="Heading3Char"/>
    <w:qFormat/>
    <w:rsid w:val="000F7A18"/>
    <w:pPr>
      <w:spacing w:before="180" w:after="120"/>
      <w:outlineLvl w:val="2"/>
    </w:pPr>
    <w:rPr>
      <w:spacing w:val="-10"/>
      <w:kern w:val="32"/>
    </w:rPr>
  </w:style>
  <w:style w:type="paragraph" w:styleId="Heading4">
    <w:name w:val="heading 4"/>
    <w:basedOn w:val="HeadingBase"/>
    <w:next w:val="BodyText"/>
    <w:link w:val="Heading4Char"/>
    <w:qFormat/>
    <w:rsid w:val="000F7A18"/>
    <w:pPr>
      <w:spacing w:before="160" w:after="120"/>
      <w:outlineLvl w:val="3"/>
    </w:pPr>
    <w:rPr>
      <w:sz w:val="22"/>
    </w:rPr>
  </w:style>
  <w:style w:type="paragraph" w:styleId="Heading5">
    <w:name w:val="heading 5"/>
    <w:basedOn w:val="HeadingBase"/>
    <w:next w:val="Normal"/>
    <w:link w:val="Heading5Char"/>
    <w:qFormat/>
    <w:rsid w:val="000F7A18"/>
    <w:pPr>
      <w:spacing w:before="80"/>
      <w:outlineLvl w:val="4"/>
    </w:pPr>
    <w:rPr>
      <w:color w:val="918585"/>
      <w:sz w:val="20"/>
    </w:rPr>
  </w:style>
  <w:style w:type="paragraph" w:styleId="Heading6">
    <w:name w:val="heading 6"/>
    <w:basedOn w:val="HeadingBase"/>
    <w:next w:val="Normal"/>
    <w:link w:val="Heading6Char"/>
    <w:qFormat/>
    <w:rsid w:val="000F7A18"/>
    <w:pPr>
      <w:spacing w:before="60"/>
      <w:outlineLvl w:val="5"/>
    </w:pPr>
    <w:rPr>
      <w:color w:val="918585"/>
      <w:sz w:val="20"/>
    </w:rPr>
  </w:style>
  <w:style w:type="paragraph" w:styleId="Heading7">
    <w:name w:val="heading 7"/>
    <w:basedOn w:val="Normal"/>
    <w:next w:val="Normal"/>
    <w:link w:val="Heading7Char"/>
    <w:qFormat/>
    <w:rsid w:val="000F7A18"/>
    <w:pPr>
      <w:ind w:left="720"/>
      <w:outlineLvl w:val="6"/>
    </w:pPr>
    <w:rPr>
      <w:i/>
    </w:rPr>
  </w:style>
  <w:style w:type="paragraph" w:styleId="Heading8">
    <w:name w:val="heading 8"/>
    <w:basedOn w:val="Normal"/>
    <w:next w:val="Normal"/>
    <w:link w:val="Heading8Char"/>
    <w:qFormat/>
    <w:rsid w:val="000F7A18"/>
    <w:pPr>
      <w:ind w:left="720"/>
      <w:outlineLvl w:val="7"/>
    </w:pPr>
    <w:rPr>
      <w:i/>
    </w:rPr>
  </w:style>
  <w:style w:type="paragraph" w:styleId="Heading9">
    <w:name w:val="heading 9"/>
    <w:basedOn w:val="Normal"/>
    <w:next w:val="Normal"/>
    <w:link w:val="Heading9Char"/>
    <w:qFormat/>
    <w:rsid w:val="000F7A18"/>
    <w:pPr>
      <w:ind w:left="720"/>
      <w:outlineLvl w:val="8"/>
    </w:pPr>
    <w:rPr>
      <w:i/>
    </w:rPr>
  </w:style>
  <w:style w:type="character" w:default="1" w:styleId="DefaultParagraphFont">
    <w:name w:val="Default Paragraph Font"/>
    <w:uiPriority w:val="1"/>
    <w:unhideWhenUsed/>
    <w:rsid w:val="000F7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A18"/>
  </w:style>
  <w:style w:type="character" w:customStyle="1" w:styleId="Heading1Char">
    <w:name w:val="Heading 1 Char"/>
    <w:basedOn w:val="DefaultParagraphFont"/>
    <w:link w:val="Heading1"/>
    <w:rsid w:val="000F7A18"/>
    <w:rPr>
      <w:rFonts w:ascii="Times New Roman" w:eastAsia="Times New Roman" w:hAnsi="Times New Roman" w:cs="Times New Roman"/>
      <w:b/>
      <w:sz w:val="32"/>
      <w:szCs w:val="20"/>
      <w:lang w:eastAsia="en-US"/>
    </w:rPr>
  </w:style>
  <w:style w:type="paragraph" w:styleId="BodyText">
    <w:name w:val="Body Text"/>
    <w:basedOn w:val="Normal"/>
    <w:link w:val="BodyTextChar"/>
    <w:rsid w:val="000F7A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A18"/>
    <w:rPr>
      <w:rFonts w:ascii="Times New Roman" w:eastAsia="Times New Roman" w:hAnsi="Times New Roman" w:cs="Times New Roman"/>
      <w:sz w:val="24"/>
      <w:lang w:eastAsia="en-US"/>
    </w:rPr>
  </w:style>
  <w:style w:type="paragraph" w:styleId="Footer">
    <w:name w:val="footer"/>
    <w:basedOn w:val="Normal"/>
    <w:link w:val="FooterChar"/>
    <w:rsid w:val="000F7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A18"/>
    <w:rPr>
      <w:rFonts w:ascii="Times New Roman" w:eastAsia="Times New Roman" w:hAnsi="Times New Roman" w:cs="Times New Roman"/>
      <w:sz w:val="16"/>
      <w:lang w:eastAsia="en-US"/>
    </w:rPr>
  </w:style>
  <w:style w:type="paragraph" w:styleId="List">
    <w:name w:val="List"/>
    <w:basedOn w:val="BodyText"/>
    <w:next w:val="BodyText"/>
    <w:rsid w:val="000F7A18"/>
    <w:pPr>
      <w:tabs>
        <w:tab w:val="left" w:pos="340"/>
      </w:tabs>
      <w:spacing w:before="60" w:after="60"/>
      <w:ind w:left="340" w:hanging="340"/>
    </w:pPr>
  </w:style>
  <w:style w:type="paragraph" w:styleId="ListBullet">
    <w:name w:val="List Bullet"/>
    <w:basedOn w:val="List"/>
    <w:rsid w:val="000F7A18"/>
    <w:pPr>
      <w:numPr>
        <w:numId w:val="13"/>
      </w:numPr>
      <w:tabs>
        <w:tab w:val="clear" w:pos="340"/>
      </w:tabs>
      <w:spacing w:before="40" w:after="40"/>
    </w:pPr>
  </w:style>
  <w:style w:type="character" w:customStyle="1" w:styleId="SpecialBold">
    <w:name w:val="Special Bold"/>
    <w:basedOn w:val="DefaultParagraphFont"/>
    <w:rsid w:val="000F7A18"/>
    <w:rPr>
      <w:b/>
      <w:spacing w:val="0"/>
    </w:rPr>
  </w:style>
  <w:style w:type="paragraph" w:styleId="ListBullet2">
    <w:name w:val="List Bullet 2"/>
    <w:basedOn w:val="List2"/>
    <w:rsid w:val="000F7A18"/>
    <w:pPr>
      <w:numPr>
        <w:numId w:val="14"/>
      </w:numPr>
      <w:tabs>
        <w:tab w:val="clear" w:pos="680"/>
      </w:tabs>
    </w:pPr>
  </w:style>
  <w:style w:type="paragraph" w:customStyle="1" w:styleId="SuperHeading">
    <w:name w:val="SuperHeading"/>
    <w:basedOn w:val="Normal"/>
    <w:rsid w:val="000F7A18"/>
    <w:pPr>
      <w:spacing w:before="240" w:after="120"/>
      <w:outlineLvl w:val="0"/>
    </w:pPr>
    <w:rPr>
      <w:rFonts w:ascii="Times New Roman" w:hAnsi="Times New Roman"/>
      <w:b/>
      <w:sz w:val="28"/>
    </w:rPr>
  </w:style>
  <w:style w:type="paragraph" w:customStyle="1" w:styleId="AllowPageBreak">
    <w:name w:val="AllowPageBreak"/>
    <w:rsid w:val="000F7A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A18"/>
    <w:pPr>
      <w:tabs>
        <w:tab w:val="left" w:pos="680"/>
      </w:tabs>
      <w:spacing w:before="60" w:after="60"/>
      <w:ind w:left="680" w:hanging="340"/>
    </w:pPr>
  </w:style>
  <w:style w:type="character" w:customStyle="1" w:styleId="BoldandItalics">
    <w:name w:val="Bold and Italics"/>
    <w:qFormat/>
    <w:rsid w:val="000F7A18"/>
    <w:rPr>
      <w:b/>
      <w:i/>
      <w:u w:val="none"/>
    </w:rPr>
  </w:style>
  <w:style w:type="character" w:customStyle="1" w:styleId="Heading2Char">
    <w:name w:val="Heading 2 Char"/>
    <w:basedOn w:val="DefaultParagraphFont"/>
    <w:link w:val="Heading2"/>
    <w:rsid w:val="000F7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A18"/>
    <w:rPr>
      <w:rFonts w:ascii="Courier New" w:eastAsia="Times New Roman" w:hAnsi="Courier New" w:cs="Times New Roman"/>
      <w:i/>
      <w:szCs w:val="20"/>
      <w:lang w:eastAsia="en-US"/>
    </w:rPr>
  </w:style>
  <w:style w:type="paragraph" w:customStyle="1" w:styleId="HeadingBase">
    <w:name w:val="Heading Base"/>
    <w:rsid w:val="000F7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A18"/>
    <w:pPr>
      <w:tabs>
        <w:tab w:val="right" w:leader="dot" w:pos="9072"/>
      </w:tabs>
      <w:ind w:left="567"/>
    </w:pPr>
    <w:rPr>
      <w:szCs w:val="22"/>
    </w:rPr>
  </w:style>
  <w:style w:type="paragraph" w:customStyle="1" w:styleId="TOCBase">
    <w:name w:val="TOC Base"/>
    <w:rsid w:val="000F7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A18"/>
    <w:pPr>
      <w:tabs>
        <w:tab w:val="right" w:leader="dot" w:pos="9072"/>
      </w:tabs>
      <w:spacing w:before="40" w:after="40"/>
      <w:ind w:left="284"/>
    </w:pPr>
    <w:rPr>
      <w:rFonts w:ascii="Times New Roman" w:hAnsi="Times New Roman"/>
    </w:rPr>
  </w:style>
  <w:style w:type="paragraph" w:styleId="TOC1">
    <w:name w:val="toc 1"/>
    <w:basedOn w:val="TOCBase"/>
    <w:next w:val="Normal"/>
    <w:rsid w:val="000F7A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A18"/>
    <w:pPr>
      <w:spacing w:before="5040"/>
      <w:jc w:val="center"/>
    </w:pPr>
    <w:rPr>
      <w:sz w:val="48"/>
      <w:szCs w:val="72"/>
      <w:lang w:val="en-US"/>
    </w:rPr>
  </w:style>
  <w:style w:type="character" w:customStyle="1" w:styleId="TitleChar">
    <w:name w:val="Title Char"/>
    <w:basedOn w:val="DefaultParagraphFont"/>
    <w:link w:val="Title"/>
    <w:rsid w:val="000F7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A18"/>
    <w:pPr>
      <w:tabs>
        <w:tab w:val="left" w:pos="3600"/>
        <w:tab w:val="left" w:pos="3958"/>
      </w:tabs>
    </w:pPr>
  </w:style>
  <w:style w:type="paragraph" w:customStyle="1" w:styleId="Note">
    <w:name w:val="Note"/>
    <w:basedOn w:val="BodyText"/>
    <w:rsid w:val="000F7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A18"/>
    <w:pPr>
      <w:framePr w:wrap="auto" w:hAnchor="text" w:y="6049"/>
    </w:pPr>
    <w:rPr>
      <w:color w:val="000000"/>
      <w:sz w:val="40"/>
    </w:rPr>
  </w:style>
  <w:style w:type="paragraph" w:customStyle="1" w:styleId="TOCTitle">
    <w:name w:val="TOCTitle"/>
    <w:basedOn w:val="Heading1"/>
    <w:rsid w:val="000F7A18"/>
    <w:pPr>
      <w:spacing w:after="240"/>
      <w:jc w:val="center"/>
      <w:outlineLvl w:val="9"/>
    </w:pPr>
    <w:rPr>
      <w:caps/>
    </w:rPr>
  </w:style>
  <w:style w:type="paragraph" w:customStyle="1" w:styleId="Version">
    <w:name w:val="Version"/>
    <w:rsid w:val="000F7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A18"/>
    <w:pPr>
      <w:keepNext w:val="0"/>
      <w:tabs>
        <w:tab w:val="right" w:pos="4176"/>
      </w:tabs>
      <w:ind w:left="198" w:hanging="198"/>
    </w:pPr>
    <w:rPr>
      <w:rFonts w:ascii="Garamond" w:hAnsi="Garamond"/>
    </w:rPr>
  </w:style>
  <w:style w:type="paragraph" w:styleId="IndexHeading">
    <w:name w:val="index heading"/>
    <w:basedOn w:val="Normal"/>
    <w:next w:val="Index1"/>
    <w:semiHidden/>
    <w:rsid w:val="000F7A18"/>
    <w:pPr>
      <w:spacing w:before="120" w:after="120"/>
    </w:pPr>
    <w:rPr>
      <w:rFonts w:ascii="Arial" w:hAnsi="Arial"/>
      <w:b/>
      <w:color w:val="918585"/>
      <w:sz w:val="24"/>
    </w:rPr>
  </w:style>
  <w:style w:type="paragraph" w:styleId="Header">
    <w:name w:val="header"/>
    <w:basedOn w:val="Normal"/>
    <w:link w:val="HeaderChar"/>
    <w:rsid w:val="000F7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A18"/>
    <w:rPr>
      <w:rFonts w:ascii="Times New Roman" w:eastAsia="Times New Roman" w:hAnsi="Times New Roman" w:cs="Times New Roman"/>
      <w:sz w:val="16"/>
      <w:szCs w:val="20"/>
      <w:lang w:val="en-GB" w:eastAsia="en-US"/>
    </w:rPr>
  </w:style>
  <w:style w:type="paragraph" w:customStyle="1" w:styleId="Chapter">
    <w:name w:val="Chapter"/>
    <w:basedOn w:val="Normal"/>
    <w:rsid w:val="000F7A18"/>
    <w:pPr>
      <w:spacing w:before="240"/>
    </w:pPr>
    <w:rPr>
      <w:rFonts w:ascii="Times New Roman" w:hAnsi="Times New Roman"/>
      <w:smallCaps/>
      <w:spacing w:val="80"/>
      <w:sz w:val="28"/>
    </w:rPr>
  </w:style>
  <w:style w:type="paragraph" w:customStyle="1" w:styleId="InChapter">
    <w:name w:val="InChapter"/>
    <w:basedOn w:val="Heading3"/>
    <w:rsid w:val="000F7A18"/>
    <w:pPr>
      <w:spacing w:after="240"/>
      <w:outlineLvl w:val="9"/>
    </w:pPr>
    <w:rPr>
      <w:noProof/>
    </w:rPr>
  </w:style>
  <w:style w:type="paragraph" w:styleId="Index2">
    <w:name w:val="index 2"/>
    <w:basedOn w:val="Normal"/>
    <w:next w:val="Normal"/>
    <w:semiHidden/>
    <w:rsid w:val="000F7A18"/>
    <w:pPr>
      <w:tabs>
        <w:tab w:val="right" w:pos="4176"/>
      </w:tabs>
      <w:ind w:left="568" w:hanging="284"/>
    </w:pPr>
    <w:rPr>
      <w:rFonts w:ascii="Garamond" w:hAnsi="Garamond"/>
    </w:rPr>
  </w:style>
  <w:style w:type="paragraph" w:customStyle="1" w:styleId="Byline">
    <w:name w:val="Byline"/>
    <w:rsid w:val="000F7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A18"/>
    <w:pPr>
      <w:tabs>
        <w:tab w:val="clear" w:pos="3600"/>
        <w:tab w:val="clear" w:pos="3958"/>
      </w:tabs>
      <w:jc w:val="right"/>
    </w:pPr>
  </w:style>
  <w:style w:type="character" w:styleId="Emphasis">
    <w:name w:val="Emphasis"/>
    <w:basedOn w:val="DefaultParagraphFont"/>
    <w:qFormat/>
    <w:rsid w:val="000F7A18"/>
    <w:rPr>
      <w:i/>
    </w:rPr>
  </w:style>
  <w:style w:type="paragraph" w:styleId="Caption">
    <w:name w:val="caption"/>
    <w:basedOn w:val="BodyText"/>
    <w:next w:val="Normal"/>
    <w:qFormat/>
    <w:rsid w:val="000F7A18"/>
    <w:pPr>
      <w:framePr w:w="2268" w:hSpace="181" w:vSpace="181" w:wrap="around" w:vAnchor="text" w:hAnchor="page" w:x="1135" w:y="285" w:anchorLock="1"/>
    </w:pPr>
    <w:rPr>
      <w:i/>
    </w:rPr>
  </w:style>
  <w:style w:type="paragraph" w:customStyle="1" w:styleId="MiniTOCTitle">
    <w:name w:val="MiniTOCTitle"/>
    <w:basedOn w:val="Heading4"/>
    <w:rsid w:val="000F7A18"/>
    <w:pPr>
      <w:spacing w:before="240"/>
      <w:outlineLvl w:val="9"/>
    </w:pPr>
    <w:rPr>
      <w:noProof/>
      <w:sz w:val="24"/>
    </w:rPr>
  </w:style>
  <w:style w:type="paragraph" w:customStyle="1" w:styleId="MiniTOCItem">
    <w:name w:val="MiniTOCItem"/>
    <w:basedOn w:val="ListBullet"/>
    <w:rsid w:val="000F7A18"/>
    <w:pPr>
      <w:numPr>
        <w:numId w:val="0"/>
      </w:numPr>
      <w:tabs>
        <w:tab w:val="right" w:leader="dot" w:pos="6521"/>
      </w:tabs>
      <w:spacing w:before="0" w:after="0"/>
    </w:pPr>
  </w:style>
  <w:style w:type="paragraph" w:customStyle="1" w:styleId="TOFTitle">
    <w:name w:val="TOFTitle"/>
    <w:basedOn w:val="TOCTitle"/>
    <w:rsid w:val="000F7A18"/>
  </w:style>
  <w:style w:type="paragraph" w:styleId="TableofFigures">
    <w:name w:val="table of figures"/>
    <w:basedOn w:val="Normal"/>
    <w:next w:val="Normal"/>
    <w:semiHidden/>
    <w:rsid w:val="000F7A18"/>
    <w:pPr>
      <w:tabs>
        <w:tab w:val="right" w:leader="dot" w:pos="9072"/>
      </w:tabs>
      <w:ind w:left="970" w:hanging="403"/>
    </w:pPr>
    <w:rPr>
      <w:rFonts w:ascii="Times New Roman" w:hAnsi="Times New Roman"/>
      <w:b/>
    </w:rPr>
  </w:style>
  <w:style w:type="paragraph" w:styleId="ListNumber">
    <w:name w:val="List Number"/>
    <w:basedOn w:val="List"/>
    <w:rsid w:val="000F7A18"/>
    <w:pPr>
      <w:numPr>
        <w:numId w:val="11"/>
      </w:numPr>
    </w:pPr>
  </w:style>
  <w:style w:type="character" w:customStyle="1" w:styleId="WingdingSymbols">
    <w:name w:val="Wingding Symbols"/>
    <w:rsid w:val="000F7A18"/>
    <w:rPr>
      <w:rFonts w:ascii="Wingdings" w:hAnsi="Wingdings"/>
    </w:rPr>
  </w:style>
  <w:style w:type="paragraph" w:customStyle="1" w:styleId="TableHeading">
    <w:name w:val="Table Heading"/>
    <w:basedOn w:val="HeadingBase"/>
    <w:rsid w:val="000F7A18"/>
    <w:pPr>
      <w:keepLines/>
      <w:pBdr>
        <w:bottom w:val="single" w:sz="6" w:space="1" w:color="918585"/>
      </w:pBdr>
      <w:spacing w:before="240"/>
    </w:pPr>
  </w:style>
  <w:style w:type="character" w:customStyle="1" w:styleId="HotSpot">
    <w:name w:val="HotSpot"/>
    <w:rsid w:val="000F7A18"/>
    <w:rPr>
      <w:color w:val="0033CC"/>
      <w:u w:val="none"/>
    </w:rPr>
  </w:style>
  <w:style w:type="paragraph" w:customStyle="1" w:styleId="BodyTextRight">
    <w:name w:val="Body Text Right"/>
    <w:basedOn w:val="BodyText"/>
    <w:rsid w:val="000F7A18"/>
    <w:pPr>
      <w:spacing w:before="0" w:after="0"/>
      <w:jc w:val="right"/>
    </w:pPr>
  </w:style>
  <w:style w:type="paragraph" w:styleId="Index3">
    <w:name w:val="index 3"/>
    <w:basedOn w:val="ListNumber2"/>
    <w:next w:val="Normal"/>
    <w:semiHidden/>
    <w:rsid w:val="000F7A18"/>
    <w:pPr>
      <w:numPr>
        <w:numId w:val="0"/>
      </w:numPr>
      <w:tabs>
        <w:tab w:val="right" w:leader="dot" w:pos="4176"/>
      </w:tabs>
    </w:pPr>
  </w:style>
  <w:style w:type="paragraph" w:styleId="ListNumber2">
    <w:name w:val="List Number 2"/>
    <w:basedOn w:val="List2"/>
    <w:rsid w:val="000F7A18"/>
    <w:pPr>
      <w:numPr>
        <w:numId w:val="10"/>
      </w:numPr>
      <w:tabs>
        <w:tab w:val="clear" w:pos="1060"/>
      </w:tabs>
    </w:pPr>
  </w:style>
  <w:style w:type="paragraph" w:customStyle="1" w:styleId="MarginNote">
    <w:name w:val="Margin Note"/>
    <w:basedOn w:val="BodyText"/>
    <w:rsid w:val="000F7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A18"/>
    <w:rPr>
      <w:sz w:val="32"/>
    </w:rPr>
  </w:style>
  <w:style w:type="paragraph" w:customStyle="1" w:styleId="HeadingProcedure">
    <w:name w:val="Heading Procedure"/>
    <w:basedOn w:val="HeadingBase"/>
    <w:next w:val="Normal"/>
    <w:rsid w:val="000F7A18"/>
    <w:pPr>
      <w:tabs>
        <w:tab w:val="left" w:pos="0"/>
      </w:tabs>
      <w:spacing w:before="120" w:after="60"/>
    </w:pPr>
    <w:rPr>
      <w:i/>
      <w:color w:val="918585"/>
      <w:sz w:val="22"/>
    </w:rPr>
  </w:style>
  <w:style w:type="paragraph" w:customStyle="1" w:styleId="TableBodyText">
    <w:name w:val="Table Body Text"/>
    <w:basedOn w:val="BodyText"/>
    <w:rsid w:val="000F7A18"/>
    <w:pPr>
      <w:spacing w:before="60" w:after="60"/>
    </w:pPr>
  </w:style>
  <w:style w:type="paragraph" w:styleId="ListContinue">
    <w:name w:val="List Continue"/>
    <w:basedOn w:val="List"/>
    <w:rsid w:val="000F7A18"/>
    <w:pPr>
      <w:ind w:firstLine="0"/>
    </w:pPr>
  </w:style>
  <w:style w:type="paragraph" w:customStyle="1" w:styleId="ListNote">
    <w:name w:val="List Note"/>
    <w:basedOn w:val="List"/>
    <w:rsid w:val="000F7A18"/>
    <w:pPr>
      <w:pBdr>
        <w:top w:val="single" w:sz="6" w:space="2" w:color="918585"/>
        <w:bottom w:val="single" w:sz="6" w:space="2" w:color="918585"/>
      </w:pBdr>
      <w:tabs>
        <w:tab w:val="left" w:pos="1021"/>
      </w:tabs>
      <w:ind w:firstLine="0"/>
    </w:pPr>
  </w:style>
  <w:style w:type="paragraph" w:customStyle="1" w:styleId="Warning">
    <w:name w:val="Warning"/>
    <w:basedOn w:val="BodyText"/>
    <w:rsid w:val="000F7A18"/>
    <w:pPr>
      <w:shd w:val="clear" w:color="auto" w:fill="D9D9D9"/>
      <w:tabs>
        <w:tab w:val="left" w:pos="992"/>
      </w:tabs>
      <w:ind w:left="119" w:right="119"/>
    </w:pPr>
    <w:rPr>
      <w:sz w:val="20"/>
    </w:rPr>
  </w:style>
  <w:style w:type="paragraph" w:customStyle="1" w:styleId="MarginIcons">
    <w:name w:val="Margin Icons"/>
    <w:basedOn w:val="BodyText"/>
    <w:rsid w:val="000F7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A18"/>
    <w:rPr>
      <w:rFonts w:ascii="Courier New" w:hAnsi="Courier New"/>
    </w:rPr>
  </w:style>
  <w:style w:type="paragraph" w:customStyle="1" w:styleId="NoteBullet">
    <w:name w:val="Note Bullet"/>
    <w:basedOn w:val="Note"/>
    <w:rsid w:val="000F7A18"/>
    <w:pPr>
      <w:tabs>
        <w:tab w:val="clear" w:pos="680"/>
      </w:tabs>
      <w:spacing w:before="60" w:after="60"/>
    </w:pPr>
  </w:style>
  <w:style w:type="paragraph" w:customStyle="1" w:styleId="SubHeading2">
    <w:name w:val="SubHeading2"/>
    <w:basedOn w:val="HeadingBase"/>
    <w:rsid w:val="000F7A18"/>
    <w:pPr>
      <w:spacing w:before="240" w:after="60"/>
    </w:pPr>
    <w:rPr>
      <w:sz w:val="20"/>
    </w:rPr>
  </w:style>
  <w:style w:type="paragraph" w:customStyle="1" w:styleId="SubHeading1">
    <w:name w:val="SubHeading1"/>
    <w:basedOn w:val="HeadingBase"/>
    <w:rsid w:val="000F7A18"/>
    <w:pPr>
      <w:spacing w:before="240" w:after="60"/>
    </w:pPr>
    <w:rPr>
      <w:color w:val="918585"/>
      <w:sz w:val="22"/>
    </w:rPr>
  </w:style>
  <w:style w:type="paragraph" w:customStyle="1" w:styleId="SideHeading">
    <w:name w:val="Side Heading"/>
    <w:basedOn w:val="HeadingBase"/>
    <w:rsid w:val="000F7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A18"/>
    <w:pPr>
      <w:numPr>
        <w:numId w:val="12"/>
      </w:numPr>
    </w:pPr>
  </w:style>
  <w:style w:type="paragraph" w:styleId="PlainText">
    <w:name w:val="Plain Text"/>
    <w:basedOn w:val="Normal"/>
    <w:link w:val="PlainTextChar"/>
    <w:rsid w:val="000F7A18"/>
    <w:rPr>
      <w:sz w:val="20"/>
    </w:rPr>
  </w:style>
  <w:style w:type="character" w:customStyle="1" w:styleId="PlainTextChar">
    <w:name w:val="Plain Text Char"/>
    <w:basedOn w:val="DefaultParagraphFont"/>
    <w:link w:val="PlainText"/>
    <w:rsid w:val="000F7A18"/>
    <w:rPr>
      <w:rFonts w:ascii="Courier New" w:eastAsia="Times New Roman" w:hAnsi="Courier New" w:cs="Times New Roman"/>
      <w:sz w:val="20"/>
      <w:szCs w:val="20"/>
      <w:lang w:eastAsia="en-US"/>
    </w:rPr>
  </w:style>
  <w:style w:type="character" w:customStyle="1" w:styleId="MenuOption">
    <w:name w:val="Menu Option"/>
    <w:basedOn w:val="DefaultParagraphFont"/>
    <w:rsid w:val="000F7A18"/>
    <w:rPr>
      <w:b/>
      <w:smallCaps/>
    </w:rPr>
  </w:style>
  <w:style w:type="paragraph" w:customStyle="1" w:styleId="TableListNumber">
    <w:name w:val="Table List Number"/>
    <w:basedOn w:val="ListNumber"/>
    <w:rsid w:val="000F7A18"/>
    <w:pPr>
      <w:numPr>
        <w:numId w:val="0"/>
      </w:numPr>
    </w:pPr>
  </w:style>
  <w:style w:type="paragraph" w:styleId="TOC4">
    <w:name w:val="toc 4"/>
    <w:basedOn w:val="TOCBase"/>
    <w:next w:val="Normal"/>
    <w:semiHidden/>
    <w:rsid w:val="000F7A18"/>
    <w:pPr>
      <w:tabs>
        <w:tab w:val="right" w:leader="dot" w:pos="9071"/>
      </w:tabs>
      <w:ind w:left="1701"/>
    </w:pPr>
  </w:style>
  <w:style w:type="paragraph" w:customStyle="1" w:styleId="ListAlpha">
    <w:name w:val="List Alpha"/>
    <w:basedOn w:val="List"/>
    <w:rsid w:val="000F7A18"/>
    <w:pPr>
      <w:numPr>
        <w:numId w:val="9"/>
      </w:numPr>
    </w:pPr>
  </w:style>
  <w:style w:type="paragraph" w:customStyle="1" w:styleId="ListAlpha2">
    <w:name w:val="List Alpha 2"/>
    <w:basedOn w:val="List2"/>
    <w:rsid w:val="000F7A18"/>
    <w:pPr>
      <w:numPr>
        <w:numId w:val="8"/>
      </w:numPr>
    </w:pPr>
  </w:style>
  <w:style w:type="paragraph" w:styleId="List3">
    <w:name w:val="List 3"/>
    <w:basedOn w:val="BodyText"/>
    <w:rsid w:val="000F7A18"/>
    <w:pPr>
      <w:tabs>
        <w:tab w:val="left" w:pos="1021"/>
      </w:tabs>
      <w:spacing w:before="60" w:after="60"/>
      <w:ind w:left="1020" w:hanging="340"/>
    </w:pPr>
  </w:style>
  <w:style w:type="paragraph" w:styleId="List4">
    <w:name w:val="List 4"/>
    <w:basedOn w:val="BodyText"/>
    <w:rsid w:val="000F7A18"/>
    <w:pPr>
      <w:tabs>
        <w:tab w:val="left" w:pos="1361"/>
      </w:tabs>
      <w:spacing w:before="60" w:after="60"/>
      <w:ind w:left="1361" w:hanging="340"/>
    </w:pPr>
  </w:style>
  <w:style w:type="paragraph" w:styleId="List5">
    <w:name w:val="List 5"/>
    <w:basedOn w:val="BodyText"/>
    <w:rsid w:val="000F7A18"/>
    <w:pPr>
      <w:tabs>
        <w:tab w:val="left" w:pos="1701"/>
      </w:tabs>
      <w:spacing w:before="60" w:after="60"/>
      <w:ind w:left="1701" w:hanging="340"/>
    </w:pPr>
  </w:style>
  <w:style w:type="paragraph" w:styleId="ListBullet3">
    <w:name w:val="List Bullet 3"/>
    <w:basedOn w:val="List3"/>
    <w:rsid w:val="000F7A18"/>
    <w:pPr>
      <w:numPr>
        <w:numId w:val="15"/>
      </w:numPr>
      <w:tabs>
        <w:tab w:val="clear" w:pos="1021"/>
      </w:tabs>
      <w:ind w:left="1037" w:hanging="357"/>
    </w:pPr>
  </w:style>
  <w:style w:type="paragraph" w:styleId="ListBullet4">
    <w:name w:val="List Bullet 4"/>
    <w:basedOn w:val="List4"/>
    <w:rsid w:val="000F7A18"/>
    <w:pPr>
      <w:numPr>
        <w:numId w:val="3"/>
      </w:numPr>
    </w:pPr>
  </w:style>
  <w:style w:type="paragraph" w:styleId="ListBullet5">
    <w:name w:val="List Bullet 5"/>
    <w:basedOn w:val="List5"/>
    <w:rsid w:val="000F7A18"/>
    <w:pPr>
      <w:numPr>
        <w:numId w:val="4"/>
      </w:numPr>
    </w:pPr>
  </w:style>
  <w:style w:type="paragraph" w:styleId="ListContinue2">
    <w:name w:val="List Continue 2"/>
    <w:basedOn w:val="List2"/>
    <w:rsid w:val="000F7A18"/>
    <w:pPr>
      <w:ind w:firstLine="0"/>
    </w:pPr>
  </w:style>
  <w:style w:type="paragraph" w:styleId="ListContinue3">
    <w:name w:val="List Continue 3"/>
    <w:basedOn w:val="List3"/>
    <w:rsid w:val="000F7A18"/>
    <w:pPr>
      <w:ind w:left="1021" w:firstLine="0"/>
    </w:pPr>
  </w:style>
  <w:style w:type="paragraph" w:styleId="ListContinue4">
    <w:name w:val="List Continue 4"/>
    <w:basedOn w:val="List4"/>
    <w:rsid w:val="000F7A18"/>
    <w:pPr>
      <w:ind w:firstLine="0"/>
    </w:pPr>
  </w:style>
  <w:style w:type="paragraph" w:styleId="ListContinue5">
    <w:name w:val="List Continue 5"/>
    <w:basedOn w:val="List5"/>
    <w:rsid w:val="000F7A18"/>
    <w:pPr>
      <w:ind w:firstLine="0"/>
    </w:pPr>
  </w:style>
  <w:style w:type="paragraph" w:styleId="ListNumber3">
    <w:name w:val="List Number 3"/>
    <w:basedOn w:val="List3"/>
    <w:rsid w:val="000F7A18"/>
    <w:pPr>
      <w:numPr>
        <w:numId w:val="5"/>
      </w:numPr>
    </w:pPr>
  </w:style>
  <w:style w:type="paragraph" w:styleId="ListNumber4">
    <w:name w:val="List Number 4"/>
    <w:basedOn w:val="List4"/>
    <w:rsid w:val="000F7A18"/>
    <w:pPr>
      <w:numPr>
        <w:numId w:val="6"/>
      </w:numPr>
    </w:pPr>
  </w:style>
  <w:style w:type="paragraph" w:styleId="ListNumber5">
    <w:name w:val="List Number 5"/>
    <w:basedOn w:val="List5"/>
    <w:rsid w:val="000F7A18"/>
    <w:pPr>
      <w:numPr>
        <w:numId w:val="7"/>
      </w:numPr>
    </w:pPr>
  </w:style>
  <w:style w:type="paragraph" w:styleId="BlockText">
    <w:name w:val="Block Text"/>
    <w:basedOn w:val="Normal"/>
    <w:rsid w:val="000F7A18"/>
    <w:pPr>
      <w:spacing w:after="120"/>
      <w:ind w:left="1440" w:right="1440"/>
    </w:pPr>
  </w:style>
  <w:style w:type="character" w:customStyle="1" w:styleId="Subscript">
    <w:name w:val="Subscript"/>
    <w:basedOn w:val="DefaultParagraphFont"/>
    <w:rsid w:val="000F7A18"/>
    <w:rPr>
      <w:sz w:val="16"/>
      <w:vertAlign w:val="subscript"/>
    </w:rPr>
  </w:style>
  <w:style w:type="character" w:customStyle="1" w:styleId="Superscript">
    <w:name w:val="Superscript"/>
    <w:basedOn w:val="DefaultParagraphFont"/>
    <w:rsid w:val="000F7A18"/>
    <w:rPr>
      <w:sz w:val="16"/>
      <w:vertAlign w:val="superscript"/>
    </w:rPr>
  </w:style>
  <w:style w:type="character" w:customStyle="1" w:styleId="Symbols">
    <w:name w:val="Symbols"/>
    <w:basedOn w:val="DefaultParagraphFont"/>
    <w:rsid w:val="000F7A18"/>
    <w:rPr>
      <w:rFonts w:ascii="Symbol" w:hAnsi="Symbol"/>
    </w:rPr>
  </w:style>
  <w:style w:type="character" w:customStyle="1" w:styleId="MenuOptions">
    <w:name w:val="Menu Options"/>
    <w:basedOn w:val="DefaultParagraphFont"/>
    <w:rsid w:val="000F7A18"/>
    <w:rPr>
      <w:rFonts w:ascii="Arial Narrow" w:hAnsi="Arial Narrow"/>
      <w:smallCaps/>
    </w:rPr>
  </w:style>
  <w:style w:type="character" w:customStyle="1" w:styleId="Buttons">
    <w:name w:val="Buttons"/>
    <w:basedOn w:val="DefaultParagraphFont"/>
    <w:rsid w:val="000F7A18"/>
    <w:rPr>
      <w:b/>
    </w:rPr>
  </w:style>
  <w:style w:type="character" w:customStyle="1" w:styleId="Underlined">
    <w:name w:val="Underlined"/>
    <w:basedOn w:val="DefaultParagraphFont"/>
    <w:rsid w:val="000F7A18"/>
    <w:rPr>
      <w:u w:val="single"/>
    </w:rPr>
  </w:style>
  <w:style w:type="paragraph" w:customStyle="1" w:styleId="TableBodyTextRight">
    <w:name w:val="Table Body Text Right"/>
    <w:basedOn w:val="TableBodyText"/>
    <w:rsid w:val="000F7A18"/>
    <w:pPr>
      <w:widowControl w:val="0"/>
      <w:autoSpaceDE w:val="0"/>
      <w:autoSpaceDN w:val="0"/>
      <w:adjustRightInd w:val="0"/>
      <w:jc w:val="right"/>
    </w:pPr>
    <w:rPr>
      <w:rFonts w:cs="Arial"/>
      <w:szCs w:val="18"/>
    </w:rPr>
  </w:style>
  <w:style w:type="paragraph" w:customStyle="1" w:styleId="CopyrightText">
    <w:name w:val="Copyright Text"/>
    <w:basedOn w:val="BodyText"/>
    <w:rsid w:val="000F7A18"/>
    <w:rPr>
      <w:sz w:val="18"/>
    </w:rPr>
  </w:style>
  <w:style w:type="paragraph" w:customStyle="1" w:styleId="BodySmallRight">
    <w:name w:val="Body Small Right"/>
    <w:basedOn w:val="BodyTextRight"/>
    <w:rsid w:val="000F7A18"/>
    <w:rPr>
      <w:sz w:val="18"/>
      <w:szCs w:val="18"/>
    </w:rPr>
  </w:style>
  <w:style w:type="paragraph" w:customStyle="1" w:styleId="MarginEdition">
    <w:name w:val="Margin Edition"/>
    <w:basedOn w:val="MarginNote"/>
    <w:rsid w:val="000F7A18"/>
    <w:pPr>
      <w:spacing w:before="0" w:after="0"/>
    </w:pPr>
    <w:rPr>
      <w:rFonts w:ascii="Times New Roman" w:hAnsi="Times New Roman"/>
      <w:color w:val="999999"/>
    </w:rPr>
  </w:style>
  <w:style w:type="paragraph" w:customStyle="1" w:styleId="Spacer">
    <w:name w:val="Spacer"/>
    <w:basedOn w:val="Normal"/>
    <w:rsid w:val="000F7A18"/>
    <w:rPr>
      <w:sz w:val="2"/>
      <w:szCs w:val="2"/>
    </w:rPr>
  </w:style>
  <w:style w:type="character" w:customStyle="1" w:styleId="Small">
    <w:name w:val="Small"/>
    <w:basedOn w:val="DefaultParagraphFont"/>
    <w:rsid w:val="000F7A18"/>
    <w:rPr>
      <w:sz w:val="16"/>
    </w:rPr>
  </w:style>
  <w:style w:type="paragraph" w:customStyle="1" w:styleId="WideTable">
    <w:name w:val="Wide Table"/>
    <w:basedOn w:val="Normal"/>
    <w:rsid w:val="000F7A18"/>
    <w:pPr>
      <w:ind w:left="-1418"/>
    </w:pPr>
    <w:rPr>
      <w:sz w:val="2"/>
      <w:szCs w:val="2"/>
    </w:rPr>
  </w:style>
  <w:style w:type="character" w:styleId="PageNumber">
    <w:name w:val="page number"/>
    <w:basedOn w:val="DefaultParagraphFont"/>
    <w:rsid w:val="000F7A18"/>
  </w:style>
  <w:style w:type="paragraph" w:styleId="Quote">
    <w:name w:val="Quote"/>
    <w:basedOn w:val="Heading1"/>
    <w:link w:val="QuoteChar"/>
    <w:qFormat/>
    <w:rsid w:val="000F7A18"/>
    <w:rPr>
      <w:b w:val="0"/>
      <w:sz w:val="72"/>
      <w:szCs w:val="72"/>
      <w:lang w:val="en-NZ"/>
    </w:rPr>
  </w:style>
  <w:style w:type="character" w:customStyle="1" w:styleId="QuoteChar">
    <w:name w:val="Quote Char"/>
    <w:basedOn w:val="DefaultParagraphFont"/>
    <w:link w:val="Quote"/>
    <w:rsid w:val="000F7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A18"/>
    <w:pPr>
      <w:pageBreakBefore/>
    </w:pPr>
  </w:style>
  <w:style w:type="paragraph" w:customStyle="1" w:styleId="Border">
    <w:name w:val="Border"/>
    <w:basedOn w:val="Normal"/>
    <w:qFormat/>
    <w:rsid w:val="000F7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A18"/>
    <w:rPr>
      <w:b/>
      <w:bCs/>
      <w:i/>
      <w:iCs/>
      <w:color w:val="auto"/>
    </w:rPr>
  </w:style>
  <w:style w:type="paragraph" w:styleId="IntenseQuote">
    <w:name w:val="Intense Quote"/>
    <w:basedOn w:val="Normal"/>
    <w:next w:val="Normal"/>
    <w:link w:val="IntenseQuoteChar"/>
    <w:uiPriority w:val="30"/>
    <w:qFormat/>
    <w:rsid w:val="000F7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A18"/>
    <w:rPr>
      <w:smallCaps/>
      <w:color w:val="auto"/>
      <w:u w:val="single"/>
    </w:rPr>
  </w:style>
  <w:style w:type="character" w:styleId="IntenseReference">
    <w:name w:val="Intense Reference"/>
    <w:basedOn w:val="DefaultParagraphFont"/>
    <w:uiPriority w:val="32"/>
    <w:qFormat/>
    <w:rsid w:val="000F7A18"/>
    <w:rPr>
      <w:b/>
      <w:bCs/>
      <w:smallCaps/>
      <w:color w:val="auto"/>
      <w:spacing w:val="5"/>
      <w:u w:val="single"/>
    </w:rPr>
  </w:style>
  <w:style w:type="paragraph" w:customStyle="1" w:styleId="2ColumnHeading">
    <w:name w:val="2Column Heading"/>
    <w:basedOn w:val="BodyText"/>
    <w:qFormat/>
    <w:rsid w:val="000F7A18"/>
    <w:pPr>
      <w:spacing w:after="60"/>
      <w:ind w:left="-2268"/>
    </w:pPr>
    <w:rPr>
      <w:b/>
    </w:rPr>
  </w:style>
  <w:style w:type="paragraph" w:customStyle="1" w:styleId="Heading1TOC">
    <w:name w:val="Heading1 TOC"/>
    <w:basedOn w:val="Normal"/>
    <w:qFormat/>
    <w:rsid w:val="000F7A18"/>
    <w:pPr>
      <w:spacing w:before="240" w:after="120"/>
    </w:pPr>
    <w:rPr>
      <w:rFonts w:ascii="Times New Roman" w:hAnsi="Times New Roman"/>
      <w:b/>
      <w:sz w:val="32"/>
    </w:rPr>
  </w:style>
  <w:style w:type="paragraph" w:customStyle="1" w:styleId="Heading2TOC">
    <w:name w:val="Heading2 TOC"/>
    <w:basedOn w:val="Normal"/>
    <w:qFormat/>
    <w:rsid w:val="000F7A18"/>
    <w:pPr>
      <w:spacing w:before="240" w:after="60"/>
    </w:pPr>
    <w:rPr>
      <w:rFonts w:ascii="Times New Roman" w:hAnsi="Times New Roman"/>
      <w:b/>
      <w:sz w:val="28"/>
    </w:rPr>
  </w:style>
  <w:style w:type="character" w:customStyle="1" w:styleId="Underline">
    <w:name w:val="Underline"/>
    <w:basedOn w:val="DefaultParagraphFont"/>
    <w:qFormat/>
    <w:rsid w:val="000F7A18"/>
    <w:rPr>
      <w:u w:val="single"/>
    </w:rPr>
  </w:style>
  <w:style w:type="paragraph" w:styleId="BalloonText">
    <w:name w:val="Balloon Text"/>
    <w:basedOn w:val="Normal"/>
    <w:link w:val="BalloonTextChar"/>
    <w:rsid w:val="000F7A18"/>
    <w:rPr>
      <w:rFonts w:ascii="Tahoma" w:hAnsi="Tahoma" w:cs="Tahoma"/>
      <w:sz w:val="16"/>
      <w:szCs w:val="16"/>
    </w:rPr>
  </w:style>
  <w:style w:type="character" w:customStyle="1" w:styleId="BalloonTextChar">
    <w:name w:val="Balloon Text Char"/>
    <w:basedOn w:val="DefaultParagraphFont"/>
    <w:link w:val="BalloonText"/>
    <w:rsid w:val="000F7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A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A18"/>
    <w:rPr>
      <w:b/>
      <w:color w:val="660033"/>
      <w:spacing w:val="0"/>
    </w:rPr>
  </w:style>
  <w:style w:type="paragraph" w:customStyle="1" w:styleId="Nameditemlist">
    <w:name w:val="Named item list"/>
    <w:basedOn w:val="BodyText"/>
    <w:qFormat/>
    <w:rsid w:val="000F7A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6917</Characters>
  <Application>Microsoft Office Word</Application>
  <DocSecurity>0</DocSecurity>
  <Lines>208</Lines>
  <Paragraphs>118</Paragraphs>
  <ScaleCrop>false</ScaleCrop>
  <Company>Author-it Software Corporation Ltd.</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AUMGTS3003 Fabricate plugs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2012-07-02T01:12:00Z</dcterms:created>
  <dcterms:modified xsi:type="dcterms:W3CDTF">2012-07-02T01:12:00Z</dcterms:modified>
</cp:coreProperties>
</file>