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007D" w:rsidP="0071007D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AUMGTR3003 Perform minor modifications and repairs to electrical circuits and systems</w:t>
      </w:r>
      <w:r>
        <w:fldChar w:fldCharType="end"/>
      </w:r>
    </w:p>
    <w:p w:rsidR="0071007D" w:rsidP="0071007D">
      <w:pPr>
        <w:pStyle w:val="Version"/>
        <w:sectPr w:rsidSect="00EF15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1565" w:rsidP="00EF1565">
      <w:pPr>
        <w:pStyle w:val="SuperHeading"/>
      </w:pPr>
      <w:r w:rsidRPr="00EF1565">
        <w:t>AUMGTR3003 Perform minor modifications and repairs to electrical circuits and systems</w:t>
      </w:r>
    </w:p>
    <w:p w:rsidR="00000000" w:rsidRPr="00EF1565" w:rsidP="00EF1565">
      <w:pPr>
        <w:pStyle w:val="Heading1"/>
      </w:pPr>
      <w:bookmarkStart w:id="1" w:name="O_432774"/>
      <w:bookmarkEnd w:id="1"/>
      <w:r w:rsidRPr="00EF1565">
        <w:t>Modification History</w:t>
      </w:r>
    </w:p>
    <w:p w:rsidR="00000000" w:rsidRPr="00EF1565" w:rsidP="00EF1565">
      <w:pPr>
        <w:pStyle w:val="BodyText"/>
      </w:pPr>
      <w:r w:rsidRPr="00EF1565">
        <w:t>Not applicable.</w:t>
      </w:r>
    </w:p>
    <w:p w:rsidR="00000000" w:rsidRPr="00EF1565" w:rsidP="00EF1565">
      <w:pPr>
        <w:pStyle w:val="AllowPageBreak"/>
      </w:pPr>
    </w:p>
    <w:p w:rsidR="00000000" w:rsidRPr="00EF1565" w:rsidP="00EF1565">
      <w:pPr>
        <w:pStyle w:val="Heading1"/>
      </w:pPr>
      <w:bookmarkStart w:id="2" w:name="O_432772"/>
      <w:bookmarkEnd w:id="2"/>
      <w:r w:rsidRPr="00EF1565">
        <w:t>Unit Descr</w:t>
      </w:r>
      <w:r w:rsidRPr="00EF1565">
        <w:t>iptor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565" w:rsidP="00EF1565">
            <w:pPr>
              <w:pStyle w:val="BodyText"/>
            </w:pPr>
            <w:r w:rsidRPr="00EF1565">
              <w:t xml:space="preserve">This unit describes the application of the required skills and knowledge to test electrical circuits/systems and carry out modifications and minor repairs. </w:t>
            </w:r>
          </w:p>
          <w:p w:rsidR="00000000" w:rsidRPr="00EF1565" w:rsidP="00EF1565">
            <w:pPr>
              <w:pStyle w:val="BodyText"/>
            </w:pPr>
            <w:r w:rsidRPr="00EF1565">
              <w:t xml:space="preserve">No licensing, legislative, regulatory or certification requirements apply to </w:t>
            </w:r>
            <w:r w:rsidRPr="00EF1565">
              <w:t>this unit at the time of publication.</w:t>
            </w:r>
          </w:p>
        </w:tc>
      </w:tr>
    </w:tbl>
    <w:p w:rsidR="00000000" w:rsidRPr="00EF1565" w:rsidP="00EF1565">
      <w:pPr>
        <w:pStyle w:val="BodyText"/>
      </w:pPr>
    </w:p>
    <w:p w:rsidR="00000000" w:rsidRPr="00EF1565" w:rsidP="00EF1565">
      <w:pPr>
        <w:pStyle w:val="AllowPageBreak"/>
      </w:pPr>
    </w:p>
    <w:p w:rsidR="00000000" w:rsidRPr="00EF1565" w:rsidP="00EF1565">
      <w:pPr>
        <w:pStyle w:val="Heading1"/>
      </w:pPr>
      <w:bookmarkStart w:id="3" w:name="O_432745"/>
      <w:bookmarkEnd w:id="3"/>
      <w:r w:rsidRPr="00EF1565">
        <w:t>Application of the Unit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565" w:rsidP="00EF1565">
            <w:pPr>
              <w:pStyle w:val="BodyText"/>
            </w:pPr>
            <w:r w:rsidRPr="00EF1565">
              <w:t xml:space="preserve">The unit applies to the automotive and related component manufacturing environment and involves application of skills and knowledge at a production </w:t>
            </w:r>
            <w:r w:rsidRPr="00EF1565">
              <w:t>worker level. These skills and knowledge are to be used within the scope of the person's job and authority.</w:t>
            </w:r>
          </w:p>
        </w:tc>
      </w:tr>
    </w:tbl>
    <w:p w:rsidR="00000000" w:rsidRPr="00EF1565" w:rsidP="00EF1565">
      <w:pPr>
        <w:pStyle w:val="BodyText"/>
      </w:pPr>
    </w:p>
    <w:p w:rsidR="00000000" w:rsidRPr="00EF1565" w:rsidP="00EF1565">
      <w:pPr>
        <w:pStyle w:val="AllowPageBreak"/>
      </w:pPr>
    </w:p>
    <w:p w:rsidR="00000000" w:rsidRPr="00EF1565" w:rsidP="00EF1565">
      <w:pPr>
        <w:pStyle w:val="Heading1"/>
      </w:pPr>
      <w:bookmarkStart w:id="4" w:name="O_432754"/>
      <w:bookmarkEnd w:id="4"/>
      <w:r w:rsidRPr="00EF1565">
        <w:t>Licensing/Regulatory Information</w:t>
      </w:r>
    </w:p>
    <w:p w:rsidR="00000000" w:rsidRPr="00EF1565" w:rsidP="00EF1565">
      <w:pPr>
        <w:pStyle w:val="BodyText"/>
      </w:pPr>
      <w:r w:rsidRPr="00EF1565">
        <w:t>Not applicable.</w:t>
      </w:r>
    </w:p>
    <w:p w:rsidR="00000000" w:rsidRPr="00EF1565" w:rsidP="00EF1565">
      <w:pPr>
        <w:pStyle w:val="AllowPageBreak"/>
      </w:pPr>
    </w:p>
    <w:p w:rsidR="00000000" w:rsidRPr="00EF1565" w:rsidP="00EF1565">
      <w:pPr>
        <w:pStyle w:val="Heading1"/>
      </w:pPr>
      <w:bookmarkStart w:id="5" w:name="O_432756"/>
      <w:bookmarkEnd w:id="5"/>
      <w:r w:rsidRPr="00EF1565">
        <w:t>Pre-Requisites</w:t>
      </w:r>
    </w:p>
    <w:p w:rsidR="00000000" w:rsidRPr="00EF1565" w:rsidP="00EF1565">
      <w:pPr>
        <w:pStyle w:val="BodyText"/>
      </w:pPr>
      <w:r w:rsidRPr="00EF1565">
        <w:t>Not applicable.</w:t>
      </w:r>
    </w:p>
    <w:p w:rsidR="00000000" w:rsidRPr="00EF1565" w:rsidP="00EF1565">
      <w:pPr>
        <w:pStyle w:val="AllowPageBreak"/>
      </w:pPr>
    </w:p>
    <w:p w:rsidR="00000000" w:rsidRPr="00EF1565" w:rsidP="00EF1565">
      <w:pPr>
        <w:pStyle w:val="Heading1"/>
      </w:pPr>
      <w:bookmarkStart w:id="6" w:name="O_432750"/>
      <w:bookmarkEnd w:id="6"/>
      <w:r w:rsidRPr="00EF1565">
        <w:t>Employability S</w:t>
      </w:r>
      <w:r w:rsidRPr="00EF1565">
        <w:t>kills Information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565" w:rsidP="00EF1565">
            <w:pPr>
              <w:pStyle w:val="BodyText"/>
            </w:pPr>
            <w:r w:rsidRPr="00EF1565">
              <w:t>This unit contains Employability Skills.</w:t>
            </w:r>
          </w:p>
        </w:tc>
      </w:tr>
    </w:tbl>
    <w:p w:rsidR="00000000" w:rsidRPr="00EF1565" w:rsidP="00EF1565">
      <w:pPr>
        <w:pStyle w:val="BodyText"/>
      </w:pPr>
    </w:p>
    <w:p w:rsidR="00000000" w:rsidRPr="00EF1565" w:rsidP="00EF1565">
      <w:pPr>
        <w:pStyle w:val="AllowPageBreak"/>
      </w:pPr>
    </w:p>
    <w:p w:rsidR="00000000" w:rsidRPr="00EF1565" w:rsidP="00EF1565">
      <w:pPr>
        <w:pStyle w:val="Heading1"/>
      </w:pPr>
      <w:bookmarkStart w:id="7" w:name="O_432749"/>
      <w:bookmarkEnd w:id="7"/>
      <w:r w:rsidRPr="00EF1565">
        <w:t>Elements and Performance Criteria Pre-Content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t>Elements describe the essential outcomes of a unit of competency.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565" w:rsidP="00EF1565">
            <w:pPr>
              <w:pStyle w:val="BodyText"/>
            </w:pPr>
            <w:r w:rsidRPr="00EF1565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EF1565">
              <w:t>ormance is to be consistent with the evidence guide.</w:t>
            </w:r>
          </w:p>
        </w:tc>
      </w:tr>
    </w:tbl>
    <w:p w:rsidR="00000000" w:rsidRPr="00EF1565" w:rsidP="00EF1565">
      <w:pPr>
        <w:pStyle w:val="BodyText"/>
      </w:pPr>
    </w:p>
    <w:p w:rsidR="00000000" w:rsidRPr="00EF1565" w:rsidP="00EF1565">
      <w:pPr>
        <w:pStyle w:val="AllowPageBreak"/>
      </w:pPr>
    </w:p>
    <w:p w:rsidR="00000000" w:rsidRPr="00EF1565" w:rsidP="00EF1565">
      <w:pPr>
        <w:pStyle w:val="Heading1"/>
      </w:pPr>
      <w:bookmarkStart w:id="8" w:name="O_432748"/>
      <w:bookmarkEnd w:id="8"/>
      <w:r w:rsidRPr="00EF1565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565" w:rsidP="00EF1565">
            <w:pPr>
              <w:pStyle w:val="BodyText"/>
            </w:pPr>
            <w:r w:rsidRPr="00EF1565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rPr>
                <w:rStyle w:val="SpecialBold"/>
              </w:rPr>
              <w:t>PERFORMANCE CRITERIA</w:t>
            </w:r>
          </w:p>
        </w:tc>
      </w:tr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List"/>
              <w:rPr>
                <w:lang w:val="en-NZ"/>
              </w:rPr>
            </w:pPr>
            <w:r w:rsidRPr="00EF1565">
              <w:t>1.</w:t>
            </w:r>
            <w:r w:rsidRPr="00EF1565">
              <w:tab/>
              <w:t>Test systems/components and identify faults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565" w:rsidP="00EF1565">
            <w:pPr>
              <w:pStyle w:val="List2"/>
            </w:pPr>
            <w:r w:rsidRPr="00EF1565">
              <w:t>1.1.</w:t>
            </w:r>
            <w:r w:rsidRPr="00EF1565">
              <w:tab/>
              <w:t xml:space="preserve">Testing is carried out according to </w:t>
            </w:r>
            <w:r w:rsidRPr="00EF1565">
              <w:rPr>
                <w:rStyle w:val="BoldandItalics"/>
              </w:rPr>
              <w:t>OHS</w:t>
            </w:r>
            <w:r w:rsidRPr="00EF1565">
              <w:t xml:space="preserve"> and </w:t>
            </w:r>
            <w:r w:rsidRPr="00EF1565">
              <w:rPr>
                <w:rStyle w:val="BoldandItalics"/>
              </w:rPr>
              <w:t>organisation requirements</w:t>
            </w:r>
          </w:p>
          <w:p w:rsidR="00000000" w:rsidRPr="00EF1565" w:rsidP="00EF1565">
            <w:pPr>
              <w:pStyle w:val="List2"/>
            </w:pPr>
            <w:r w:rsidRPr="00EF1565">
              <w:t>1.2.</w:t>
            </w:r>
            <w:r w:rsidRPr="00EF1565">
              <w:tab/>
              <w:t>Relevant information is accessed and interpreted from appropriate manufacturer specification</w:t>
            </w:r>
          </w:p>
          <w:p w:rsidR="00000000" w:rsidRPr="00EF1565" w:rsidP="00EF1565">
            <w:pPr>
              <w:pStyle w:val="List2"/>
            </w:pPr>
            <w:r w:rsidRPr="00EF1565">
              <w:t>1.3.</w:t>
            </w:r>
            <w:r w:rsidRPr="00EF1565">
              <w:tab/>
              <w:t>Tests are carried out to determine faults using appropriate tools and techniques</w:t>
            </w:r>
          </w:p>
          <w:p w:rsidR="00000000" w:rsidRPr="00EF1565" w:rsidP="00EF1565">
            <w:pPr>
              <w:pStyle w:val="List2"/>
            </w:pPr>
            <w:r w:rsidRPr="00EF1565">
              <w:t>1.4.</w:t>
            </w:r>
            <w:r w:rsidRPr="00EF1565">
              <w:tab/>
            </w:r>
            <w:r w:rsidRPr="00EF1565">
              <w:t>Faults are identified and preferred rectification procedures are determined</w:t>
            </w:r>
          </w:p>
          <w:p w:rsidR="00000000" w:rsidP="00EF1565">
            <w:pPr>
              <w:pStyle w:val="List2"/>
              <w:rPr>
                <w:lang w:val="en-NZ"/>
              </w:rPr>
            </w:pPr>
            <w:r w:rsidRPr="00EF1565">
              <w:t>1.5.</w:t>
            </w:r>
            <w:r w:rsidRPr="00EF1565">
              <w:tab/>
              <w:t>Testing is completed without causing damage to engine management systems or other electrical/electronic devices</w:t>
            </w:r>
          </w:p>
        </w:tc>
      </w:tr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List"/>
              <w:rPr>
                <w:lang w:val="en-NZ"/>
              </w:rPr>
            </w:pPr>
            <w:r w:rsidRPr="00EF1565">
              <w:t>2.</w:t>
            </w:r>
            <w:r w:rsidRPr="00EF1565">
              <w:tab/>
              <w:t>Modify wiring/lighting of electrical systems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565" w:rsidP="00EF1565">
            <w:pPr>
              <w:pStyle w:val="List2"/>
            </w:pPr>
            <w:r w:rsidRPr="00EF1565">
              <w:t>2.1.</w:t>
            </w:r>
            <w:r w:rsidRPr="00EF1565">
              <w:tab/>
              <w:t>Modificat</w:t>
            </w:r>
            <w:r w:rsidRPr="00EF1565">
              <w:t>ion is achieved without causing damage to any component or system</w:t>
            </w:r>
          </w:p>
          <w:p w:rsidR="00000000" w:rsidP="00EF1565">
            <w:pPr>
              <w:pStyle w:val="List2"/>
              <w:rPr>
                <w:lang w:val="en-NZ"/>
              </w:rPr>
            </w:pPr>
            <w:r w:rsidRPr="00EF1565">
              <w:t>2.2.</w:t>
            </w:r>
            <w:r w:rsidRPr="00EF1565">
              <w:tab/>
              <w:t>Electrical wiring/lighting systems are modified using appropriate tools and equipment</w:t>
            </w:r>
          </w:p>
        </w:tc>
      </w:tr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List"/>
              <w:rPr>
                <w:lang w:val="en-NZ"/>
              </w:rPr>
            </w:pPr>
            <w:r w:rsidRPr="00EF1565">
              <w:t>3.</w:t>
            </w:r>
            <w:r w:rsidRPr="00EF1565">
              <w:tab/>
              <w:t>Complete minor modifications/repairs to electrical circuit wiring and components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565" w:rsidP="00EF1565">
            <w:pPr>
              <w:pStyle w:val="List2"/>
            </w:pPr>
            <w:r w:rsidRPr="00EF1565">
              <w:t>3.1.</w:t>
            </w:r>
            <w:r w:rsidRPr="00EF1565">
              <w:tab/>
              <w:t xml:space="preserve">Relevant </w:t>
            </w:r>
            <w:r w:rsidRPr="00EF1565">
              <w:t>information is accessed and interpreted from appropriate manufacturer specifications</w:t>
            </w:r>
          </w:p>
          <w:p w:rsidR="00000000" w:rsidRPr="00EF1565" w:rsidP="00EF1565">
            <w:pPr>
              <w:pStyle w:val="List2"/>
            </w:pPr>
            <w:r w:rsidRPr="00EF1565">
              <w:t>3.2.</w:t>
            </w:r>
            <w:r w:rsidRPr="00EF1565">
              <w:tab/>
              <w:t xml:space="preserve">Necessary repairs, component replacement and adjustments are carried out using appropriate </w:t>
            </w:r>
            <w:r w:rsidRPr="00EF1565">
              <w:rPr>
                <w:rStyle w:val="BoldandItalics"/>
              </w:rPr>
              <w:t>tools</w:t>
            </w:r>
            <w:r w:rsidRPr="00EF1565">
              <w:t xml:space="preserve">, </w:t>
            </w:r>
            <w:r w:rsidRPr="00EF1565">
              <w:rPr>
                <w:rStyle w:val="BoldandItalics"/>
              </w:rPr>
              <w:t>materials</w:t>
            </w:r>
            <w:r w:rsidRPr="00EF1565">
              <w:t xml:space="preserve"> and techniques</w:t>
            </w:r>
          </w:p>
        </w:tc>
      </w:tr>
    </w:tbl>
    <w:p w:rsidR="00000000" w:rsidRPr="00EF1565" w:rsidP="00EF1565">
      <w:pPr>
        <w:pStyle w:val="BodyText"/>
      </w:pPr>
    </w:p>
    <w:p w:rsidR="00000000" w:rsidRPr="00EF1565" w:rsidP="00EF1565">
      <w:pPr>
        <w:pStyle w:val="AllowPageBreak"/>
      </w:pPr>
    </w:p>
    <w:p w:rsidR="00000000" w:rsidRPr="00EF1565" w:rsidP="00EF1565">
      <w:pPr>
        <w:pStyle w:val="Heading1"/>
      </w:pPr>
      <w:bookmarkStart w:id="9" w:name="O_432769"/>
      <w:bookmarkEnd w:id="9"/>
      <w:r w:rsidRPr="00EF1565">
        <w:t>Required Skills and Know</w:t>
      </w:r>
      <w:r w:rsidRPr="00EF1565">
        <w:t>ledge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39"/>
      </w:tblGrid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rPr>
                <w:rStyle w:val="SpecialBold"/>
              </w:rPr>
              <w:t>REQUIRED SKILLS AND KNOWLEDGE</w:t>
            </w:r>
          </w:p>
        </w:tc>
      </w:tr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t>This describes the essential skills and knowledge and their level, required for this unit.</w:t>
            </w:r>
          </w:p>
        </w:tc>
      </w:tr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rPr>
                <w:rStyle w:val="SpecialBold"/>
              </w:rPr>
              <w:t>Required skills</w:t>
            </w:r>
          </w:p>
        </w:tc>
      </w:tr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565" w:rsidP="00EF1565">
            <w:pPr>
              <w:pStyle w:val="ListBullet"/>
            </w:pPr>
            <w:r w:rsidRPr="00EF1565">
              <w:t>speak clearly and directly in order to inform team members of completed modifications/repairs</w:t>
            </w:r>
          </w:p>
          <w:p w:rsidR="00000000" w:rsidRPr="00EF1565" w:rsidP="00EF1565">
            <w:pPr>
              <w:pStyle w:val="ListBullet"/>
            </w:pPr>
            <w:r w:rsidRPr="00EF1565">
              <w:t xml:space="preserve">apply teamwork to a range of situations </w:t>
            </w:r>
          </w:p>
          <w:p w:rsidR="00000000" w:rsidRPr="00EF1565" w:rsidP="00EF1565">
            <w:pPr>
              <w:pStyle w:val="ListBullet"/>
            </w:pPr>
            <w:r w:rsidRPr="00EF1565">
              <w:t>solve problems particularly in teams in order to meet performance indicators</w:t>
            </w:r>
          </w:p>
          <w:p w:rsidR="00000000" w:rsidRPr="00EF1565" w:rsidP="00EF1565">
            <w:pPr>
              <w:pStyle w:val="ListBullet"/>
            </w:pPr>
            <w:r w:rsidRPr="00EF1565">
              <w:t>show initiative in adapting to changing work conditions or contexts particularly when working across a variety of work areas</w:t>
            </w:r>
          </w:p>
          <w:p w:rsidR="00000000" w:rsidRPr="00EF1565" w:rsidP="00EF1565">
            <w:pPr>
              <w:pStyle w:val="ListBullet"/>
            </w:pPr>
            <w:r w:rsidRPr="00EF1565">
              <w:t>access, inter</w:t>
            </w:r>
            <w:r w:rsidRPr="00EF1565">
              <w:t>pret and apply information on relevant organisation policies, procedures and instructions, particularly to ensure appropriate tools and techniques are used to perform repairs, replacements and adjustments</w:t>
            </w:r>
          </w:p>
          <w:p w:rsidR="00000000" w:rsidRPr="00EF1565" w:rsidP="00EF1565">
            <w:pPr>
              <w:pStyle w:val="ListBullet"/>
            </w:pPr>
            <w:r w:rsidRPr="00EF1565">
              <w:t>manage time when planning, preparing and organising</w:t>
            </w:r>
            <w:r w:rsidRPr="00EF1565">
              <w:t xml:space="preserve"> work priorities </w:t>
            </w:r>
          </w:p>
          <w:p w:rsidR="00000000" w:rsidP="00EF1565">
            <w:pPr>
              <w:pStyle w:val="ListBullet"/>
              <w:rPr>
                <w:lang w:val="en-NZ"/>
              </w:rPr>
            </w:pPr>
            <w:r w:rsidRPr="00EF1565">
              <w:t>take responsibility for organising own work priorities.</w:t>
            </w:r>
          </w:p>
        </w:tc>
      </w:tr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rPr>
                <w:rStyle w:val="SpecialBold"/>
              </w:rPr>
              <w:t>Required knowledge</w:t>
            </w:r>
          </w:p>
        </w:tc>
      </w:tr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565" w:rsidP="00EF1565">
            <w:pPr>
              <w:pStyle w:val="ListBullet"/>
            </w:pPr>
            <w:r w:rsidRPr="00EF1565">
              <w:t>relevant Occupational Health and Safety and Environmental regulations and organisation policies and procedures needed to carry out work in a manner which ensure</w:t>
            </w:r>
            <w:r w:rsidRPr="00EF1565">
              <w:t>s the safety of people, equipment and the environment.</w:t>
            </w:r>
          </w:p>
          <w:p w:rsidR="00000000" w:rsidRPr="00EF1565" w:rsidP="00EF1565">
            <w:pPr>
              <w:pStyle w:val="ListBullet"/>
            </w:pPr>
            <w:r w:rsidRPr="00EF1565">
              <w:t>technical work documentation covering procedures, specifications, schedules and work plans or equivalent</w:t>
            </w:r>
          </w:p>
          <w:p w:rsidR="00000000" w:rsidRPr="00EF1565" w:rsidP="00EF1565">
            <w:pPr>
              <w:pStyle w:val="ListBullet"/>
            </w:pPr>
            <w:r w:rsidRPr="00EF1565">
              <w:t>quality system documentation covering instructions, procedures, performance indicators and revie</w:t>
            </w:r>
            <w:r w:rsidRPr="00EF1565">
              <w:t>w processes or equivalent</w:t>
            </w:r>
          </w:p>
          <w:p w:rsidR="00000000" w:rsidRPr="00EF1565" w:rsidP="00EF1565">
            <w:pPr>
              <w:pStyle w:val="ListBullet"/>
            </w:pPr>
            <w:r w:rsidRPr="00EF1565">
              <w:t>cost minimisation/waste avoidance policies, procedures and practices</w:t>
            </w:r>
          </w:p>
          <w:p w:rsidR="00000000" w:rsidRPr="00EF1565" w:rsidP="00EF1565">
            <w:pPr>
              <w:pStyle w:val="ListBullet"/>
            </w:pPr>
            <w:r w:rsidRPr="00EF1565">
              <w:t>environmental protection requirements relating to the disposal of waste material</w:t>
            </w:r>
          </w:p>
          <w:p w:rsidR="00000000" w:rsidRPr="00EF1565" w:rsidP="00EF1565">
            <w:pPr>
              <w:pStyle w:val="ListBullet"/>
            </w:pPr>
            <w:r w:rsidRPr="00EF1565">
              <w:t>established communication channels and protocols</w:t>
            </w:r>
          </w:p>
          <w:p w:rsidR="00000000" w:rsidRPr="00EF1565" w:rsidP="00EF1565">
            <w:pPr>
              <w:pStyle w:val="ListBullet"/>
            </w:pPr>
            <w:r w:rsidRPr="00EF1565">
              <w:t>problem identification and resolution techniques</w:t>
            </w:r>
          </w:p>
          <w:p w:rsidR="00000000" w:rsidRPr="00EF1565" w:rsidP="00EF1565">
            <w:pPr>
              <w:pStyle w:val="ListBullet"/>
            </w:pPr>
            <w:r w:rsidRPr="00EF1565">
              <w:t>electrical principles and circuit wiring characteristics</w:t>
            </w:r>
          </w:p>
          <w:p w:rsidR="00000000" w:rsidRPr="00EF1565" w:rsidP="00EF1565">
            <w:pPr>
              <w:pStyle w:val="ListBullet"/>
            </w:pPr>
            <w:r w:rsidRPr="00EF1565">
              <w:t>circuit repair procedures</w:t>
            </w:r>
          </w:p>
          <w:p w:rsidR="00000000" w:rsidRPr="00EF1565" w:rsidP="00EF1565">
            <w:pPr>
              <w:pStyle w:val="ListBullet"/>
            </w:pPr>
            <w:r w:rsidRPr="00EF1565">
              <w:t>electrical measuring and testing procedures</w:t>
            </w:r>
          </w:p>
          <w:p w:rsidR="00000000" w:rsidRPr="00EF1565" w:rsidP="00EF1565">
            <w:pPr>
              <w:pStyle w:val="ListBullet"/>
            </w:pPr>
            <w:r w:rsidRPr="00EF1565">
              <w:t>vehicle safety requirements</w:t>
            </w:r>
          </w:p>
          <w:p w:rsidR="00000000" w:rsidRPr="00EF1565" w:rsidP="00EF1565">
            <w:pPr>
              <w:pStyle w:val="ListBullet"/>
            </w:pPr>
            <w:r w:rsidRPr="00EF1565">
              <w:t>procedures to avoid damage to ECUs</w:t>
            </w:r>
          </w:p>
          <w:p w:rsidR="00000000" w:rsidRPr="00EF1565" w:rsidP="00EF1565">
            <w:pPr>
              <w:pStyle w:val="ListBullet"/>
            </w:pPr>
            <w:r w:rsidRPr="00EF1565">
              <w:t>fault finding usi</w:t>
            </w:r>
            <w:r w:rsidRPr="00EF1565">
              <w:t>ng aural, visual and functional assessments for damage, corrosion, wear and electrical defects</w:t>
            </w:r>
          </w:p>
        </w:tc>
      </w:tr>
    </w:tbl>
    <w:p w:rsidR="00000000" w:rsidRPr="00EF1565" w:rsidP="00EF1565">
      <w:pPr>
        <w:pStyle w:val="BodyText"/>
      </w:pPr>
    </w:p>
    <w:p w:rsidR="00000000" w:rsidRPr="00EF1565" w:rsidP="00EF1565">
      <w:pPr>
        <w:pStyle w:val="AllowPageBreak"/>
      </w:pPr>
    </w:p>
    <w:p w:rsidR="00000000" w:rsidRPr="00EF1565" w:rsidP="00EF1565">
      <w:pPr>
        <w:pStyle w:val="Heading1"/>
      </w:pPr>
      <w:bookmarkStart w:id="10" w:name="O_432751"/>
      <w:bookmarkEnd w:id="10"/>
      <w:r w:rsidRPr="00EF1565">
        <w:t>Evidence Guide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rPr>
                <w:rStyle w:val="SpecialBold"/>
              </w:rPr>
              <w:t>EVIDENCE GUIDE</w:t>
            </w:r>
          </w:p>
        </w:tc>
      </w:tr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t>The Evidence Guide provides advice on</w:t>
            </w:r>
            <w:r w:rsidRPr="00EF1565">
              <w:t xml:space="preserve"> assessment and must be read in conjunction with the Performance Criteria, Required Skills and Knowledge, the Range Statement and the Assessment Guidelines for this Training Package.</w:t>
            </w:r>
          </w:p>
        </w:tc>
      </w:tr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rPr>
                <w:rStyle w:val="SpecialBold"/>
              </w:rPr>
              <w:t>Overview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</w:p>
        </w:tc>
      </w:tr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rPr>
                <w:rStyle w:val="SpecialBold"/>
              </w:rPr>
              <w:t>Critical aspects for assessment and evidence r</w:t>
            </w:r>
            <w:r w:rsidRPr="00EF1565">
              <w:rPr>
                <w:rStyle w:val="SpecialBold"/>
              </w:rPr>
              <w:t>equired to demonstrate competency in this unit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565" w:rsidP="00EF1565">
            <w:pPr>
              <w:pStyle w:val="BodyText"/>
            </w:pPr>
            <w:r w:rsidRPr="00EF1565">
              <w:t>Evidence of the following is essential:</w:t>
            </w:r>
          </w:p>
          <w:p w:rsidR="00000000" w:rsidRPr="00EF1565" w:rsidP="00EF1565">
            <w:pPr>
              <w:pStyle w:val="ListBullet"/>
            </w:pPr>
            <w:r w:rsidRPr="00EF1565">
              <w:t>compliance with relevant legislative, regulations, standards, codes of practice and establish safe practices and organisation policies and procedures for managing perso</w:t>
            </w:r>
            <w:r w:rsidRPr="00EF1565">
              <w:t>nal work priorities</w:t>
            </w:r>
          </w:p>
          <w:p w:rsidR="00000000" w:rsidRPr="00EF1565" w:rsidP="00EF1565">
            <w:pPr>
              <w:pStyle w:val="ListBullet"/>
            </w:pPr>
            <w:r w:rsidRPr="00EF1565">
              <w:t>maintaining a working knowledge of current work systems and practices</w:t>
            </w:r>
          </w:p>
          <w:p w:rsidR="00000000" w:rsidRPr="00EF1565" w:rsidP="00EF1565">
            <w:pPr>
              <w:pStyle w:val="ListBullet"/>
            </w:pPr>
            <w:r w:rsidRPr="00EF1565">
              <w:t>working and communicating effectively and positively with others involved in the work</w:t>
            </w:r>
          </w:p>
          <w:p w:rsidR="00000000" w:rsidRPr="00EF1565" w:rsidP="00EF1565">
            <w:pPr>
              <w:pStyle w:val="ListBullet"/>
            </w:pPr>
            <w:r w:rsidRPr="00EF1565">
              <w:t>applying, within authority, the requirements of the job or work role in relation to:</w:t>
            </w:r>
          </w:p>
          <w:p w:rsidR="00000000" w:rsidRPr="00EF1565" w:rsidP="00EF1565">
            <w:pPr>
              <w:pStyle w:val="ListBullet"/>
            </w:pPr>
            <w:r w:rsidRPr="00EF1565">
              <w:t>achieving production goals</w:t>
            </w:r>
          </w:p>
          <w:p w:rsidR="00000000" w:rsidRPr="00EF1565" w:rsidP="00EF1565">
            <w:pPr>
              <w:pStyle w:val="ListBullet"/>
            </w:pPr>
            <w:r w:rsidRPr="00EF1565">
              <w:t>achieving work quality goals</w:t>
            </w:r>
          </w:p>
          <w:p w:rsidR="00000000" w:rsidRPr="00EF1565" w:rsidP="00EF1565">
            <w:pPr>
              <w:pStyle w:val="ListBullet"/>
            </w:pPr>
            <w:r w:rsidRPr="00EF1565">
              <w:t>responding positively to changing work requirements</w:t>
            </w:r>
          </w:p>
          <w:p w:rsidR="00000000" w:rsidRPr="00EF1565" w:rsidP="00EF1565">
            <w:pPr>
              <w:pStyle w:val="ListBullet"/>
            </w:pPr>
            <w:r w:rsidRPr="00EF1565">
              <w:t>contributing effectively to cost reduction initiatives</w:t>
            </w:r>
          </w:p>
          <w:p w:rsidR="00000000" w:rsidRPr="00EF1565" w:rsidP="00EF1565">
            <w:pPr>
              <w:pStyle w:val="ListBullet"/>
            </w:pPr>
            <w:r w:rsidRPr="00EF1565">
              <w:t>effectiv</w:t>
            </w:r>
            <w:r w:rsidRPr="00EF1565">
              <w:t>ely applying problem solving techniques</w:t>
            </w:r>
          </w:p>
          <w:p w:rsidR="00000000" w:rsidRPr="00EF1565" w:rsidP="00EF1565">
            <w:pPr>
              <w:pStyle w:val="ListBullet"/>
            </w:pPr>
            <w:r w:rsidRPr="00EF1565">
              <w:t>modify activities to cater for variations in organisation context and environment</w:t>
            </w:r>
          </w:p>
          <w:p w:rsidR="00000000" w:rsidRPr="00EF1565" w:rsidP="00EF1565">
            <w:pPr>
              <w:pStyle w:val="ListBullet"/>
            </w:pPr>
            <w:r w:rsidRPr="00EF1565">
              <w:t>complete minor modifications/repairs to circuit wiring and components</w:t>
            </w:r>
          </w:p>
          <w:p w:rsidR="00000000" w:rsidRPr="00EF1565" w:rsidP="00EF1565">
            <w:pPr>
              <w:pStyle w:val="ListBullet"/>
            </w:pPr>
            <w:r w:rsidRPr="00EF1565">
              <w:t>test and identify faults in electrical circuits and systems</w:t>
            </w:r>
          </w:p>
          <w:p w:rsidR="00000000" w:rsidRPr="00EF1565" w:rsidP="00EF1565">
            <w:pPr>
              <w:pStyle w:val="ListBullet"/>
            </w:pPr>
            <w:r w:rsidRPr="00EF1565">
              <w:t>empl</w:t>
            </w:r>
            <w:r w:rsidRPr="00EF1565">
              <w:t>oy safe working practices</w:t>
            </w:r>
          </w:p>
          <w:p w:rsidR="00000000" w:rsidRPr="00EF1565" w:rsidP="00EF1565">
            <w:pPr>
              <w:pStyle w:val="ListBullet"/>
            </w:pPr>
            <w:r w:rsidRPr="00EF1565">
              <w:t>employ vehicle electronic systems and components protection procedures</w:t>
            </w:r>
          </w:p>
          <w:p w:rsidR="00000000" w:rsidP="00EF1565">
            <w:pPr>
              <w:pStyle w:val="ListBullet"/>
              <w:rPr>
                <w:lang w:val="en-NZ"/>
              </w:rPr>
            </w:pPr>
            <w:r w:rsidRPr="00EF1565">
              <w:t>complete organisation documentation - written / electronic</w:t>
            </w:r>
          </w:p>
        </w:tc>
      </w:tr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565" w:rsidP="00EF1565">
            <w:pPr>
              <w:pStyle w:val="ListBullet"/>
            </w:pPr>
            <w:r w:rsidRPr="00EF1565">
              <w:t>assessment of the c</w:t>
            </w:r>
            <w:r w:rsidRPr="00EF1565">
              <w:t>ompetency should take place in a safe working environment in a passenger motor vehicle manufacturing plant or simulated environment using tools/equipment/machinery required for the production process without undue disruption to the production process</w:t>
            </w:r>
          </w:p>
          <w:p w:rsidR="00000000" w:rsidP="00EF1565">
            <w:pPr>
              <w:pStyle w:val="ListBullet"/>
              <w:rPr>
                <w:lang w:val="en-NZ"/>
              </w:rPr>
            </w:pPr>
            <w:r w:rsidRPr="00EF1565">
              <w:t>asses</w:t>
            </w:r>
            <w:r w:rsidRPr="00EF1565">
              <w:t>sment is to occur under standard and authorised work practices, safety requirements and environmental constraints.</w:t>
            </w:r>
          </w:p>
        </w:tc>
      </w:tr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rPr>
                <w:rStyle w:val="SpecialBold"/>
              </w:rPr>
              <w:t>Method of assessment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565" w:rsidP="00EF1565">
            <w:pPr>
              <w:pStyle w:val="BodyText"/>
            </w:pPr>
            <w:r w:rsidRPr="00EF1565">
              <w:t>A range of assessment methods should be used to assess practical skills and knowledge. The following examples are appro</w:t>
            </w:r>
            <w:r w:rsidRPr="00EF1565">
              <w:t>priate for this unit:</w:t>
            </w:r>
          </w:p>
          <w:p w:rsidR="00000000" w:rsidRPr="00EF1565" w:rsidP="00EF1565">
            <w:pPr>
              <w:pStyle w:val="ListBullet"/>
            </w:pPr>
            <w:r w:rsidRPr="00EF1565">
              <w:t>assessment methods must confirm consistency and accuracy of performance (over time and in a range of organisation relevant contexts) together with application of underpinning knowledge</w:t>
            </w:r>
          </w:p>
          <w:p w:rsidR="00000000" w:rsidRPr="00EF1565" w:rsidP="00EF1565">
            <w:pPr>
              <w:pStyle w:val="ListBullet"/>
            </w:pPr>
            <w:r w:rsidRPr="00EF1565">
              <w:t>assessment methods must be by direct observation</w:t>
            </w:r>
            <w:r w:rsidRPr="00EF1565">
              <w:t xml:space="preserve"> of tasks and include questioning on underpinning knowledge to ensure its correct interpretation and application</w:t>
            </w:r>
          </w:p>
          <w:p w:rsidR="00000000" w:rsidRPr="00EF1565" w:rsidP="00EF1565">
            <w:pPr>
              <w:pStyle w:val="ListBullet"/>
            </w:pPr>
            <w:r w:rsidRPr="00EF1565">
              <w:t>assessment may be applied under project related conditions (real or simulated) and require evidence of process</w:t>
            </w:r>
          </w:p>
          <w:p w:rsidR="00000000" w:rsidRPr="00EF1565" w:rsidP="00EF1565">
            <w:pPr>
              <w:pStyle w:val="ListBullet"/>
            </w:pPr>
            <w:r w:rsidRPr="00EF1565">
              <w:t>assessment must confirm a reason</w:t>
            </w:r>
            <w:r w:rsidRPr="00EF1565">
              <w:t>able inference that competency is able not only to be satisfied under the particular circumstance, but is able to be transferred to other circumstances.</w:t>
            </w:r>
          </w:p>
        </w:tc>
      </w:tr>
    </w:tbl>
    <w:p w:rsidR="00000000" w:rsidRPr="00EF1565" w:rsidP="00EF1565">
      <w:pPr>
        <w:pStyle w:val="BodyText"/>
      </w:pPr>
    </w:p>
    <w:p w:rsidR="00000000" w:rsidRPr="00EF1565" w:rsidP="00EF1565">
      <w:pPr>
        <w:pStyle w:val="AllowPageBreak"/>
      </w:pPr>
    </w:p>
    <w:p w:rsidR="00000000" w:rsidRPr="00EF1565" w:rsidP="00EF1565">
      <w:pPr>
        <w:pStyle w:val="Heading1"/>
      </w:pPr>
      <w:bookmarkStart w:id="11" w:name="O_432762"/>
      <w:bookmarkEnd w:id="11"/>
      <w:r w:rsidRPr="00EF1565">
        <w:t>Range Statement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rPr>
                <w:rStyle w:val="SpecialBold"/>
              </w:rPr>
              <w:t>RANGE STATEMENT</w:t>
            </w:r>
          </w:p>
        </w:tc>
      </w:tr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t>The range statement relates to the unit of competency as a whole. It allows for different work environments and situations that may affect performance. Bold italicised wording in the Performance Criteria is detailed below. Add any essential operating condi</w:t>
            </w:r>
            <w:r w:rsidRPr="00EF1565">
              <w:t>tions that may be present with training and assessment depending on the work situation, needs of the candidate, accessibility of the item, and local industry and regional contexts.</w:t>
            </w:r>
          </w:p>
        </w:tc>
      </w:tr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rPr>
                <w:rStyle w:val="BoldandItalics"/>
              </w:rPr>
              <w:t>OHS requirements</w:t>
            </w:r>
            <w:r w:rsidRPr="00EF1565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t>Legislation and regulations, organisational</w:t>
            </w:r>
            <w:r w:rsidRPr="00EF1565">
              <w:t xml:space="preserve"> safety policies and procedures and may include: the use of personal protective equipment and clothing, rescue services, fire fighting organisation and equipment, first aid equipment, hazard and risk control and elimination, systems covering the use of haz</w:t>
            </w:r>
            <w:r w:rsidRPr="00EF1565">
              <w:t>ardous materials and substances and manual handling procedures including lifting and carrying.</w:t>
            </w:r>
          </w:p>
        </w:tc>
      </w:tr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rPr>
                <w:rStyle w:val="BoldandItalics"/>
              </w:rPr>
              <w:t>Organisation</w:t>
            </w:r>
            <w:r w:rsidRPr="00EF1565">
              <w:t xml:space="preserve"> </w:t>
            </w:r>
            <w:r w:rsidRPr="00EF1565">
              <w:rPr>
                <w:rStyle w:val="BoldandItalics"/>
              </w:rPr>
              <w:t>requirements</w:t>
            </w:r>
            <w:r w:rsidRPr="00EF1565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565" w:rsidP="00EF1565">
            <w:pPr>
              <w:pStyle w:val="ListBullet"/>
            </w:pPr>
            <w:r w:rsidRPr="00EF1565">
              <w:t>access and equity principles and practices</w:t>
            </w:r>
          </w:p>
          <w:p w:rsidR="00000000" w:rsidRPr="00EF1565" w:rsidP="00EF1565">
            <w:pPr>
              <w:pStyle w:val="ListBullet"/>
            </w:pPr>
            <w:r w:rsidRPr="00EF1565">
              <w:t>environmental management (waste disposal, recycling and re-use guidelines)</w:t>
            </w:r>
          </w:p>
          <w:p w:rsidR="00000000" w:rsidRPr="00EF1565" w:rsidP="00EF1565">
            <w:pPr>
              <w:pStyle w:val="ListBullet"/>
            </w:pPr>
            <w:r w:rsidRPr="00EF1565">
              <w:t>emergency and evacuation procedures</w:t>
            </w:r>
          </w:p>
          <w:p w:rsidR="00000000" w:rsidRPr="00EF1565" w:rsidP="00EF1565">
            <w:pPr>
              <w:pStyle w:val="ListBullet"/>
            </w:pPr>
            <w:r w:rsidRPr="00EF1565">
              <w:t>equipment use procedures</w:t>
            </w:r>
          </w:p>
          <w:p w:rsidR="00000000" w:rsidRPr="00EF1565" w:rsidP="00EF1565">
            <w:pPr>
              <w:pStyle w:val="ListBullet"/>
            </w:pPr>
            <w:r w:rsidRPr="00EF1565">
              <w:t>ethical standards</w:t>
            </w:r>
          </w:p>
          <w:p w:rsidR="00000000" w:rsidRPr="00EF1565" w:rsidP="00EF1565">
            <w:pPr>
              <w:pStyle w:val="ListBullet"/>
            </w:pPr>
            <w:r w:rsidRPr="00EF1565">
              <w:t>legal obligations</w:t>
            </w:r>
          </w:p>
          <w:p w:rsidR="00000000" w:rsidRPr="00EF1565" w:rsidP="00EF1565">
            <w:pPr>
              <w:pStyle w:val="ListBullet"/>
            </w:pPr>
            <w:r w:rsidRPr="00EF1565">
              <w:t>maintenance and storage procedures</w:t>
            </w:r>
          </w:p>
          <w:p w:rsidR="00000000" w:rsidRPr="00EF1565" w:rsidP="00EF1565">
            <w:pPr>
              <w:pStyle w:val="ListBullet"/>
            </w:pPr>
            <w:r w:rsidRPr="00EF1565">
              <w:t>organisational and site guidelines</w:t>
            </w:r>
          </w:p>
          <w:p w:rsidR="00000000" w:rsidRPr="00EF1565" w:rsidP="00EF1565">
            <w:pPr>
              <w:pStyle w:val="ListBullet"/>
            </w:pPr>
            <w:r w:rsidRPr="00EF1565">
              <w:t>policies and procedures relating to own role and responsibility</w:t>
            </w:r>
          </w:p>
          <w:p w:rsidR="00000000" w:rsidRPr="00EF1565" w:rsidP="00EF1565">
            <w:pPr>
              <w:pStyle w:val="ListBullet"/>
            </w:pPr>
            <w:r w:rsidRPr="00EF1565">
              <w:t>procedural manuals</w:t>
            </w:r>
          </w:p>
          <w:p w:rsidR="00000000" w:rsidRPr="00EF1565" w:rsidP="00EF1565">
            <w:pPr>
              <w:pStyle w:val="ListBullet"/>
            </w:pPr>
            <w:r w:rsidRPr="00EF1565">
              <w:t>qualit</w:t>
            </w:r>
            <w:r w:rsidRPr="00EF1565">
              <w:t>y assurance guidelines</w:t>
            </w:r>
          </w:p>
          <w:p w:rsidR="00000000" w:rsidRPr="00EF1565" w:rsidP="00EF1565">
            <w:pPr>
              <w:pStyle w:val="ListBullet"/>
            </w:pPr>
            <w:r w:rsidRPr="00EF1565">
              <w:t>quality and continuous improvement processes and standards</w:t>
            </w:r>
          </w:p>
          <w:p w:rsidR="00000000" w:rsidP="00EF1565">
            <w:pPr>
              <w:pStyle w:val="ListBullet"/>
              <w:rPr>
                <w:lang w:val="en-NZ"/>
              </w:rPr>
            </w:pPr>
            <w:r w:rsidRPr="00EF1565">
              <w:t>recording and reporting guidelines.</w:t>
            </w:r>
          </w:p>
        </w:tc>
      </w:tr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rPr>
                <w:rStyle w:val="BoldandItalics"/>
              </w:rPr>
              <w:t>Tools and materials</w:t>
            </w:r>
            <w:r w:rsidRPr="00EF1565">
              <w:t xml:space="preserve"> may include: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565" w:rsidP="00EF1565">
            <w:pPr>
              <w:pStyle w:val="ListBullet"/>
            </w:pPr>
            <w:r w:rsidRPr="00EF1565">
              <w:t>hand tools, test lamps, multimeters</w:t>
            </w:r>
          </w:p>
          <w:p w:rsidR="00000000" w:rsidRPr="00EF1565" w:rsidP="00EF1565">
            <w:pPr>
              <w:pStyle w:val="ListBullet"/>
            </w:pPr>
            <w:r w:rsidRPr="00EF1565">
              <w:t xml:space="preserve">power/air tools, special tools for removal/replacement, special testing equipment </w:t>
            </w:r>
          </w:p>
          <w:p w:rsidR="00000000" w:rsidRPr="00EF1565" w:rsidP="00EF1565">
            <w:pPr>
              <w:pStyle w:val="ListBullet"/>
            </w:pPr>
            <w:r w:rsidRPr="00EF1565">
              <w:t>soldering equipment and cable terminations</w:t>
            </w:r>
          </w:p>
          <w:p w:rsidR="00000000" w:rsidRPr="00EF1565" w:rsidP="00EF1565">
            <w:pPr>
              <w:pStyle w:val="ListBullet"/>
            </w:pPr>
            <w:r w:rsidRPr="00EF1565">
              <w:t>electrical components, wiring, clips, globes, fuses, tapes.</w:t>
            </w:r>
          </w:p>
        </w:tc>
      </w:tr>
    </w:tbl>
    <w:p w:rsidR="00000000" w:rsidRPr="00EF1565" w:rsidP="00EF1565">
      <w:pPr>
        <w:pStyle w:val="BodyText"/>
      </w:pPr>
    </w:p>
    <w:p w:rsidR="00000000" w:rsidRPr="00EF1565" w:rsidP="00EF1565">
      <w:pPr>
        <w:pStyle w:val="AllowPageBreak"/>
      </w:pPr>
    </w:p>
    <w:p w:rsidR="00000000" w:rsidRPr="00EF1565" w:rsidP="00EF1565">
      <w:pPr>
        <w:pStyle w:val="Heading1"/>
      </w:pPr>
      <w:bookmarkStart w:id="12" w:name="O_432773"/>
      <w:bookmarkEnd w:id="12"/>
      <w:r w:rsidRPr="00EF1565">
        <w:t>Unit Sector(s)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rPr>
                <w:rStyle w:val="SpecialBold"/>
              </w:rPr>
              <w:t>Unit sector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565" w:rsidP="00EF1565">
            <w:pPr>
              <w:pStyle w:val="BodyText"/>
            </w:pPr>
            <w:r w:rsidRPr="00EF1565">
              <w:t>Technical - Electrical a</w:t>
            </w:r>
            <w:r w:rsidRPr="00EF1565">
              <w:t>nd Electronic</w:t>
            </w:r>
          </w:p>
        </w:tc>
      </w:tr>
    </w:tbl>
    <w:p w:rsidR="00000000" w:rsidRPr="00EF1565" w:rsidP="00EF1565">
      <w:pPr>
        <w:pStyle w:val="BodyText"/>
      </w:pPr>
    </w:p>
    <w:p w:rsidR="00000000" w:rsidRPr="00EF1565" w:rsidP="00EF1565">
      <w:pPr>
        <w:pStyle w:val="AllowPageBreak"/>
      </w:pPr>
    </w:p>
    <w:p w:rsidR="00000000" w:rsidRPr="00EF1565" w:rsidP="00EF1565">
      <w:pPr>
        <w:pStyle w:val="Heading1"/>
      </w:pPr>
      <w:bookmarkStart w:id="13" w:name="O_432746"/>
      <w:bookmarkEnd w:id="13"/>
      <w:r w:rsidRPr="00EF1565">
        <w:t>Competency field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71007D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1565">
            <w:pPr>
              <w:pStyle w:val="BodyText"/>
              <w:rPr>
                <w:lang w:val="en-NZ"/>
              </w:rPr>
            </w:pPr>
            <w:r w:rsidRPr="00EF1565">
              <w:rPr>
                <w:rStyle w:val="SpecialBold"/>
              </w:rPr>
              <w:t>Competency field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1565" w:rsidP="00EF1565">
            <w:pPr>
              <w:pStyle w:val="BodyText"/>
            </w:pPr>
            <w:r w:rsidRPr="00EF1565">
              <w:t>Manufacturing - Bus, Truck and Trailer</w:t>
            </w:r>
          </w:p>
        </w:tc>
      </w:tr>
    </w:tbl>
    <w:p w:rsidR="00000000" w:rsidRPr="00EF1565" w:rsidP="00EF1565">
      <w:pPr>
        <w:pStyle w:val="BodyText"/>
      </w:pPr>
    </w:p>
    <w:p w:rsidR="00000000" w:rsidRPr="00EF1565" w:rsidP="00EF1565">
      <w:pPr>
        <w:pStyle w:val="AllowPageBreak"/>
      </w:pPr>
    </w:p>
    <w:p w:rsidR="00000000" w:rsidRPr="00EF1565" w:rsidP="00EF1565">
      <w:pPr>
        <w:pStyle w:val="Heading1"/>
      </w:pPr>
      <w:bookmarkStart w:id="14" w:name="O_432747"/>
      <w:bookmarkEnd w:id="14"/>
      <w:r w:rsidRPr="00EF1565">
        <w:t>Co-requisite units</w:t>
      </w:r>
    </w:p>
    <w:p w:rsidR="00000000" w:rsidRPr="00EF1565" w:rsidP="00EF1565">
      <w:pPr>
        <w:pStyle w:val="BodyText"/>
      </w:pPr>
      <w:r w:rsidRPr="00EF1565">
        <w:t>Not applicable.</w:t>
      </w:r>
    </w:p>
    <w:p w:rsidR="00000000" w:rsidRPr="00EF1565" w:rsidP="00EF1565"/>
    <w:sectPr w:rsidSect="00EF156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5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1007D" w:rsidP="0071007D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5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7D" w:rsidP="00EF15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1007D" w:rsidP="00EF15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71007D" w:rsidP="00EF156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5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565" w:rsidRPr="0071007D" w:rsidP="0071007D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5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007D" w:rsidP="00EF15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AUMGTR3003 Perform minor modifications and repairs to electrical circuits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July 2012</w:t>
    </w:r>
    <w:r>
      <w:rPr>
        <w:noProof/>
      </w:rPr>
      <w:fldChar w:fldCharType="end"/>
    </w:r>
  </w:p>
  <w:p w:rsidR="0071007D" w:rsidP="00EF15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64E37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98640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5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15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15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15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15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15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15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15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15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15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15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1565"/>
  </w:style>
  <w:style w:type="character" w:customStyle="1" w:styleId="Heading1Char">
    <w:name w:val="Heading 1 Char"/>
    <w:basedOn w:val="DefaultParagraphFont"/>
    <w:link w:val="Heading1"/>
    <w:rsid w:val="00EF15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156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156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EF15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1565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EF15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156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1565"/>
    <w:rPr>
      <w:b/>
      <w:spacing w:val="0"/>
    </w:rPr>
  </w:style>
  <w:style w:type="paragraph" w:customStyle="1" w:styleId="SuperHeading">
    <w:name w:val="SuperHeading"/>
    <w:basedOn w:val="Normal"/>
    <w:rsid w:val="00EF156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EF15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F1565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EF156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F15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15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15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1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15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1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15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15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15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15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15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15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15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EF15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15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15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F15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15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15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15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156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15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15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15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15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15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15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15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15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156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1565"/>
    <w:rPr>
      <w:i/>
    </w:rPr>
  </w:style>
  <w:style w:type="paragraph" w:styleId="Caption">
    <w:name w:val="caption"/>
    <w:basedOn w:val="BodyText"/>
    <w:next w:val="Normal"/>
    <w:qFormat/>
    <w:rsid w:val="00EF15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15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15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1565"/>
  </w:style>
  <w:style w:type="paragraph" w:styleId="TableofFigures">
    <w:name w:val="table of figures"/>
    <w:basedOn w:val="Normal"/>
    <w:next w:val="Normal"/>
    <w:semiHidden/>
    <w:rsid w:val="00EF15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1565"/>
    <w:pPr>
      <w:numPr>
        <w:numId w:val="10"/>
      </w:numPr>
    </w:pPr>
  </w:style>
  <w:style w:type="character" w:customStyle="1" w:styleId="WingdingSymbols">
    <w:name w:val="Wingding Symbols"/>
    <w:rsid w:val="00EF1565"/>
    <w:rPr>
      <w:rFonts w:ascii="Wingdings" w:hAnsi="Wingdings"/>
    </w:rPr>
  </w:style>
  <w:style w:type="paragraph" w:customStyle="1" w:styleId="TableHeading">
    <w:name w:val="Table Heading"/>
    <w:basedOn w:val="HeadingBase"/>
    <w:rsid w:val="00EF15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1565"/>
    <w:rPr>
      <w:color w:val="0033CC"/>
      <w:u w:val="none"/>
    </w:rPr>
  </w:style>
  <w:style w:type="paragraph" w:customStyle="1" w:styleId="BodyTextRight">
    <w:name w:val="Body Text Right"/>
    <w:basedOn w:val="BodyText"/>
    <w:rsid w:val="00EF15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15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15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15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15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15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1565"/>
    <w:rPr>
      <w:sz w:val="32"/>
    </w:rPr>
  </w:style>
  <w:style w:type="paragraph" w:customStyle="1" w:styleId="HeadingProcedure">
    <w:name w:val="Heading Procedure"/>
    <w:basedOn w:val="HeadingBase"/>
    <w:next w:val="Normal"/>
    <w:rsid w:val="00EF15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1565"/>
    <w:pPr>
      <w:spacing w:before="60" w:after="60"/>
    </w:pPr>
  </w:style>
  <w:style w:type="paragraph" w:styleId="ListContinue">
    <w:name w:val="List Continue"/>
    <w:basedOn w:val="List"/>
    <w:rsid w:val="00EF1565"/>
    <w:pPr>
      <w:ind w:firstLine="0"/>
    </w:pPr>
  </w:style>
  <w:style w:type="paragraph" w:customStyle="1" w:styleId="ListNote">
    <w:name w:val="List Note"/>
    <w:basedOn w:val="List"/>
    <w:rsid w:val="00EF15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15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15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1565"/>
    <w:rPr>
      <w:rFonts w:ascii="Courier New" w:hAnsi="Courier New"/>
    </w:rPr>
  </w:style>
  <w:style w:type="paragraph" w:customStyle="1" w:styleId="NoteBullet">
    <w:name w:val="Note Bullet"/>
    <w:basedOn w:val="Note"/>
    <w:rsid w:val="00EF15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15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15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15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156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F15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15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1565"/>
    <w:rPr>
      <w:b/>
      <w:smallCaps/>
    </w:rPr>
  </w:style>
  <w:style w:type="paragraph" w:customStyle="1" w:styleId="TableListNumber">
    <w:name w:val="Table List Number"/>
    <w:basedOn w:val="ListNumber"/>
    <w:rsid w:val="00EF15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15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1565"/>
    <w:pPr>
      <w:numPr>
        <w:numId w:val="8"/>
      </w:numPr>
    </w:pPr>
  </w:style>
  <w:style w:type="paragraph" w:customStyle="1" w:styleId="ListAlpha2">
    <w:name w:val="List Alpha 2"/>
    <w:basedOn w:val="List2"/>
    <w:rsid w:val="00EF1565"/>
    <w:pPr>
      <w:numPr>
        <w:numId w:val="7"/>
      </w:numPr>
    </w:pPr>
  </w:style>
  <w:style w:type="paragraph" w:styleId="List3">
    <w:name w:val="List 3"/>
    <w:basedOn w:val="BodyText"/>
    <w:rsid w:val="00EF15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15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15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156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1565"/>
    <w:pPr>
      <w:numPr>
        <w:numId w:val="2"/>
      </w:numPr>
    </w:pPr>
  </w:style>
  <w:style w:type="paragraph" w:styleId="ListBullet5">
    <w:name w:val="List Bullet 5"/>
    <w:basedOn w:val="List5"/>
    <w:rsid w:val="00EF1565"/>
    <w:pPr>
      <w:numPr>
        <w:numId w:val="3"/>
      </w:numPr>
    </w:pPr>
  </w:style>
  <w:style w:type="paragraph" w:styleId="ListContinue2">
    <w:name w:val="List Continue 2"/>
    <w:basedOn w:val="List2"/>
    <w:rsid w:val="00EF1565"/>
    <w:pPr>
      <w:ind w:firstLine="0"/>
    </w:pPr>
  </w:style>
  <w:style w:type="paragraph" w:styleId="ListContinue3">
    <w:name w:val="List Continue 3"/>
    <w:basedOn w:val="List3"/>
    <w:rsid w:val="00EF1565"/>
    <w:pPr>
      <w:ind w:left="1021" w:firstLine="0"/>
    </w:pPr>
  </w:style>
  <w:style w:type="paragraph" w:styleId="ListContinue4">
    <w:name w:val="List Continue 4"/>
    <w:basedOn w:val="List4"/>
    <w:rsid w:val="00EF1565"/>
    <w:pPr>
      <w:ind w:firstLine="0"/>
    </w:pPr>
  </w:style>
  <w:style w:type="paragraph" w:styleId="ListContinue5">
    <w:name w:val="List Continue 5"/>
    <w:basedOn w:val="List5"/>
    <w:rsid w:val="00EF1565"/>
    <w:pPr>
      <w:ind w:firstLine="0"/>
    </w:pPr>
  </w:style>
  <w:style w:type="paragraph" w:styleId="ListNumber3">
    <w:name w:val="List Number 3"/>
    <w:basedOn w:val="List3"/>
    <w:rsid w:val="00EF1565"/>
    <w:pPr>
      <w:numPr>
        <w:numId w:val="4"/>
      </w:numPr>
    </w:pPr>
  </w:style>
  <w:style w:type="paragraph" w:styleId="ListNumber4">
    <w:name w:val="List Number 4"/>
    <w:basedOn w:val="List4"/>
    <w:rsid w:val="00EF1565"/>
    <w:pPr>
      <w:numPr>
        <w:numId w:val="5"/>
      </w:numPr>
    </w:pPr>
  </w:style>
  <w:style w:type="paragraph" w:styleId="ListNumber5">
    <w:name w:val="List Number 5"/>
    <w:basedOn w:val="List5"/>
    <w:rsid w:val="00EF1565"/>
    <w:pPr>
      <w:numPr>
        <w:numId w:val="6"/>
      </w:numPr>
    </w:pPr>
  </w:style>
  <w:style w:type="paragraph" w:styleId="BlockText">
    <w:name w:val="Block Text"/>
    <w:basedOn w:val="Normal"/>
    <w:rsid w:val="00EF15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15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1565"/>
    <w:rPr>
      <w:sz w:val="16"/>
      <w:vertAlign w:val="superscript"/>
    </w:rPr>
  </w:style>
  <w:style w:type="character" w:customStyle="1" w:styleId="Symbols">
    <w:name w:val="Symbols"/>
    <w:basedOn w:val="DefaultParagraphFont"/>
    <w:rsid w:val="00EF1565"/>
    <w:rPr>
      <w:rFonts w:ascii="Symbol" w:hAnsi="Symbol"/>
    </w:rPr>
  </w:style>
  <w:style w:type="character" w:customStyle="1" w:styleId="MenuOptions">
    <w:name w:val="Menu Options"/>
    <w:basedOn w:val="DefaultParagraphFont"/>
    <w:rsid w:val="00EF15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1565"/>
    <w:rPr>
      <w:b/>
    </w:rPr>
  </w:style>
  <w:style w:type="character" w:customStyle="1" w:styleId="Underlined">
    <w:name w:val="Underlined"/>
    <w:basedOn w:val="DefaultParagraphFont"/>
    <w:rsid w:val="00EF1565"/>
    <w:rPr>
      <w:u w:val="single"/>
    </w:rPr>
  </w:style>
  <w:style w:type="paragraph" w:customStyle="1" w:styleId="TableBodyTextRight">
    <w:name w:val="Table Body Text Right"/>
    <w:basedOn w:val="TableBodyText"/>
    <w:rsid w:val="00EF15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1565"/>
    <w:rPr>
      <w:sz w:val="18"/>
    </w:rPr>
  </w:style>
  <w:style w:type="paragraph" w:customStyle="1" w:styleId="BodySmallRight">
    <w:name w:val="Body Small Right"/>
    <w:basedOn w:val="BodyTextRight"/>
    <w:rsid w:val="00EF1565"/>
    <w:rPr>
      <w:sz w:val="18"/>
      <w:szCs w:val="18"/>
    </w:rPr>
  </w:style>
  <w:style w:type="paragraph" w:customStyle="1" w:styleId="MarginEdition">
    <w:name w:val="Margin Edition"/>
    <w:basedOn w:val="MarginNote"/>
    <w:rsid w:val="00EF15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1565"/>
    <w:rPr>
      <w:sz w:val="2"/>
      <w:szCs w:val="2"/>
    </w:rPr>
  </w:style>
  <w:style w:type="character" w:customStyle="1" w:styleId="Small">
    <w:name w:val="Small"/>
    <w:basedOn w:val="DefaultParagraphFont"/>
    <w:rsid w:val="00EF1565"/>
    <w:rPr>
      <w:sz w:val="16"/>
    </w:rPr>
  </w:style>
  <w:style w:type="paragraph" w:customStyle="1" w:styleId="WideTable">
    <w:name w:val="Wide Table"/>
    <w:basedOn w:val="Normal"/>
    <w:rsid w:val="00EF15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1565"/>
  </w:style>
  <w:style w:type="paragraph" w:styleId="Quote">
    <w:name w:val="Quote"/>
    <w:basedOn w:val="Heading1"/>
    <w:link w:val="QuoteChar"/>
    <w:qFormat/>
    <w:rsid w:val="00EF15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15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1565"/>
    <w:pPr>
      <w:pageBreakBefore/>
    </w:pPr>
  </w:style>
  <w:style w:type="paragraph" w:customStyle="1" w:styleId="Border">
    <w:name w:val="Border"/>
    <w:basedOn w:val="Normal"/>
    <w:qFormat/>
    <w:rsid w:val="00EF15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15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15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15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15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15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15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15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15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1565"/>
    <w:rPr>
      <w:u w:val="single"/>
    </w:rPr>
  </w:style>
  <w:style w:type="paragraph" w:styleId="BalloonText">
    <w:name w:val="Balloon Text"/>
    <w:basedOn w:val="Normal"/>
    <w:link w:val="BalloonTextChar"/>
    <w:rsid w:val="00EF15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15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156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15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15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156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1177</Words>
  <Characters>7769</Characters>
  <Application>Microsoft Office Word</Application>
  <DocSecurity>0</DocSecurity>
  <Lines>232</Lines>
  <Paragraphs>124</Paragraphs>
  <ScaleCrop>false</ScaleCrop>
  <Company>Author-it Software Corporation Ltd.</Company>
  <LinksUpToDate>false</LinksUpToDate>
  <CharactersWithSpaces>8883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AUMGTR3003 Perform minor modifications and repairs to electrical circuits and systems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2012-07-02T23:16:00Z</dcterms:created>
  <dcterms:modified xsi:type="dcterms:W3CDTF">2012-07-02T23:16:00Z</dcterms:modified>
</cp:coreProperties>
</file>