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4A28" w:rsidP="00C84A28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AUMFTK5001 Establish a test or trial for components of plant, tooling, equipment or systems</w:t>
      </w:r>
      <w:r>
        <w:fldChar w:fldCharType="end"/>
      </w:r>
    </w:p>
    <w:p w:rsidR="00C84A28" w:rsidP="00C84A28">
      <w:pPr>
        <w:pStyle w:val="Version"/>
        <w:sectPr w:rsidSect="001F56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5617" w:rsidP="001F5617">
      <w:pPr>
        <w:pStyle w:val="SuperHeading"/>
      </w:pPr>
      <w:r w:rsidRPr="001F5617">
        <w:t>AUMFTK5001 Establish a test or trial for components of plant, tooling, equipment or systems</w:t>
      </w:r>
    </w:p>
    <w:p w:rsidR="00000000" w:rsidRPr="001F5617" w:rsidP="001F5617">
      <w:pPr>
        <w:pStyle w:val="Heading1"/>
      </w:pPr>
      <w:bookmarkStart w:id="1" w:name="O_431339"/>
      <w:bookmarkEnd w:id="1"/>
      <w:r w:rsidRPr="001F5617">
        <w:t>Modification History</w:t>
      </w:r>
    </w:p>
    <w:p w:rsidR="00000000" w:rsidRPr="001F5617" w:rsidP="001F5617">
      <w:pPr>
        <w:pStyle w:val="BodyText"/>
      </w:pPr>
      <w:r w:rsidRPr="001F5617">
        <w:t>Not applicable.</w:t>
      </w:r>
    </w:p>
    <w:p w:rsidR="00000000" w:rsidRPr="001F5617" w:rsidP="001F5617">
      <w:pPr>
        <w:pStyle w:val="AllowPageBreak"/>
      </w:pPr>
    </w:p>
    <w:p w:rsidR="00000000" w:rsidRPr="001F5617" w:rsidP="001F5617">
      <w:pPr>
        <w:pStyle w:val="Heading1"/>
      </w:pPr>
      <w:bookmarkStart w:id="2" w:name="O_431337"/>
      <w:bookmarkEnd w:id="2"/>
      <w:r w:rsidRPr="001F5617">
        <w:t>Unit</w:t>
      </w:r>
      <w:r w:rsidRPr="001F5617">
        <w:t xml:space="preserve"> Descriptor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C84A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617">
            <w:pPr>
              <w:pStyle w:val="BodyText"/>
              <w:rPr>
                <w:lang w:val="en-NZ"/>
              </w:rPr>
            </w:pPr>
            <w:r w:rsidRPr="001F5617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617" w:rsidP="001F5617">
            <w:pPr>
              <w:pStyle w:val="BodyText"/>
            </w:pPr>
            <w:r w:rsidRPr="001F5617">
              <w:t>This unit describes the application of the required skills and knowledge to design and establish a test/trial of a component of plant, tooling, equipment, product or system in accordance with an industry standard test.</w:t>
            </w:r>
          </w:p>
          <w:p w:rsidR="00000000" w:rsidRPr="001F5617" w:rsidP="001F5617">
            <w:pPr>
              <w:pStyle w:val="BodyText"/>
            </w:pPr>
            <w:r w:rsidRPr="001F5617">
              <w:t>No licens</w:t>
            </w:r>
            <w:r w:rsidRPr="001F5617">
              <w:t>ing, legislative, regulatory or certification requirements apply to this unit at the time of publication.</w:t>
            </w:r>
          </w:p>
        </w:tc>
      </w:tr>
    </w:tbl>
    <w:p w:rsidR="00000000" w:rsidRPr="001F5617" w:rsidP="001F5617">
      <w:pPr>
        <w:pStyle w:val="BodyText"/>
      </w:pPr>
    </w:p>
    <w:p w:rsidR="00000000" w:rsidRPr="001F5617" w:rsidP="001F5617">
      <w:pPr>
        <w:pStyle w:val="AllowPageBreak"/>
      </w:pPr>
    </w:p>
    <w:p w:rsidR="00000000" w:rsidRPr="001F5617" w:rsidP="001F5617">
      <w:pPr>
        <w:pStyle w:val="Heading1"/>
      </w:pPr>
      <w:bookmarkStart w:id="3" w:name="O_431325"/>
      <w:bookmarkEnd w:id="3"/>
      <w:r w:rsidRPr="001F5617">
        <w:t>Application of the Unit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C84A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617">
            <w:pPr>
              <w:pStyle w:val="BodyText"/>
              <w:rPr>
                <w:lang w:val="en-NZ"/>
              </w:rPr>
            </w:pPr>
            <w:r w:rsidRPr="001F5617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617" w:rsidP="001F5617">
            <w:pPr>
              <w:pStyle w:val="BodyText"/>
            </w:pPr>
            <w:r w:rsidRPr="001F5617">
              <w:t>The unit applies to the automotive and related component manufacturing environment and involves application of skills and knowledge to be used within the scope of the person's job and authority.</w:t>
            </w:r>
          </w:p>
        </w:tc>
      </w:tr>
    </w:tbl>
    <w:p w:rsidR="00000000" w:rsidRPr="001F5617" w:rsidP="001F5617">
      <w:pPr>
        <w:pStyle w:val="BodyText"/>
      </w:pPr>
    </w:p>
    <w:p w:rsidR="00000000" w:rsidRPr="001F5617" w:rsidP="001F5617">
      <w:pPr>
        <w:pStyle w:val="AllowPageBreak"/>
      </w:pPr>
    </w:p>
    <w:p w:rsidR="00000000" w:rsidRPr="001F5617" w:rsidP="001F5617">
      <w:pPr>
        <w:pStyle w:val="Heading1"/>
      </w:pPr>
      <w:bookmarkStart w:id="4" w:name="O_431333"/>
      <w:bookmarkEnd w:id="4"/>
      <w:r w:rsidRPr="001F5617">
        <w:t>Licensing/Regulatory Information</w:t>
      </w:r>
    </w:p>
    <w:p w:rsidR="00000000" w:rsidRPr="001F5617" w:rsidP="001F5617">
      <w:pPr>
        <w:pStyle w:val="BodyText"/>
      </w:pPr>
      <w:r w:rsidRPr="001F5617">
        <w:t>Not appli</w:t>
      </w:r>
      <w:r w:rsidRPr="001F5617">
        <w:t>cable.</w:t>
      </w:r>
    </w:p>
    <w:p w:rsidR="00000000" w:rsidRPr="001F5617" w:rsidP="001F5617">
      <w:pPr>
        <w:pStyle w:val="AllowPageBreak"/>
      </w:pPr>
    </w:p>
    <w:p w:rsidR="00000000" w:rsidRPr="001F5617" w:rsidP="001F5617">
      <w:pPr>
        <w:pStyle w:val="Heading1"/>
      </w:pPr>
      <w:bookmarkStart w:id="5" w:name="O_431334"/>
      <w:bookmarkEnd w:id="5"/>
      <w:r w:rsidRPr="001F5617">
        <w:t>Pre-Requisites</w:t>
      </w:r>
    </w:p>
    <w:p w:rsidR="00000000" w:rsidRPr="001F5617" w:rsidP="001F5617">
      <w:pPr>
        <w:pStyle w:val="BodyText"/>
      </w:pPr>
      <w:r w:rsidRPr="001F5617">
        <w:t>Not applicable.</w:t>
      </w:r>
    </w:p>
    <w:p w:rsidR="00000000" w:rsidRPr="001F5617" w:rsidP="001F5617">
      <w:pPr>
        <w:pStyle w:val="AllowPageBreak"/>
      </w:pPr>
    </w:p>
    <w:p w:rsidR="00000000" w:rsidRPr="001F5617" w:rsidP="001F5617">
      <w:pPr>
        <w:pStyle w:val="Heading1"/>
      </w:pPr>
      <w:bookmarkStart w:id="6" w:name="O_431330"/>
      <w:bookmarkEnd w:id="6"/>
      <w:r w:rsidRPr="001F5617">
        <w:t>Employability Skills Information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C84A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617">
            <w:pPr>
              <w:pStyle w:val="BodyText"/>
              <w:rPr>
                <w:lang w:val="en-NZ"/>
              </w:rPr>
            </w:pPr>
            <w:r w:rsidRPr="001F5617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617" w:rsidP="001F5617">
            <w:pPr>
              <w:pStyle w:val="BodyText"/>
            </w:pPr>
            <w:r w:rsidRPr="001F5617">
              <w:t>This unit contains Employability Skills.</w:t>
            </w:r>
          </w:p>
        </w:tc>
      </w:tr>
    </w:tbl>
    <w:p w:rsidR="00000000" w:rsidRPr="001F5617" w:rsidP="001F5617">
      <w:pPr>
        <w:pStyle w:val="BodyText"/>
      </w:pPr>
    </w:p>
    <w:p w:rsidR="00000000" w:rsidRPr="001F5617" w:rsidP="001F5617">
      <w:pPr>
        <w:pStyle w:val="AllowPageBreak"/>
      </w:pPr>
    </w:p>
    <w:p w:rsidR="00000000" w:rsidRPr="001F5617" w:rsidP="001F5617">
      <w:pPr>
        <w:pStyle w:val="Heading1"/>
      </w:pPr>
      <w:bookmarkStart w:id="7" w:name="O_431329"/>
      <w:bookmarkEnd w:id="7"/>
      <w:r w:rsidRPr="001F5617">
        <w:t>Elements and Performance Criteria Pre-Content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C84A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617">
            <w:pPr>
              <w:pStyle w:val="BodyText"/>
              <w:rPr>
                <w:lang w:val="en-NZ"/>
              </w:rPr>
            </w:pPr>
            <w:r w:rsidRPr="001F5617">
              <w:t>Elements describe the essential outcomes of a unit of competency.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617" w:rsidP="001F5617">
            <w:pPr>
              <w:pStyle w:val="BodyText"/>
            </w:pPr>
            <w:r w:rsidRPr="001F5617">
              <w:t>Performance criteria describe the required performance needed to demonstrate achievement of the element. Where bold italicised text is used, further information is detailed in the required s</w:t>
            </w:r>
            <w:r w:rsidRPr="001F5617">
              <w:t>kills and knowledge and/or the range statement. Assessment of performance is to be consistent with the evidence guide.</w:t>
            </w:r>
          </w:p>
        </w:tc>
      </w:tr>
    </w:tbl>
    <w:p w:rsidR="00000000" w:rsidRPr="001F5617" w:rsidP="001F5617">
      <w:pPr>
        <w:pStyle w:val="BodyText"/>
      </w:pPr>
    </w:p>
    <w:p w:rsidR="00000000" w:rsidRPr="001F5617" w:rsidP="001F5617">
      <w:pPr>
        <w:pStyle w:val="AllowPageBreak"/>
      </w:pPr>
    </w:p>
    <w:p w:rsidR="00000000" w:rsidRPr="001F5617" w:rsidP="001F5617">
      <w:pPr>
        <w:pStyle w:val="Heading1"/>
      </w:pPr>
      <w:bookmarkStart w:id="8" w:name="O_431328"/>
      <w:bookmarkEnd w:id="8"/>
      <w:r w:rsidRPr="001F5617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C84A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617" w:rsidP="001F5617">
            <w:pPr>
              <w:pStyle w:val="BodyText"/>
            </w:pPr>
            <w:r w:rsidRPr="001F5617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617">
            <w:pPr>
              <w:pStyle w:val="BodyText"/>
              <w:rPr>
                <w:lang w:val="en-NZ"/>
              </w:rPr>
            </w:pPr>
            <w:r w:rsidRPr="001F5617">
              <w:rPr>
                <w:rStyle w:val="SpecialBold"/>
              </w:rPr>
              <w:t>PERFORMANCE CRITERIA</w:t>
            </w:r>
          </w:p>
        </w:tc>
      </w:tr>
      <w:tr w:rsidTr="00C84A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617">
            <w:pPr>
              <w:pStyle w:val="List"/>
              <w:rPr>
                <w:lang w:val="en-NZ"/>
              </w:rPr>
            </w:pPr>
            <w:r w:rsidRPr="001F5617">
              <w:t>1.</w:t>
            </w:r>
            <w:r w:rsidRPr="001F5617">
              <w:tab/>
              <w:t>Identify test/trial objectives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617" w:rsidP="001F5617">
            <w:pPr>
              <w:pStyle w:val="List2"/>
            </w:pPr>
            <w:r w:rsidRPr="001F5617">
              <w:t>1.1.</w:t>
            </w:r>
            <w:r w:rsidRPr="001F5617">
              <w:tab/>
              <w:t xml:space="preserve">Applicable </w:t>
            </w:r>
            <w:r w:rsidRPr="001F5617">
              <w:rPr>
                <w:rStyle w:val="BoldandItalics"/>
              </w:rPr>
              <w:t>organisation requirements</w:t>
            </w:r>
            <w:r w:rsidRPr="001F5617">
              <w:t xml:space="preserve"> relevant in establishing the testing/trialling of </w:t>
            </w:r>
            <w:r w:rsidRPr="001F5617">
              <w:rPr>
                <w:rStyle w:val="BoldandItalics"/>
              </w:rPr>
              <w:t>components of plant</w:t>
            </w:r>
            <w:r w:rsidRPr="001F5617">
              <w:t xml:space="preserve">, </w:t>
            </w:r>
            <w:r w:rsidRPr="001F5617">
              <w:rPr>
                <w:rStyle w:val="BoldandItalics"/>
              </w:rPr>
              <w:t>tooling</w:t>
            </w:r>
            <w:r w:rsidRPr="001F5617">
              <w:t xml:space="preserve">, </w:t>
            </w:r>
            <w:r w:rsidRPr="001F5617">
              <w:rPr>
                <w:rStyle w:val="BoldandItalics"/>
              </w:rPr>
              <w:t>equipment</w:t>
            </w:r>
            <w:r w:rsidRPr="001F5617">
              <w:t xml:space="preserve">, </w:t>
            </w:r>
            <w:r w:rsidRPr="001F5617">
              <w:rPr>
                <w:rStyle w:val="BoldandItalics"/>
              </w:rPr>
              <w:t>product or systems</w:t>
            </w:r>
            <w:r w:rsidRPr="001F5617">
              <w:t xml:space="preserve"> are verified and complied with throughout the work activity</w:t>
            </w:r>
          </w:p>
          <w:p w:rsidR="00000000" w:rsidRPr="001F5617" w:rsidP="001F5617">
            <w:pPr>
              <w:pStyle w:val="List2"/>
            </w:pPr>
            <w:r w:rsidRPr="001F5617">
              <w:t>1.2.</w:t>
            </w:r>
            <w:r w:rsidRPr="001F5617">
              <w:tab/>
            </w:r>
            <w:r w:rsidRPr="001F5617">
              <w:rPr>
                <w:rStyle w:val="BoldandItalics"/>
              </w:rPr>
              <w:t>Instructions</w:t>
            </w:r>
            <w:r w:rsidRPr="001F5617">
              <w:t xml:space="preserve"> and plans are read and interpreted to identify processes and materials to complete work tasks</w:t>
            </w:r>
          </w:p>
          <w:p w:rsidR="00000000" w:rsidRPr="001F5617" w:rsidP="001F5617">
            <w:pPr>
              <w:pStyle w:val="List2"/>
            </w:pPr>
            <w:r w:rsidRPr="001F5617">
              <w:t>1.3.</w:t>
            </w:r>
            <w:r w:rsidRPr="001F5617">
              <w:tab/>
              <w:t xml:space="preserve">Materials/components/parts required to be tested are received in accordance with organisational </w:t>
            </w:r>
            <w:r w:rsidRPr="001F5617">
              <w:rPr>
                <w:rStyle w:val="BoldandItalics"/>
              </w:rPr>
              <w:t>inventory procedures</w:t>
            </w:r>
          </w:p>
          <w:p w:rsidR="00000000" w:rsidP="001F5617">
            <w:pPr>
              <w:pStyle w:val="List2"/>
              <w:rPr>
                <w:lang w:val="en-NZ"/>
              </w:rPr>
            </w:pPr>
            <w:r w:rsidRPr="001F5617">
              <w:t>1.4.</w:t>
            </w:r>
            <w:r w:rsidRPr="001F5617">
              <w:tab/>
              <w:t>The test/trial objectives are iden</w:t>
            </w:r>
            <w:r w:rsidRPr="001F5617">
              <w:t>tified in consultation with development engineers or other relevant stakeholders</w:t>
            </w:r>
          </w:p>
        </w:tc>
      </w:tr>
      <w:tr w:rsidTr="00C84A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617">
            <w:pPr>
              <w:pStyle w:val="List"/>
              <w:rPr>
                <w:lang w:val="en-NZ"/>
              </w:rPr>
            </w:pPr>
            <w:r w:rsidRPr="001F5617">
              <w:t>2.</w:t>
            </w:r>
            <w:r w:rsidRPr="001F5617">
              <w:tab/>
              <w:t xml:space="preserve">Determine the test/trial methodology 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617" w:rsidP="001F5617">
            <w:pPr>
              <w:pStyle w:val="List2"/>
            </w:pPr>
            <w:r w:rsidRPr="001F5617">
              <w:t>2.1.</w:t>
            </w:r>
            <w:r w:rsidRPr="001F5617">
              <w:tab/>
              <w:t xml:space="preserve">The testing/trialling sequence and specified </w:t>
            </w:r>
            <w:r w:rsidRPr="001F5617">
              <w:rPr>
                <w:rStyle w:val="BoldandItalics"/>
              </w:rPr>
              <w:t>procedures for the tests</w:t>
            </w:r>
            <w:r w:rsidRPr="001F5617">
              <w:t>/</w:t>
            </w:r>
            <w:r w:rsidRPr="001F5617">
              <w:rPr>
                <w:rStyle w:val="BoldandItalics"/>
              </w:rPr>
              <w:t>trials</w:t>
            </w:r>
            <w:r w:rsidRPr="001F5617">
              <w:t xml:space="preserve"> are determined in accordance with the test objectiv</w:t>
            </w:r>
            <w:r w:rsidRPr="001F5617">
              <w:t>es, national or international standards, organisational procedures and manufacturers' instructions</w:t>
            </w:r>
          </w:p>
          <w:p w:rsidR="00000000" w:rsidRPr="001F5617" w:rsidP="001F5617">
            <w:pPr>
              <w:pStyle w:val="List2"/>
            </w:pPr>
            <w:r w:rsidRPr="001F5617">
              <w:t>2.2.</w:t>
            </w:r>
            <w:r w:rsidRPr="001F5617">
              <w:tab/>
              <w:t>The required test/trial equipment and tools are identified and accessed/obtained in accordance with work plans and organisational procedures</w:t>
            </w:r>
          </w:p>
          <w:p w:rsidR="00000000" w:rsidP="001F5617">
            <w:pPr>
              <w:pStyle w:val="List2"/>
              <w:rPr>
                <w:lang w:val="en-NZ"/>
              </w:rPr>
            </w:pPr>
            <w:r w:rsidRPr="001F5617">
              <w:t>2.3.</w:t>
            </w:r>
            <w:r w:rsidRPr="001F5617">
              <w:tab/>
            </w:r>
            <w:r w:rsidRPr="001F5617">
              <w:rPr>
                <w:rStyle w:val="BoldandItalics"/>
              </w:rPr>
              <w:t>Stakeh</w:t>
            </w:r>
            <w:r w:rsidRPr="001F5617">
              <w:rPr>
                <w:rStyle w:val="BoldandItalics"/>
              </w:rPr>
              <w:t>olders</w:t>
            </w:r>
            <w:r w:rsidRPr="001F5617">
              <w:t xml:space="preserve"> are identified and consulted</w:t>
            </w:r>
          </w:p>
        </w:tc>
      </w:tr>
      <w:tr w:rsidTr="00C84A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617">
            <w:pPr>
              <w:pStyle w:val="List"/>
              <w:rPr>
                <w:lang w:val="en-NZ"/>
              </w:rPr>
            </w:pPr>
            <w:r w:rsidRPr="001F5617">
              <w:t>3.</w:t>
            </w:r>
            <w:r w:rsidRPr="001F5617">
              <w:tab/>
              <w:t>Identify and allocate resources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617" w:rsidP="001F5617">
            <w:pPr>
              <w:pStyle w:val="List2"/>
            </w:pPr>
            <w:r w:rsidRPr="001F5617">
              <w:t>3.1.</w:t>
            </w:r>
            <w:r w:rsidRPr="001F5617">
              <w:tab/>
              <w:t>Resources required to test/trial the component are identified</w:t>
            </w:r>
          </w:p>
          <w:p w:rsidR="00000000" w:rsidRPr="001F5617" w:rsidP="001F5617">
            <w:pPr>
              <w:pStyle w:val="List2"/>
            </w:pPr>
            <w:r w:rsidRPr="001F5617">
              <w:t>3.2.</w:t>
            </w:r>
            <w:r w:rsidRPr="001F5617">
              <w:tab/>
              <w:t>Personnel are tasked to undertake the setup and conduct of the test/trial</w:t>
            </w:r>
          </w:p>
          <w:p w:rsidR="00000000" w:rsidP="001F5617">
            <w:pPr>
              <w:pStyle w:val="List2"/>
              <w:rPr>
                <w:lang w:val="en-NZ"/>
              </w:rPr>
            </w:pPr>
            <w:r w:rsidRPr="001F5617">
              <w:t>3.3.</w:t>
            </w:r>
            <w:r w:rsidRPr="001F5617">
              <w:tab/>
              <w:t xml:space="preserve">A </w:t>
            </w:r>
            <w:r w:rsidRPr="001F5617">
              <w:rPr>
                <w:rStyle w:val="BoldandItalics"/>
              </w:rPr>
              <w:t>test</w:t>
            </w:r>
            <w:r w:rsidRPr="001F5617">
              <w:t>/</w:t>
            </w:r>
            <w:r w:rsidRPr="001F5617">
              <w:rPr>
                <w:rStyle w:val="BoldandItalics"/>
              </w:rPr>
              <w:t>trial plan</w:t>
            </w:r>
            <w:r w:rsidRPr="001F5617">
              <w:t xml:space="preserve"> is prepared in </w:t>
            </w:r>
            <w:r w:rsidRPr="001F5617">
              <w:t>accordance with organisational requirements and in agreeance with the relevant stakeholders</w:t>
            </w:r>
          </w:p>
        </w:tc>
      </w:tr>
      <w:tr w:rsidTr="00C84A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617">
            <w:pPr>
              <w:pStyle w:val="List"/>
              <w:rPr>
                <w:lang w:val="en-NZ"/>
              </w:rPr>
            </w:pPr>
            <w:r w:rsidRPr="001F5617">
              <w:t>4.</w:t>
            </w:r>
            <w:r w:rsidRPr="001F5617">
              <w:tab/>
              <w:t>Determine and establish the reporting regime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617" w:rsidP="001F5617">
            <w:pPr>
              <w:pStyle w:val="List2"/>
            </w:pPr>
            <w:r w:rsidRPr="001F5617">
              <w:t>4.1.</w:t>
            </w:r>
            <w:r w:rsidRPr="001F5617">
              <w:tab/>
              <w:t xml:space="preserve">The data elements required to be reported on and the frequency of reports are determined in consultation with </w:t>
            </w:r>
            <w:r w:rsidRPr="001F5617">
              <w:t>the tasking development engineers</w:t>
            </w:r>
          </w:p>
          <w:p w:rsidR="00000000" w:rsidRPr="001F5617" w:rsidP="001F5617">
            <w:pPr>
              <w:pStyle w:val="List2"/>
            </w:pPr>
            <w:r w:rsidRPr="001F5617">
              <w:t>4.2.</w:t>
            </w:r>
            <w:r w:rsidRPr="001F5617">
              <w:tab/>
              <w:t>The report(s) structure(s) is/are identified in conjunction with the tasking development engineers</w:t>
            </w:r>
          </w:p>
          <w:p w:rsidR="00000000" w:rsidRPr="001F5617" w:rsidP="001F5617">
            <w:pPr>
              <w:pStyle w:val="List2"/>
            </w:pPr>
            <w:r w:rsidRPr="001F5617">
              <w:t>4.3.</w:t>
            </w:r>
            <w:r w:rsidRPr="001F5617">
              <w:tab/>
              <w:t>Reporting regime is incorporated into the test/trial plan</w:t>
            </w:r>
          </w:p>
          <w:p w:rsidR="00000000" w:rsidP="001F5617">
            <w:pPr>
              <w:pStyle w:val="List2"/>
              <w:rPr>
                <w:lang w:val="en-NZ"/>
              </w:rPr>
            </w:pPr>
            <w:r w:rsidRPr="001F5617">
              <w:t>4.4.</w:t>
            </w:r>
            <w:r w:rsidRPr="001F5617">
              <w:tab/>
              <w:t>Reporting regime is trialled to ensure practicalit</w:t>
            </w:r>
            <w:r w:rsidRPr="001F5617">
              <w:t>y and credibility of report format, data and frequency.</w:t>
            </w:r>
          </w:p>
        </w:tc>
      </w:tr>
      <w:tr w:rsidTr="00C84A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617">
            <w:pPr>
              <w:pStyle w:val="List"/>
              <w:rPr>
                <w:lang w:val="en-NZ"/>
              </w:rPr>
            </w:pPr>
            <w:r w:rsidRPr="001F5617">
              <w:t>5.</w:t>
            </w:r>
            <w:r w:rsidRPr="001F5617">
              <w:tab/>
              <w:t xml:space="preserve">Monitor the test/trial 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617" w:rsidP="001F5617">
            <w:pPr>
              <w:pStyle w:val="List2"/>
            </w:pPr>
            <w:r w:rsidRPr="001F5617">
              <w:t>5.1.</w:t>
            </w:r>
            <w:r w:rsidRPr="001F5617">
              <w:tab/>
              <w:t>Conduct is monitored in accordance with the test/trial plan</w:t>
            </w:r>
          </w:p>
          <w:p w:rsidR="00000000" w:rsidRPr="001F5617" w:rsidP="001F5617">
            <w:pPr>
              <w:pStyle w:val="List2"/>
            </w:pPr>
            <w:r w:rsidRPr="001F5617">
              <w:t>5.2.</w:t>
            </w:r>
            <w:r w:rsidRPr="001F5617">
              <w:tab/>
              <w:t>Guidance is provided to personnel conducting the trial as required</w:t>
            </w:r>
          </w:p>
          <w:p w:rsidR="00000000" w:rsidP="001F5617">
            <w:pPr>
              <w:pStyle w:val="List2"/>
              <w:rPr>
                <w:lang w:val="en-NZ"/>
              </w:rPr>
            </w:pPr>
            <w:r w:rsidRPr="001F5617">
              <w:t>5.3.</w:t>
            </w:r>
            <w:r w:rsidRPr="001F5617">
              <w:tab/>
            </w:r>
            <w:r w:rsidRPr="001F5617">
              <w:t>Modifications to the plan are proposed to the stakeholders where required and endorsed changes implemented</w:t>
            </w:r>
          </w:p>
        </w:tc>
      </w:tr>
      <w:tr w:rsidTr="00C84A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617">
            <w:pPr>
              <w:pStyle w:val="List"/>
              <w:rPr>
                <w:lang w:val="en-NZ"/>
              </w:rPr>
            </w:pPr>
            <w:r w:rsidRPr="001F5617">
              <w:t>6.</w:t>
            </w:r>
            <w:r w:rsidRPr="001F5617">
              <w:tab/>
              <w:t>Complete the work processes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617" w:rsidP="001F5617">
            <w:pPr>
              <w:pStyle w:val="List2"/>
            </w:pPr>
            <w:r w:rsidRPr="001F5617">
              <w:t>6.1.</w:t>
            </w:r>
            <w:r w:rsidRPr="001F5617">
              <w:tab/>
              <w:t>Reports are distributed as required in the plan and organisational procedures</w:t>
            </w:r>
          </w:p>
          <w:p w:rsidR="00000000" w:rsidRPr="001F5617" w:rsidP="001F5617">
            <w:pPr>
              <w:pStyle w:val="List2"/>
            </w:pPr>
            <w:r w:rsidRPr="001F5617">
              <w:t>6.2.</w:t>
            </w:r>
            <w:r w:rsidRPr="001F5617">
              <w:tab/>
              <w:t>Test/trial procedures are doc</w:t>
            </w:r>
            <w:r w:rsidRPr="001F5617">
              <w:t>umented and recorded in accordance with organisational recordkeeping procedures</w:t>
            </w:r>
          </w:p>
          <w:p w:rsidR="00000000" w:rsidRPr="001F5617" w:rsidP="001F5617">
            <w:pPr>
              <w:pStyle w:val="List2"/>
            </w:pPr>
            <w:r w:rsidRPr="001F5617">
              <w:t>6.3.</w:t>
            </w:r>
            <w:r w:rsidRPr="001F5617">
              <w:tab/>
              <w:t xml:space="preserve">Resources are recycled or written off in accordance with organisational procedures </w:t>
            </w:r>
          </w:p>
        </w:tc>
      </w:tr>
    </w:tbl>
    <w:p w:rsidR="00000000" w:rsidRPr="001F5617" w:rsidP="001F5617">
      <w:pPr>
        <w:pStyle w:val="BodyText"/>
      </w:pPr>
    </w:p>
    <w:p w:rsidR="00000000" w:rsidRPr="001F5617" w:rsidP="001F5617">
      <w:pPr>
        <w:pStyle w:val="AllowPageBreak"/>
      </w:pPr>
    </w:p>
    <w:p w:rsidR="00000000" w:rsidRPr="001F5617" w:rsidP="001F5617">
      <w:pPr>
        <w:pStyle w:val="Heading1"/>
      </w:pPr>
      <w:bookmarkStart w:id="9" w:name="O_431336"/>
      <w:bookmarkEnd w:id="9"/>
      <w:r w:rsidRPr="001F5617">
        <w:t>Required Skills and Knowledge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39"/>
      </w:tblGrid>
      <w:tr w:rsidTr="00C84A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617">
            <w:pPr>
              <w:pStyle w:val="BodyText"/>
              <w:rPr>
                <w:lang w:val="en-NZ"/>
              </w:rPr>
            </w:pPr>
            <w:r w:rsidRPr="001F5617">
              <w:rPr>
                <w:rStyle w:val="SpecialBold"/>
              </w:rPr>
              <w:t>REQUIRED SKILLS AND KNOWLEDGE</w:t>
            </w:r>
          </w:p>
        </w:tc>
      </w:tr>
      <w:tr w:rsidTr="00C84A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617">
            <w:pPr>
              <w:pStyle w:val="BodyText"/>
              <w:rPr>
                <w:lang w:val="en-NZ"/>
              </w:rPr>
            </w:pPr>
            <w:r w:rsidRPr="001F5617">
              <w:t>This describes the essential skills and knowledge and their level, required for this unit.</w:t>
            </w:r>
          </w:p>
        </w:tc>
      </w:tr>
      <w:tr w:rsidTr="00C84A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617">
            <w:pPr>
              <w:pStyle w:val="BodyText"/>
              <w:rPr>
                <w:lang w:val="en-NZ"/>
              </w:rPr>
            </w:pPr>
            <w:r w:rsidRPr="001F5617">
              <w:rPr>
                <w:rStyle w:val="SpecialBold"/>
              </w:rPr>
              <w:t>Required skills</w:t>
            </w:r>
          </w:p>
        </w:tc>
      </w:tr>
      <w:tr w:rsidTr="00C84A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617" w:rsidP="001F5617">
            <w:pPr>
              <w:pStyle w:val="ListBullet"/>
            </w:pPr>
            <w:r w:rsidRPr="001F5617">
              <w:t>speak clearly and directly in order to consult with development engineers and other relevant stakeholders</w:t>
            </w:r>
          </w:p>
          <w:p w:rsidR="00000000" w:rsidRPr="001F5617" w:rsidP="001F5617">
            <w:pPr>
              <w:pStyle w:val="ListBullet"/>
            </w:pPr>
            <w:r w:rsidRPr="001F5617">
              <w:t>apply teamwork to a range of situations, including the setup and conduct of testing/trialling</w:t>
            </w:r>
          </w:p>
          <w:p w:rsidR="00000000" w:rsidRPr="001F5617" w:rsidP="001F5617">
            <w:pPr>
              <w:pStyle w:val="ListBullet"/>
            </w:pPr>
            <w:r w:rsidRPr="001F5617">
              <w:t>solve problems particularly in teams in order to meet performance indicators</w:t>
            </w:r>
          </w:p>
          <w:p w:rsidR="00000000" w:rsidRPr="001F5617" w:rsidP="001F5617">
            <w:pPr>
              <w:pStyle w:val="ListBullet"/>
            </w:pPr>
            <w:r w:rsidRPr="001F5617">
              <w:t>show initiative in adapting to changing work conditions or contexts particularly when</w:t>
            </w:r>
            <w:r w:rsidRPr="001F5617">
              <w:t xml:space="preserve"> working across a variety of work areas</w:t>
            </w:r>
          </w:p>
          <w:p w:rsidR="00000000" w:rsidRPr="001F5617" w:rsidP="001F5617">
            <w:pPr>
              <w:pStyle w:val="ListBullet"/>
            </w:pPr>
            <w:r w:rsidRPr="001F5617">
              <w:t>access, interpret and apply information on relevant organisation policies, procedures and instructions, particularly to ensure that environmental and organisational procedures are adhered to regarding the recycling a</w:t>
            </w:r>
            <w:r w:rsidRPr="001F5617">
              <w:t>nd writing off of resources</w:t>
            </w:r>
          </w:p>
          <w:p w:rsidR="00000000" w:rsidRPr="001F5617" w:rsidP="001F5617">
            <w:pPr>
              <w:pStyle w:val="ListBullet"/>
            </w:pPr>
            <w:r w:rsidRPr="001F5617">
              <w:t xml:space="preserve">manage time when planning, preparing and organising work priorities </w:t>
            </w:r>
          </w:p>
          <w:p w:rsidR="00000000" w:rsidP="001F5617">
            <w:pPr>
              <w:pStyle w:val="ListBullet"/>
              <w:rPr>
                <w:lang w:val="en-NZ"/>
              </w:rPr>
            </w:pPr>
            <w:r w:rsidRPr="001F5617">
              <w:t>take responsibility for organising own work priorities.</w:t>
            </w:r>
          </w:p>
        </w:tc>
      </w:tr>
      <w:tr w:rsidTr="00C84A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617">
            <w:pPr>
              <w:pStyle w:val="BodyText"/>
              <w:rPr>
                <w:lang w:val="en-NZ"/>
              </w:rPr>
            </w:pPr>
            <w:r w:rsidRPr="001F5617">
              <w:rPr>
                <w:rStyle w:val="SpecialBold"/>
              </w:rPr>
              <w:t>Required knowledge</w:t>
            </w:r>
          </w:p>
        </w:tc>
      </w:tr>
      <w:tr w:rsidTr="00C84A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617" w:rsidP="001F5617">
            <w:pPr>
              <w:pStyle w:val="ListBullet"/>
            </w:pPr>
            <w:r w:rsidRPr="001F5617">
              <w:t>relevant Occupational Health and Safety and Environmental legislation, regulation</w:t>
            </w:r>
            <w:r w:rsidRPr="001F5617">
              <w:t xml:space="preserve">s, standards and codes of practice and organisation policies and procedures needed to carry out work in a manner which ensures the safety of people, equipment and the environment.  </w:t>
            </w:r>
          </w:p>
          <w:p w:rsidR="00000000" w:rsidRPr="001F5617" w:rsidP="001F5617">
            <w:pPr>
              <w:pStyle w:val="ListBullet"/>
            </w:pPr>
            <w:r w:rsidRPr="001F5617">
              <w:t>organisational supply/replenishment systems and processes for materials, e</w:t>
            </w:r>
            <w:r w:rsidRPr="001F5617">
              <w:t>quipment and tools</w:t>
            </w:r>
          </w:p>
          <w:p w:rsidR="00000000" w:rsidRPr="001F5617" w:rsidP="001F5617">
            <w:pPr>
              <w:pStyle w:val="ListBullet"/>
            </w:pPr>
            <w:r w:rsidRPr="001F5617">
              <w:t>types of tools and equipment and procedures for their safe use, operation and maintenance</w:t>
            </w:r>
          </w:p>
          <w:p w:rsidR="00000000" w:rsidRPr="001F5617" w:rsidP="001F5617">
            <w:pPr>
              <w:pStyle w:val="ListBullet"/>
            </w:pPr>
            <w:r w:rsidRPr="001F5617">
              <w:t>vehicle structures</w:t>
            </w:r>
          </w:p>
          <w:p w:rsidR="00000000" w:rsidRPr="001F5617" w:rsidP="001F5617">
            <w:pPr>
              <w:pStyle w:val="ListBullet"/>
            </w:pPr>
            <w:r w:rsidRPr="001F5617">
              <w:t>evaluation techniques</w:t>
            </w:r>
          </w:p>
          <w:p w:rsidR="00000000" w:rsidRPr="001F5617" w:rsidP="001F5617">
            <w:pPr>
              <w:pStyle w:val="ListBullet"/>
            </w:pPr>
            <w:r w:rsidRPr="001F5617">
              <w:t xml:space="preserve">environmental protection requirements relating to the disposal of waste material </w:t>
            </w:r>
          </w:p>
          <w:p w:rsidR="00000000" w:rsidRPr="001F5617" w:rsidP="001F5617">
            <w:pPr>
              <w:pStyle w:val="ListBullet"/>
            </w:pPr>
            <w:r w:rsidRPr="001F5617">
              <w:t xml:space="preserve">established communication channels and protocols </w:t>
            </w:r>
          </w:p>
          <w:p w:rsidR="00000000" w:rsidRPr="001F5617" w:rsidP="001F5617">
            <w:pPr>
              <w:pStyle w:val="ListBullet"/>
            </w:pPr>
            <w:r w:rsidRPr="001F5617">
              <w:t>methods of problem identification and resolution</w:t>
            </w:r>
          </w:p>
          <w:p w:rsidR="00000000" w:rsidRPr="001F5617" w:rsidP="001F5617">
            <w:pPr>
              <w:pStyle w:val="ListBullet"/>
            </w:pPr>
            <w:r w:rsidRPr="001F5617">
              <w:t>the preparation of plans and tasking of resources</w:t>
            </w:r>
          </w:p>
          <w:p w:rsidR="00000000" w:rsidRPr="001F5617" w:rsidP="001F5617">
            <w:pPr>
              <w:pStyle w:val="ListBullet"/>
            </w:pPr>
            <w:r w:rsidRPr="001F5617">
              <w:t>procedures for the recording, reporting and maintenance of workplace records and information.</w:t>
            </w:r>
          </w:p>
        </w:tc>
      </w:tr>
    </w:tbl>
    <w:p w:rsidR="00000000" w:rsidRPr="001F5617" w:rsidP="001F5617">
      <w:pPr>
        <w:pStyle w:val="BodyText"/>
      </w:pPr>
    </w:p>
    <w:p w:rsidR="00000000" w:rsidRPr="001F5617" w:rsidP="001F5617">
      <w:pPr>
        <w:pStyle w:val="AllowPageBreak"/>
      </w:pPr>
    </w:p>
    <w:p w:rsidR="00000000" w:rsidRPr="001F5617" w:rsidP="001F5617">
      <w:pPr>
        <w:pStyle w:val="Heading1"/>
      </w:pPr>
      <w:bookmarkStart w:id="10" w:name="O_431331"/>
      <w:bookmarkEnd w:id="10"/>
      <w:r w:rsidRPr="001F5617">
        <w:t>Evidence Guide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C84A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617">
            <w:pPr>
              <w:pStyle w:val="BodyText"/>
              <w:rPr>
                <w:lang w:val="en-NZ"/>
              </w:rPr>
            </w:pPr>
            <w:r w:rsidRPr="001F5617">
              <w:rPr>
                <w:rStyle w:val="SpecialBold"/>
              </w:rPr>
              <w:t>EVIDENCE GUIDE</w:t>
            </w:r>
          </w:p>
        </w:tc>
      </w:tr>
      <w:tr w:rsidTr="00C84A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617">
            <w:pPr>
              <w:pStyle w:val="BodyText"/>
              <w:rPr>
                <w:lang w:val="en-NZ"/>
              </w:rPr>
            </w:pPr>
            <w:r w:rsidRPr="001F5617">
              <w:t xml:space="preserve">The Evidence Guide provides advice on assessment and must be read in conjunction with the Performance Criteria, Required Skills and Knowledge, </w:t>
            </w:r>
            <w:r w:rsidRPr="001F5617">
              <w:t>the Range Statement and the Assessment Guidelines for this Training Package.</w:t>
            </w:r>
          </w:p>
        </w:tc>
      </w:tr>
      <w:tr w:rsidTr="00C84A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617">
            <w:pPr>
              <w:pStyle w:val="BodyText"/>
              <w:rPr>
                <w:lang w:val="en-NZ"/>
              </w:rPr>
            </w:pPr>
            <w:r w:rsidRPr="001F5617">
              <w:rPr>
                <w:rStyle w:val="SpecialBold"/>
              </w:rPr>
              <w:t>Overview of assessment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617">
            <w:pPr>
              <w:pStyle w:val="BodyText"/>
              <w:rPr>
                <w:lang w:val="en-NZ"/>
              </w:rPr>
            </w:pPr>
          </w:p>
        </w:tc>
      </w:tr>
      <w:tr w:rsidTr="00C84A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617">
            <w:pPr>
              <w:pStyle w:val="BodyText"/>
              <w:rPr>
                <w:lang w:val="en-NZ"/>
              </w:rPr>
            </w:pPr>
            <w:r w:rsidRPr="001F5617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617" w:rsidP="001F5617">
            <w:pPr>
              <w:pStyle w:val="BodyText"/>
            </w:pPr>
            <w:r w:rsidRPr="001F5617">
              <w:t>Evidence of the following is essential:</w:t>
            </w:r>
          </w:p>
          <w:p w:rsidR="00000000" w:rsidRPr="001F5617" w:rsidP="001F5617">
            <w:pPr>
              <w:pStyle w:val="ListBullet"/>
            </w:pPr>
            <w:r w:rsidRPr="001F5617">
              <w:t>compliance with re</w:t>
            </w:r>
            <w:r w:rsidRPr="001F5617">
              <w:t>levant legislation, regulations, standards, codes of practice and established safe practices and organisation policies and procedures for establishing a test for components/materials of plant, equipment, product, or systems</w:t>
            </w:r>
          </w:p>
          <w:p w:rsidR="00000000" w:rsidRPr="001F5617" w:rsidP="001F5617">
            <w:pPr>
              <w:pStyle w:val="ListBullet"/>
            </w:pPr>
            <w:r w:rsidRPr="001F5617">
              <w:t>maintaining a working knowledge of current organisation inventory procedures</w:t>
            </w:r>
          </w:p>
          <w:p w:rsidR="00000000" w:rsidRPr="001F5617" w:rsidP="001F5617">
            <w:pPr>
              <w:pStyle w:val="ListBullet"/>
            </w:pPr>
            <w:r w:rsidRPr="001F5617">
              <w:t>working and communicating effectively and positively with others involved in the work</w:t>
            </w:r>
          </w:p>
          <w:p w:rsidR="00000000" w:rsidRPr="001F5617" w:rsidP="001F5617">
            <w:pPr>
              <w:pStyle w:val="ListBullet"/>
            </w:pPr>
            <w:r w:rsidRPr="001F5617">
              <w:t>applying, within authority, the requirements of the job or work role which could include:</w:t>
            </w:r>
          </w:p>
          <w:p w:rsidR="00000000" w:rsidRPr="001F5617" w:rsidP="001F5617">
            <w:pPr>
              <w:pStyle w:val="ListBullet"/>
            </w:pPr>
            <w:r w:rsidRPr="001F5617">
              <w:t>est</w:t>
            </w:r>
            <w:r w:rsidRPr="001F5617">
              <w:t>ablishing tests or trials</w:t>
            </w:r>
          </w:p>
          <w:p w:rsidR="00000000" w:rsidRPr="001F5617" w:rsidP="001F5617">
            <w:pPr>
              <w:pStyle w:val="ListBullet"/>
            </w:pPr>
            <w:r w:rsidRPr="001F5617">
              <w:t>monitoring tests or trials</w:t>
            </w:r>
          </w:p>
          <w:p w:rsidR="00000000" w:rsidRPr="001F5617" w:rsidP="001F5617">
            <w:pPr>
              <w:pStyle w:val="ListBullet"/>
            </w:pPr>
            <w:r w:rsidRPr="001F5617">
              <w:t>oversighting of reports of results</w:t>
            </w:r>
          </w:p>
          <w:p w:rsidR="00000000" w:rsidRPr="001F5617" w:rsidP="001F5617">
            <w:pPr>
              <w:pStyle w:val="ListBullet"/>
            </w:pPr>
            <w:r w:rsidRPr="001F5617">
              <w:t>achieving work quality goals</w:t>
            </w:r>
          </w:p>
          <w:p w:rsidR="00000000" w:rsidRPr="001F5617" w:rsidP="001F5617">
            <w:pPr>
              <w:pStyle w:val="ListBullet"/>
            </w:pPr>
            <w:r w:rsidRPr="001F5617">
              <w:t>accurate completion of test/trial procedures</w:t>
            </w:r>
          </w:p>
          <w:p w:rsidR="00000000" w:rsidRPr="001F5617" w:rsidP="001F5617">
            <w:pPr>
              <w:pStyle w:val="ListBullet"/>
            </w:pPr>
            <w:r w:rsidRPr="001F5617">
              <w:t>completing work area housekeeping requirements including the documentation of project activity</w:t>
            </w:r>
            <w:r w:rsidRPr="001F5617">
              <w:t xml:space="preserve"> and process outcomes</w:t>
            </w:r>
          </w:p>
          <w:p w:rsidR="00000000" w:rsidP="001F5617">
            <w:pPr>
              <w:pStyle w:val="ListBullet"/>
              <w:rPr>
                <w:lang w:val="en-NZ"/>
              </w:rPr>
            </w:pPr>
            <w:r w:rsidRPr="001F5617">
              <w:t>modify activities to cater for variations in organisation context and environment.</w:t>
            </w:r>
          </w:p>
        </w:tc>
      </w:tr>
      <w:tr w:rsidTr="00C84A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617">
            <w:pPr>
              <w:pStyle w:val="BodyText"/>
              <w:rPr>
                <w:lang w:val="en-NZ"/>
              </w:rPr>
            </w:pPr>
            <w:r w:rsidRPr="001F5617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617" w:rsidP="001F5617">
            <w:pPr>
              <w:pStyle w:val="ListBullet"/>
            </w:pPr>
            <w:r w:rsidRPr="001F5617">
              <w:t>assessment of the competency should take place in a safe working environment in a passenger motor ve</w:t>
            </w:r>
            <w:r w:rsidRPr="001F5617">
              <w:t>hicle manufacturing plant or simulated environment using tools/equipment/machinery required for the production process without undue disruption to the production process</w:t>
            </w:r>
          </w:p>
          <w:p w:rsidR="00000000" w:rsidP="001F5617">
            <w:pPr>
              <w:pStyle w:val="ListBullet"/>
              <w:rPr>
                <w:lang w:val="en-NZ"/>
              </w:rPr>
            </w:pPr>
            <w:r w:rsidRPr="001F5617">
              <w:t>assessment is to occur under standard and authorised work practices, safety requiremen</w:t>
            </w:r>
            <w:r w:rsidRPr="001F5617">
              <w:t>ts and environmental constraints.</w:t>
            </w:r>
          </w:p>
        </w:tc>
      </w:tr>
      <w:tr w:rsidTr="00C84A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617">
            <w:pPr>
              <w:pStyle w:val="BodyText"/>
              <w:rPr>
                <w:lang w:val="en-NZ"/>
              </w:rPr>
            </w:pPr>
            <w:r w:rsidRPr="001F5617">
              <w:rPr>
                <w:rStyle w:val="SpecialBold"/>
              </w:rPr>
              <w:t>Method of assessment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617" w:rsidP="001F5617">
            <w:pPr>
              <w:pStyle w:val="BodyText"/>
            </w:pPr>
            <w:r w:rsidRPr="001F5617">
              <w:t>A range of assessment methods should be used to assess practical skills and knowledge. The following examples are appropriate for this unit:</w:t>
            </w:r>
          </w:p>
          <w:p w:rsidR="00000000" w:rsidRPr="001F5617" w:rsidP="001F5617">
            <w:pPr>
              <w:pStyle w:val="ListBullet"/>
            </w:pPr>
            <w:r w:rsidRPr="001F5617">
              <w:t>assessment methods must confirm consistency and accuracy of performance (over time and in a range of organisation relevant contexts) together with application of underpinning knowledge</w:t>
            </w:r>
          </w:p>
          <w:p w:rsidR="00000000" w:rsidRPr="001F5617" w:rsidP="001F5617">
            <w:pPr>
              <w:pStyle w:val="ListBullet"/>
            </w:pPr>
            <w:r w:rsidRPr="001F5617">
              <w:t>assessment methods must be by direct observation of tasks and include q</w:t>
            </w:r>
            <w:r w:rsidRPr="001F5617">
              <w:t>uestioning on underpinning knowledge to ensure its correct interpretation and application</w:t>
            </w:r>
          </w:p>
          <w:p w:rsidR="00000000" w:rsidRPr="001F5617" w:rsidP="001F5617">
            <w:pPr>
              <w:pStyle w:val="ListBullet"/>
            </w:pPr>
            <w:r w:rsidRPr="001F5617">
              <w:t>assessment may be applied under project related conditions (real or simulated) and require evidence of process</w:t>
            </w:r>
          </w:p>
          <w:p w:rsidR="00000000" w:rsidRPr="001F5617" w:rsidP="001F5617">
            <w:pPr>
              <w:pStyle w:val="ListBullet"/>
            </w:pPr>
            <w:r w:rsidRPr="001F5617">
              <w:t>assessment must confirm a reasonable inference that com</w:t>
            </w:r>
            <w:r w:rsidRPr="001F5617">
              <w:t>petency is able not only to be satisfied under the particular circumstance, but is able to be transferred to other circumstances.</w:t>
            </w:r>
          </w:p>
        </w:tc>
      </w:tr>
    </w:tbl>
    <w:p w:rsidR="00000000" w:rsidRPr="001F5617" w:rsidP="001F5617">
      <w:pPr>
        <w:pStyle w:val="BodyText"/>
      </w:pPr>
    </w:p>
    <w:p w:rsidR="00000000" w:rsidRPr="001F5617" w:rsidP="001F5617">
      <w:pPr>
        <w:pStyle w:val="AllowPageBreak"/>
      </w:pPr>
    </w:p>
    <w:p w:rsidR="00000000" w:rsidRPr="001F5617" w:rsidP="001F5617">
      <w:pPr>
        <w:pStyle w:val="Heading1"/>
      </w:pPr>
      <w:bookmarkStart w:id="11" w:name="O_431335"/>
      <w:bookmarkEnd w:id="11"/>
      <w:r w:rsidRPr="001F5617">
        <w:t>Range Statement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C84A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617">
            <w:pPr>
              <w:pStyle w:val="BodyText"/>
              <w:rPr>
                <w:lang w:val="en-NZ"/>
              </w:rPr>
            </w:pPr>
            <w:r w:rsidRPr="001F5617">
              <w:rPr>
                <w:rStyle w:val="SpecialBold"/>
              </w:rPr>
              <w:t>RANGE STATEMENT</w:t>
            </w:r>
          </w:p>
        </w:tc>
      </w:tr>
      <w:tr w:rsidTr="00C84A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617">
            <w:pPr>
              <w:pStyle w:val="BodyText"/>
              <w:rPr>
                <w:lang w:val="en-NZ"/>
              </w:rPr>
            </w:pPr>
            <w:r w:rsidRPr="001F5617">
              <w:t>The range statement relates to the unit of competency as a whole. It allows for different work environments and situations that may affect performance. Bold italicised wording in the Performance Criteria is detailed below. Add any essential operating condi</w:t>
            </w:r>
            <w:r w:rsidRPr="001F5617">
              <w:t>tions that may be present with training and assessment depending on the work situation, needs of the candidate, accessibility of the item, and local industry and regional contexts.</w:t>
            </w:r>
          </w:p>
        </w:tc>
      </w:tr>
      <w:tr w:rsidTr="00C84A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617">
            <w:pPr>
              <w:pStyle w:val="BodyText"/>
              <w:rPr>
                <w:lang w:val="en-NZ"/>
              </w:rPr>
            </w:pPr>
            <w:r w:rsidRPr="001F5617">
              <w:rPr>
                <w:rStyle w:val="BoldandItalics"/>
              </w:rPr>
              <w:t>Organisation requirements</w:t>
            </w:r>
            <w:r w:rsidRPr="001F5617">
              <w:t xml:space="preserve">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617" w:rsidP="001F5617">
            <w:pPr>
              <w:pStyle w:val="ListBullet"/>
            </w:pPr>
            <w:r w:rsidRPr="001F5617">
              <w:t xml:space="preserve">access and equity principles and </w:t>
            </w:r>
            <w:r w:rsidRPr="001F5617">
              <w:t>practices</w:t>
            </w:r>
          </w:p>
          <w:p w:rsidR="00000000" w:rsidRPr="001F5617" w:rsidP="001F5617">
            <w:pPr>
              <w:pStyle w:val="ListBullet"/>
            </w:pPr>
            <w:r w:rsidRPr="001F5617">
              <w:t>environmental management (waste disposal, recycling and re-use guidelines)</w:t>
            </w:r>
          </w:p>
          <w:p w:rsidR="00000000" w:rsidRPr="001F5617" w:rsidP="001F5617">
            <w:pPr>
              <w:pStyle w:val="ListBullet"/>
            </w:pPr>
            <w:r w:rsidRPr="001F5617">
              <w:t>emergency and evacuation procedures</w:t>
            </w:r>
          </w:p>
          <w:p w:rsidR="00000000" w:rsidRPr="001F5617" w:rsidP="001F5617">
            <w:pPr>
              <w:pStyle w:val="ListBullet"/>
            </w:pPr>
            <w:r w:rsidRPr="001F5617">
              <w:t>equipment use procedures</w:t>
            </w:r>
          </w:p>
          <w:p w:rsidR="00000000" w:rsidRPr="001F5617" w:rsidP="001F5617">
            <w:pPr>
              <w:pStyle w:val="ListBullet"/>
            </w:pPr>
            <w:r w:rsidRPr="001F5617">
              <w:t>ethical standards</w:t>
            </w:r>
          </w:p>
          <w:p w:rsidR="00000000" w:rsidRPr="001F5617" w:rsidP="001F5617">
            <w:pPr>
              <w:pStyle w:val="ListBullet"/>
            </w:pPr>
            <w:r w:rsidRPr="001F5617">
              <w:t>legal obligations</w:t>
            </w:r>
          </w:p>
          <w:p w:rsidR="00000000" w:rsidRPr="001F5617" w:rsidP="001F5617">
            <w:pPr>
              <w:pStyle w:val="ListBullet"/>
            </w:pPr>
            <w:r w:rsidRPr="001F5617">
              <w:t>maintenance and storage procedures</w:t>
            </w:r>
          </w:p>
          <w:p w:rsidR="00000000" w:rsidRPr="001F5617" w:rsidP="001F5617">
            <w:pPr>
              <w:pStyle w:val="ListBullet"/>
            </w:pPr>
            <w:r w:rsidRPr="001F5617">
              <w:t>OHS requirements</w:t>
            </w:r>
          </w:p>
          <w:p w:rsidR="00000000" w:rsidRPr="001F5617" w:rsidP="001F5617">
            <w:pPr>
              <w:pStyle w:val="ListBullet"/>
            </w:pPr>
            <w:r w:rsidRPr="001F5617">
              <w:t>organisational and site guidelines</w:t>
            </w:r>
          </w:p>
          <w:p w:rsidR="00000000" w:rsidRPr="001F5617" w:rsidP="001F5617">
            <w:pPr>
              <w:pStyle w:val="ListBullet"/>
            </w:pPr>
            <w:r w:rsidRPr="001F5617">
              <w:t>policies and procedures relating to own role and responsibility</w:t>
            </w:r>
          </w:p>
          <w:p w:rsidR="00000000" w:rsidRPr="001F5617" w:rsidP="001F5617">
            <w:pPr>
              <w:pStyle w:val="ListBullet"/>
            </w:pPr>
            <w:r w:rsidRPr="001F5617">
              <w:t>procedural manuals</w:t>
            </w:r>
          </w:p>
          <w:p w:rsidR="00000000" w:rsidRPr="001F5617" w:rsidP="001F5617">
            <w:pPr>
              <w:pStyle w:val="ListBullet"/>
            </w:pPr>
            <w:r w:rsidRPr="001F5617">
              <w:t>quality assurance guidelines</w:t>
            </w:r>
          </w:p>
          <w:p w:rsidR="00000000" w:rsidRPr="001F5617" w:rsidP="001F5617">
            <w:pPr>
              <w:pStyle w:val="ListBullet"/>
            </w:pPr>
            <w:r w:rsidRPr="001F5617">
              <w:t>quality and continuous improvement processes and standards</w:t>
            </w:r>
          </w:p>
          <w:p w:rsidR="00000000" w:rsidP="001F5617">
            <w:pPr>
              <w:pStyle w:val="ListBullet"/>
              <w:rPr>
                <w:lang w:val="en-NZ"/>
              </w:rPr>
            </w:pPr>
            <w:r w:rsidRPr="001F5617">
              <w:t>recording and reporting guidelines.</w:t>
            </w:r>
          </w:p>
        </w:tc>
      </w:tr>
      <w:tr w:rsidTr="00C84A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617">
            <w:pPr>
              <w:pStyle w:val="BodyText"/>
              <w:rPr>
                <w:lang w:val="en-NZ"/>
              </w:rPr>
            </w:pPr>
            <w:r w:rsidRPr="001F5617">
              <w:rPr>
                <w:rStyle w:val="BoldandItalics"/>
              </w:rPr>
              <w:t>Components of</w:t>
            </w:r>
            <w:r w:rsidRPr="001F5617">
              <w:rPr>
                <w:rStyle w:val="BoldandItalics"/>
              </w:rPr>
              <w:t xml:space="preserve"> plant</w:t>
            </w:r>
            <w:r w:rsidRPr="001F5617">
              <w:t xml:space="preserve">, </w:t>
            </w:r>
            <w:r w:rsidRPr="001F5617">
              <w:rPr>
                <w:rStyle w:val="BoldandItalics"/>
              </w:rPr>
              <w:t>tooling</w:t>
            </w:r>
            <w:r w:rsidRPr="001F5617">
              <w:t xml:space="preserve">, </w:t>
            </w:r>
            <w:r w:rsidRPr="001F5617">
              <w:rPr>
                <w:rStyle w:val="BoldandItalics"/>
              </w:rPr>
              <w:t>equipment</w:t>
            </w:r>
            <w:r w:rsidRPr="001F5617">
              <w:t xml:space="preserve">, </w:t>
            </w:r>
            <w:r w:rsidRPr="001F5617">
              <w:rPr>
                <w:rStyle w:val="BoldandItalics"/>
              </w:rPr>
              <w:t>product or systems</w:t>
            </w:r>
            <w:r w:rsidRPr="001F5617">
              <w:t xml:space="preserve">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617">
            <w:pPr>
              <w:pStyle w:val="BodyText"/>
              <w:rPr>
                <w:lang w:val="en-NZ"/>
              </w:rPr>
            </w:pPr>
            <w:r w:rsidRPr="001F5617">
              <w:t>components of plant, tooling, equipment, product and or systems used in the manufacturing or testing process.  Within this context product is further defined as a component, sub-component or mater</w:t>
            </w:r>
            <w:r w:rsidRPr="001F5617">
              <w:t>ial of a passenger motor vehicle.  Plant, tooling, equipment and systems are further defined as components or sub-components of the plant, tooling, materials or systems of the testing or manufacturing infrastructure/resources.</w:t>
            </w:r>
          </w:p>
        </w:tc>
      </w:tr>
      <w:tr w:rsidTr="00C84A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617">
            <w:pPr>
              <w:pStyle w:val="BodyText"/>
              <w:rPr>
                <w:lang w:val="en-NZ"/>
              </w:rPr>
            </w:pPr>
            <w:r w:rsidRPr="001F5617">
              <w:rPr>
                <w:rStyle w:val="BoldandItalics"/>
              </w:rPr>
              <w:t>Instructions</w:t>
            </w:r>
            <w:r w:rsidRPr="001F5617">
              <w:t xml:space="preserve">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617" w:rsidP="001F5617">
            <w:pPr>
              <w:pStyle w:val="ListBullet"/>
            </w:pPr>
            <w:r w:rsidRPr="001F5617">
              <w:t>workplace procedures relating to the use and operation of tools and equipment</w:t>
            </w:r>
          </w:p>
          <w:p w:rsidR="00000000" w:rsidRPr="001F5617" w:rsidP="001F5617">
            <w:pPr>
              <w:pStyle w:val="ListBullet"/>
            </w:pPr>
            <w:r w:rsidRPr="001F5617">
              <w:t>departmental requirements</w:t>
            </w:r>
          </w:p>
          <w:p w:rsidR="00000000" w:rsidRPr="001F5617" w:rsidP="001F5617">
            <w:pPr>
              <w:pStyle w:val="ListBullet"/>
            </w:pPr>
            <w:r w:rsidRPr="001F5617">
              <w:t>workplace instructions, including job sheets, plans, specifications, drawings and designs</w:t>
            </w:r>
          </w:p>
          <w:p w:rsidR="00000000" w:rsidRPr="001F5617" w:rsidP="001F5617">
            <w:pPr>
              <w:pStyle w:val="ListBullet"/>
            </w:pPr>
            <w:r w:rsidRPr="001F5617">
              <w:t>workplace procedures relating to reporting and communications</w:t>
            </w:r>
          </w:p>
          <w:p w:rsidR="00000000" w:rsidP="001F5617">
            <w:pPr>
              <w:pStyle w:val="ListBullet"/>
              <w:rPr>
                <w:lang w:val="en-NZ"/>
              </w:rPr>
            </w:pPr>
            <w:r w:rsidRPr="001F5617">
              <w:t>manufacturers' instructions for the use of equipment and materials.</w:t>
            </w:r>
          </w:p>
        </w:tc>
      </w:tr>
      <w:tr w:rsidTr="00C84A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617">
            <w:pPr>
              <w:pStyle w:val="BodyText"/>
              <w:rPr>
                <w:lang w:val="en-NZ"/>
              </w:rPr>
            </w:pPr>
            <w:r w:rsidRPr="001F5617">
              <w:rPr>
                <w:rStyle w:val="BoldandItalics"/>
              </w:rPr>
              <w:t>Inventory procedures</w:t>
            </w:r>
            <w:r w:rsidRPr="001F5617">
              <w:t xml:space="preserve">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617">
            <w:pPr>
              <w:pStyle w:val="BodyText"/>
              <w:rPr>
                <w:lang w:val="en-NZ"/>
              </w:rPr>
            </w:pPr>
            <w:r w:rsidRPr="001F5617">
              <w:t xml:space="preserve">automatic or demand driven ordering and replenishment, central or local storage and maintenance procedures and systems and supply or demand </w:t>
            </w:r>
            <w:r w:rsidRPr="001F5617">
              <w:t>driven disposal processes.</w:t>
            </w:r>
          </w:p>
        </w:tc>
      </w:tr>
      <w:tr w:rsidTr="00C84A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617">
            <w:pPr>
              <w:pStyle w:val="BodyText"/>
              <w:rPr>
                <w:lang w:val="en-NZ"/>
              </w:rPr>
            </w:pPr>
            <w:r w:rsidRPr="001F5617">
              <w:rPr>
                <w:rStyle w:val="BoldandItalics"/>
              </w:rPr>
              <w:t>Procedures for the tests</w:t>
            </w:r>
            <w:r w:rsidRPr="001F5617">
              <w:t>/</w:t>
            </w:r>
            <w:r w:rsidRPr="001F5617">
              <w:rPr>
                <w:rStyle w:val="BoldandItalics"/>
              </w:rPr>
              <w:t>trials</w:t>
            </w:r>
            <w:r w:rsidRPr="001F5617">
              <w:t xml:space="preserve">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617">
            <w:pPr>
              <w:pStyle w:val="BodyText"/>
              <w:rPr>
                <w:lang w:val="en-NZ"/>
              </w:rPr>
            </w:pPr>
            <w:r w:rsidRPr="001F5617">
              <w:t>tests/trials to establish compliance with a standard, or to establish performance limits of product/materials or test/production plant/tooling/equipment/materials/ systems.</w:t>
            </w:r>
          </w:p>
        </w:tc>
      </w:tr>
      <w:tr w:rsidTr="00C84A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617">
            <w:pPr>
              <w:pStyle w:val="BodyText"/>
              <w:rPr>
                <w:lang w:val="en-NZ"/>
              </w:rPr>
            </w:pPr>
            <w:r w:rsidRPr="001F5617">
              <w:rPr>
                <w:rStyle w:val="BoldandItalics"/>
              </w:rPr>
              <w:t>Stakehold</w:t>
            </w:r>
            <w:r w:rsidRPr="001F5617">
              <w:rPr>
                <w:rStyle w:val="BoldandItalics"/>
              </w:rPr>
              <w:t>ers</w:t>
            </w:r>
            <w:r w:rsidRPr="001F5617">
              <w:t xml:space="preserve">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617">
            <w:pPr>
              <w:pStyle w:val="BodyText"/>
              <w:rPr>
                <w:lang w:val="en-NZ"/>
              </w:rPr>
            </w:pPr>
            <w:r w:rsidRPr="001F5617">
              <w:t>parties such as the design engineers, test/trial operators and corporate resource and budget managers with an interest in the test/trial conduct and/or outcome.</w:t>
            </w:r>
          </w:p>
        </w:tc>
      </w:tr>
      <w:tr w:rsidTr="00C84A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617">
            <w:pPr>
              <w:pStyle w:val="BodyText"/>
              <w:rPr>
                <w:lang w:val="en-NZ"/>
              </w:rPr>
            </w:pPr>
            <w:r w:rsidRPr="001F5617">
              <w:rPr>
                <w:rStyle w:val="BoldandItalics"/>
              </w:rPr>
              <w:t>Test</w:t>
            </w:r>
            <w:r w:rsidRPr="001F5617">
              <w:t>/</w:t>
            </w:r>
            <w:r w:rsidRPr="001F5617">
              <w:rPr>
                <w:rStyle w:val="BoldandItalics"/>
              </w:rPr>
              <w:t>trial plan</w:t>
            </w:r>
            <w:r w:rsidRPr="001F5617">
              <w:t xml:space="preserve">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617" w:rsidP="001F5617">
            <w:pPr>
              <w:pStyle w:val="BodyText"/>
            </w:pPr>
            <w:r w:rsidRPr="001F5617">
              <w:t>covers the instrument detailing the objective(s), conduct, tasking and responsibilities, resource allocation and reporting and documentation requirements for the test/trial and is structured in accordance with endorsed organisations requirements</w:t>
            </w:r>
          </w:p>
        </w:tc>
      </w:tr>
    </w:tbl>
    <w:p w:rsidR="00000000" w:rsidRPr="001F5617" w:rsidP="001F5617">
      <w:pPr>
        <w:pStyle w:val="BodyText"/>
      </w:pPr>
    </w:p>
    <w:p w:rsidR="00000000" w:rsidRPr="001F5617" w:rsidP="001F5617">
      <w:pPr>
        <w:pStyle w:val="AllowPageBreak"/>
      </w:pPr>
    </w:p>
    <w:p w:rsidR="00000000" w:rsidRPr="001F5617" w:rsidP="001F5617">
      <w:pPr>
        <w:pStyle w:val="Heading1"/>
      </w:pPr>
      <w:bookmarkStart w:id="12" w:name="O_431338"/>
      <w:bookmarkEnd w:id="12"/>
      <w:r w:rsidRPr="001F5617">
        <w:t>Unit Sector(s)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C84A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617">
            <w:pPr>
              <w:pStyle w:val="BodyText"/>
              <w:rPr>
                <w:lang w:val="en-NZ"/>
              </w:rPr>
            </w:pPr>
            <w:r w:rsidRPr="001F5617">
              <w:rPr>
                <w:rStyle w:val="SpecialBold"/>
              </w:rPr>
              <w:t>Unit sector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617" w:rsidP="001F5617">
            <w:pPr>
              <w:pStyle w:val="BodyText"/>
            </w:pPr>
            <w:r w:rsidRPr="001F5617">
              <w:t>Technical - Tools and Equipment</w:t>
            </w:r>
          </w:p>
        </w:tc>
      </w:tr>
    </w:tbl>
    <w:p w:rsidR="00000000" w:rsidRPr="001F5617" w:rsidP="001F5617">
      <w:pPr>
        <w:pStyle w:val="BodyText"/>
      </w:pPr>
    </w:p>
    <w:p w:rsidR="00000000" w:rsidRPr="001F5617" w:rsidP="001F5617">
      <w:pPr>
        <w:pStyle w:val="AllowPageBreak"/>
      </w:pPr>
    </w:p>
    <w:p w:rsidR="00000000" w:rsidRPr="001F5617" w:rsidP="001F5617">
      <w:pPr>
        <w:pStyle w:val="Heading1"/>
      </w:pPr>
      <w:bookmarkStart w:id="13" w:name="O_431326"/>
      <w:bookmarkEnd w:id="13"/>
      <w:r w:rsidRPr="001F5617">
        <w:t>Competency field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C84A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617">
            <w:pPr>
              <w:pStyle w:val="BodyText"/>
              <w:rPr>
                <w:lang w:val="en-NZ"/>
              </w:rPr>
            </w:pPr>
            <w:r w:rsidRPr="001F5617">
              <w:rPr>
                <w:rStyle w:val="SpecialBold"/>
              </w:rPr>
              <w:t>Competency field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617" w:rsidP="001F5617">
            <w:pPr>
              <w:pStyle w:val="BodyText"/>
            </w:pPr>
            <w:r w:rsidRPr="001F5617">
              <w:t>Manufacturing - Passenger Motor Vehicle</w:t>
            </w:r>
          </w:p>
        </w:tc>
      </w:tr>
    </w:tbl>
    <w:p w:rsidR="00000000" w:rsidRPr="001F5617" w:rsidP="001F5617">
      <w:pPr>
        <w:pStyle w:val="BodyText"/>
      </w:pPr>
    </w:p>
    <w:p w:rsidR="00000000" w:rsidRPr="001F5617" w:rsidP="001F5617">
      <w:pPr>
        <w:pStyle w:val="AllowPageBreak"/>
      </w:pPr>
    </w:p>
    <w:p w:rsidR="00000000" w:rsidRPr="001F5617" w:rsidP="001F5617">
      <w:pPr>
        <w:pStyle w:val="Heading1"/>
      </w:pPr>
      <w:bookmarkStart w:id="14" w:name="O_431327"/>
      <w:bookmarkEnd w:id="14"/>
      <w:r w:rsidRPr="001F5617">
        <w:t>Co-requisite units</w:t>
      </w:r>
    </w:p>
    <w:p w:rsidR="00000000" w:rsidRPr="001F5617" w:rsidP="001F5617">
      <w:pPr>
        <w:pStyle w:val="BodyText"/>
      </w:pPr>
      <w:r w:rsidRPr="001F5617">
        <w:t>Not applicable.</w:t>
      </w:r>
    </w:p>
    <w:p w:rsidR="00000000" w:rsidRPr="001F5617" w:rsidP="001F5617"/>
    <w:sectPr w:rsidSect="001F561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6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84A28" w:rsidP="00C84A28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6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A28" w:rsidP="001F56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84A28" w:rsidP="001F56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C84A28" w:rsidP="001F5617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6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617" w:rsidRPr="00C84A28" w:rsidP="00C84A2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6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A28" w:rsidP="001F56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AUMFTK5001 Establish a test or trial for components of plant, tooling, equipment or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July 2012</w:t>
    </w:r>
    <w:r>
      <w:rPr>
        <w:noProof/>
      </w:rPr>
      <w:fldChar w:fldCharType="end"/>
    </w:r>
  </w:p>
  <w:p w:rsidR="00C84A28" w:rsidP="001F56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F1AD4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5CE29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56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56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56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56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56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56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56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56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56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56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56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5617"/>
  </w:style>
  <w:style w:type="character" w:customStyle="1" w:styleId="Heading1Char">
    <w:name w:val="Heading 1 Char"/>
    <w:basedOn w:val="DefaultParagraphFont"/>
    <w:link w:val="Heading1"/>
    <w:rsid w:val="001F56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561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5617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1F56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5617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1F561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F561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5617"/>
    <w:rPr>
      <w:b/>
      <w:spacing w:val="0"/>
    </w:rPr>
  </w:style>
  <w:style w:type="paragraph" w:customStyle="1" w:styleId="SuperHeading">
    <w:name w:val="SuperHeading"/>
    <w:basedOn w:val="Normal"/>
    <w:rsid w:val="001F5617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F56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1F5617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1F561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F56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56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56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56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56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56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56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56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56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56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56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56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56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F56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56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561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F56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56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56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56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F561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F56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56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56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56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56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56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56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56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56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5617"/>
    <w:rPr>
      <w:i/>
    </w:rPr>
  </w:style>
  <w:style w:type="paragraph" w:styleId="Caption">
    <w:name w:val="caption"/>
    <w:basedOn w:val="BodyText"/>
    <w:next w:val="Normal"/>
    <w:qFormat/>
    <w:rsid w:val="001F56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56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56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5617"/>
  </w:style>
  <w:style w:type="paragraph" w:styleId="TableofFigures">
    <w:name w:val="table of figures"/>
    <w:basedOn w:val="Normal"/>
    <w:next w:val="Normal"/>
    <w:semiHidden/>
    <w:rsid w:val="001F56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5617"/>
    <w:pPr>
      <w:numPr>
        <w:numId w:val="10"/>
      </w:numPr>
    </w:pPr>
  </w:style>
  <w:style w:type="character" w:customStyle="1" w:styleId="WingdingSymbols">
    <w:name w:val="Wingding Symbols"/>
    <w:rsid w:val="001F5617"/>
    <w:rPr>
      <w:rFonts w:ascii="Wingdings" w:hAnsi="Wingdings"/>
    </w:rPr>
  </w:style>
  <w:style w:type="paragraph" w:customStyle="1" w:styleId="TableHeading">
    <w:name w:val="Table Heading"/>
    <w:basedOn w:val="HeadingBase"/>
    <w:rsid w:val="001F56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5617"/>
    <w:rPr>
      <w:color w:val="0033CC"/>
      <w:u w:val="none"/>
    </w:rPr>
  </w:style>
  <w:style w:type="paragraph" w:customStyle="1" w:styleId="BodyTextRight">
    <w:name w:val="Body Text Right"/>
    <w:basedOn w:val="BodyText"/>
    <w:rsid w:val="001F56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56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561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56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56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56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5617"/>
    <w:rPr>
      <w:sz w:val="32"/>
    </w:rPr>
  </w:style>
  <w:style w:type="paragraph" w:customStyle="1" w:styleId="HeadingProcedure">
    <w:name w:val="Heading Procedure"/>
    <w:basedOn w:val="HeadingBase"/>
    <w:next w:val="Normal"/>
    <w:rsid w:val="001F56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5617"/>
    <w:pPr>
      <w:spacing w:before="60" w:after="60"/>
    </w:pPr>
  </w:style>
  <w:style w:type="paragraph" w:styleId="ListContinue">
    <w:name w:val="List Continue"/>
    <w:basedOn w:val="List"/>
    <w:rsid w:val="001F5617"/>
    <w:pPr>
      <w:ind w:firstLine="0"/>
    </w:pPr>
  </w:style>
  <w:style w:type="paragraph" w:customStyle="1" w:styleId="ListNote">
    <w:name w:val="List Note"/>
    <w:basedOn w:val="List"/>
    <w:rsid w:val="001F56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56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56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5617"/>
    <w:rPr>
      <w:rFonts w:ascii="Courier New" w:hAnsi="Courier New"/>
    </w:rPr>
  </w:style>
  <w:style w:type="paragraph" w:customStyle="1" w:styleId="NoteBullet">
    <w:name w:val="Note Bullet"/>
    <w:basedOn w:val="Note"/>
    <w:rsid w:val="001F56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56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56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56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561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F56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56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5617"/>
    <w:rPr>
      <w:b/>
      <w:smallCaps/>
    </w:rPr>
  </w:style>
  <w:style w:type="paragraph" w:customStyle="1" w:styleId="TableListNumber">
    <w:name w:val="Table List Number"/>
    <w:basedOn w:val="ListNumber"/>
    <w:rsid w:val="001F56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56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5617"/>
    <w:pPr>
      <w:numPr>
        <w:numId w:val="8"/>
      </w:numPr>
    </w:pPr>
  </w:style>
  <w:style w:type="paragraph" w:customStyle="1" w:styleId="ListAlpha2">
    <w:name w:val="List Alpha 2"/>
    <w:basedOn w:val="List2"/>
    <w:rsid w:val="001F5617"/>
    <w:pPr>
      <w:numPr>
        <w:numId w:val="7"/>
      </w:numPr>
    </w:pPr>
  </w:style>
  <w:style w:type="paragraph" w:styleId="List3">
    <w:name w:val="List 3"/>
    <w:basedOn w:val="BodyText"/>
    <w:rsid w:val="001F56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56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56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561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5617"/>
    <w:pPr>
      <w:numPr>
        <w:numId w:val="2"/>
      </w:numPr>
    </w:pPr>
  </w:style>
  <w:style w:type="paragraph" w:styleId="ListBullet5">
    <w:name w:val="List Bullet 5"/>
    <w:basedOn w:val="List5"/>
    <w:rsid w:val="001F5617"/>
    <w:pPr>
      <w:numPr>
        <w:numId w:val="3"/>
      </w:numPr>
    </w:pPr>
  </w:style>
  <w:style w:type="paragraph" w:styleId="ListContinue2">
    <w:name w:val="List Continue 2"/>
    <w:basedOn w:val="List2"/>
    <w:rsid w:val="001F5617"/>
    <w:pPr>
      <w:ind w:firstLine="0"/>
    </w:pPr>
  </w:style>
  <w:style w:type="paragraph" w:styleId="ListContinue3">
    <w:name w:val="List Continue 3"/>
    <w:basedOn w:val="List3"/>
    <w:rsid w:val="001F5617"/>
    <w:pPr>
      <w:ind w:left="1021" w:firstLine="0"/>
    </w:pPr>
  </w:style>
  <w:style w:type="paragraph" w:styleId="ListContinue4">
    <w:name w:val="List Continue 4"/>
    <w:basedOn w:val="List4"/>
    <w:rsid w:val="001F5617"/>
    <w:pPr>
      <w:ind w:firstLine="0"/>
    </w:pPr>
  </w:style>
  <w:style w:type="paragraph" w:styleId="ListContinue5">
    <w:name w:val="List Continue 5"/>
    <w:basedOn w:val="List5"/>
    <w:rsid w:val="001F5617"/>
    <w:pPr>
      <w:ind w:firstLine="0"/>
    </w:pPr>
  </w:style>
  <w:style w:type="paragraph" w:styleId="ListNumber3">
    <w:name w:val="List Number 3"/>
    <w:basedOn w:val="List3"/>
    <w:rsid w:val="001F5617"/>
    <w:pPr>
      <w:numPr>
        <w:numId w:val="4"/>
      </w:numPr>
    </w:pPr>
  </w:style>
  <w:style w:type="paragraph" w:styleId="ListNumber4">
    <w:name w:val="List Number 4"/>
    <w:basedOn w:val="List4"/>
    <w:rsid w:val="001F5617"/>
    <w:pPr>
      <w:numPr>
        <w:numId w:val="5"/>
      </w:numPr>
    </w:pPr>
  </w:style>
  <w:style w:type="paragraph" w:styleId="ListNumber5">
    <w:name w:val="List Number 5"/>
    <w:basedOn w:val="List5"/>
    <w:rsid w:val="001F5617"/>
    <w:pPr>
      <w:numPr>
        <w:numId w:val="6"/>
      </w:numPr>
    </w:pPr>
  </w:style>
  <w:style w:type="paragraph" w:styleId="BlockText">
    <w:name w:val="Block Text"/>
    <w:basedOn w:val="Normal"/>
    <w:rsid w:val="001F56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56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5617"/>
    <w:rPr>
      <w:sz w:val="16"/>
      <w:vertAlign w:val="superscript"/>
    </w:rPr>
  </w:style>
  <w:style w:type="character" w:customStyle="1" w:styleId="Symbols">
    <w:name w:val="Symbols"/>
    <w:basedOn w:val="DefaultParagraphFont"/>
    <w:rsid w:val="001F5617"/>
    <w:rPr>
      <w:rFonts w:ascii="Symbol" w:hAnsi="Symbol"/>
    </w:rPr>
  </w:style>
  <w:style w:type="character" w:customStyle="1" w:styleId="MenuOptions">
    <w:name w:val="Menu Options"/>
    <w:basedOn w:val="DefaultParagraphFont"/>
    <w:rsid w:val="001F56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5617"/>
    <w:rPr>
      <w:b/>
    </w:rPr>
  </w:style>
  <w:style w:type="character" w:customStyle="1" w:styleId="Underlined">
    <w:name w:val="Underlined"/>
    <w:basedOn w:val="DefaultParagraphFont"/>
    <w:rsid w:val="001F5617"/>
    <w:rPr>
      <w:u w:val="single"/>
    </w:rPr>
  </w:style>
  <w:style w:type="paragraph" w:customStyle="1" w:styleId="TableBodyTextRight">
    <w:name w:val="Table Body Text Right"/>
    <w:basedOn w:val="TableBodyText"/>
    <w:rsid w:val="001F56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5617"/>
    <w:rPr>
      <w:sz w:val="18"/>
    </w:rPr>
  </w:style>
  <w:style w:type="paragraph" w:customStyle="1" w:styleId="BodySmallRight">
    <w:name w:val="Body Small Right"/>
    <w:basedOn w:val="BodyTextRight"/>
    <w:rsid w:val="001F5617"/>
    <w:rPr>
      <w:sz w:val="18"/>
      <w:szCs w:val="18"/>
    </w:rPr>
  </w:style>
  <w:style w:type="paragraph" w:customStyle="1" w:styleId="MarginEdition">
    <w:name w:val="Margin Edition"/>
    <w:basedOn w:val="MarginNote"/>
    <w:rsid w:val="001F56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5617"/>
    <w:rPr>
      <w:sz w:val="2"/>
      <w:szCs w:val="2"/>
    </w:rPr>
  </w:style>
  <w:style w:type="character" w:customStyle="1" w:styleId="Small">
    <w:name w:val="Small"/>
    <w:basedOn w:val="DefaultParagraphFont"/>
    <w:rsid w:val="001F5617"/>
    <w:rPr>
      <w:sz w:val="16"/>
    </w:rPr>
  </w:style>
  <w:style w:type="paragraph" w:customStyle="1" w:styleId="WideTable">
    <w:name w:val="Wide Table"/>
    <w:basedOn w:val="Normal"/>
    <w:rsid w:val="001F56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5617"/>
  </w:style>
  <w:style w:type="paragraph" w:styleId="Quote">
    <w:name w:val="Quote"/>
    <w:basedOn w:val="Heading1"/>
    <w:link w:val="QuoteChar"/>
    <w:qFormat/>
    <w:rsid w:val="001F56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56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5617"/>
    <w:pPr>
      <w:pageBreakBefore/>
    </w:pPr>
  </w:style>
  <w:style w:type="paragraph" w:customStyle="1" w:styleId="Border">
    <w:name w:val="Border"/>
    <w:basedOn w:val="Normal"/>
    <w:qFormat/>
    <w:rsid w:val="001F56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56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56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56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56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56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56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56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56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5617"/>
    <w:rPr>
      <w:u w:val="single"/>
    </w:rPr>
  </w:style>
  <w:style w:type="paragraph" w:styleId="BalloonText">
    <w:name w:val="Balloon Text"/>
    <w:basedOn w:val="Normal"/>
    <w:link w:val="BalloonTextChar"/>
    <w:rsid w:val="001F56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56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561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56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56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561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1499</Words>
  <Characters>9678</Characters>
  <Application>Microsoft Office Word</Application>
  <DocSecurity>0</DocSecurity>
  <Lines>274</Lines>
  <Paragraphs>141</Paragraphs>
  <ScaleCrop>false</ScaleCrop>
  <Company>Author-it Software Corporation Ltd.</Company>
  <LinksUpToDate>false</LinksUpToDate>
  <CharactersWithSpaces>11098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AUMFTK5001 Establish a test or trial for components of plant, tooling, equipment or systems</dc:title>
  <dc:subject>Approved</dc:subject>
  <dc:creator>Auto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2012-07-02T23:13:00Z</dcterms:created>
  <dcterms:modified xsi:type="dcterms:W3CDTF">2012-07-02T23:13:00Z</dcterms:modified>
</cp:coreProperties>
</file>