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8BF" w:rsidP="006B58BF">
      <w:pPr>
        <w:pStyle w:val="Title"/>
      </w:pPr>
      <w:bookmarkStart w:id="0" w:name="_GoBack"/>
      <w:bookmarkEnd w:id="0"/>
      <w:r>
        <w:fldChar w:fldCharType="begin"/>
      </w:r>
      <w:r>
        <w:instrText xml:space="preserve"> TITLE   \* MERGEFORMAT </w:instrText>
      </w:r>
      <w:r>
        <w:fldChar w:fldCharType="separate"/>
      </w:r>
      <w:r>
        <w:t>AUMFMM3002 Reduce waste in work processes</w:t>
      </w:r>
      <w:r>
        <w:fldChar w:fldCharType="end"/>
      </w:r>
    </w:p>
    <w:p w:rsidR="006B58BF" w:rsidP="006B58BF">
      <w:pPr>
        <w:pStyle w:val="Version"/>
        <w:sectPr w:rsidSect="004158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880" w:rsidP="00415880">
      <w:pPr>
        <w:pStyle w:val="SuperHeading"/>
      </w:pPr>
      <w:r w:rsidRPr="00415880">
        <w:t>AUMFMM3002 Reduce waste in work processes</w:t>
      </w:r>
    </w:p>
    <w:p w:rsidR="00000000" w:rsidRPr="00415880" w:rsidP="00415880">
      <w:pPr>
        <w:pStyle w:val="Heading1"/>
      </w:pPr>
      <w:bookmarkStart w:id="1" w:name="O_431058"/>
      <w:bookmarkEnd w:id="1"/>
      <w:r w:rsidRPr="00415880">
        <w:t>Modification History</w:t>
      </w:r>
    </w:p>
    <w:p w:rsidR="00000000" w:rsidRPr="00415880" w:rsidP="00415880">
      <w:pPr>
        <w:pStyle w:val="BodyText"/>
      </w:pPr>
      <w:r w:rsidRPr="00415880">
        <w:t>Not applicable.</w:t>
      </w:r>
    </w:p>
    <w:p w:rsidR="00000000" w:rsidRPr="00415880" w:rsidP="00415880">
      <w:pPr>
        <w:pStyle w:val="AllowPageBreak"/>
      </w:pPr>
    </w:p>
    <w:p w:rsidR="00000000" w:rsidRPr="00415880" w:rsidP="00415880">
      <w:pPr>
        <w:pStyle w:val="Heading1"/>
      </w:pPr>
      <w:bookmarkStart w:id="2" w:name="O_431056"/>
      <w:bookmarkEnd w:id="2"/>
      <w:r w:rsidRPr="00415880">
        <w:t>Unit Descriptor</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This unit describes th</w:t>
            </w:r>
            <w:r w:rsidRPr="00415880">
              <w:t>e application of the required skills and knowledge to reduce waste in the manufacturing processes.</w:t>
            </w:r>
          </w:p>
          <w:p w:rsidR="00000000" w:rsidRPr="00415880" w:rsidP="00415880">
            <w:pPr>
              <w:pStyle w:val="BodyText"/>
            </w:pPr>
            <w:r w:rsidRPr="00415880">
              <w:t>No licensing, legislative, regulatory or certification requirements apply to this unit at the time of publication.</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3" w:name="O_431044"/>
      <w:bookmarkEnd w:id="3"/>
      <w:r w:rsidRPr="00415880">
        <w:t>Application of the Unit</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 xml:space="preserve">This unit applies to the automotive and related component manufacturing environment and involves application of skills and knowledge at a specialist level. These skills and knowledge are to be used within the scope of the person's </w:t>
            </w:r>
            <w:r w:rsidRPr="00415880">
              <w:t>job and authority.</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4" w:name="O_431052"/>
      <w:bookmarkEnd w:id="4"/>
      <w:r w:rsidRPr="00415880">
        <w:t>Licensing/Regulatory Information</w:t>
      </w:r>
    </w:p>
    <w:p w:rsidR="00000000" w:rsidRPr="00415880" w:rsidP="00415880">
      <w:pPr>
        <w:pStyle w:val="BodyText"/>
      </w:pPr>
      <w:r w:rsidRPr="00415880">
        <w:t>Not applicable.</w:t>
      </w:r>
    </w:p>
    <w:p w:rsidR="00000000" w:rsidRPr="00415880" w:rsidP="00415880">
      <w:pPr>
        <w:pStyle w:val="AllowPageBreak"/>
      </w:pPr>
    </w:p>
    <w:p w:rsidR="00000000" w:rsidRPr="00415880" w:rsidP="00415880">
      <w:pPr>
        <w:pStyle w:val="Heading1"/>
      </w:pPr>
      <w:bookmarkStart w:id="5" w:name="O_431053"/>
      <w:bookmarkEnd w:id="5"/>
      <w:r w:rsidRPr="00415880">
        <w:t>Pre-Requisites</w:t>
      </w:r>
    </w:p>
    <w:p w:rsidR="00000000" w:rsidRPr="00415880" w:rsidP="00415880">
      <w:pPr>
        <w:pStyle w:val="BodyText"/>
      </w:pPr>
      <w:r w:rsidRPr="00415880">
        <w:t>Not applicable.</w:t>
      </w:r>
    </w:p>
    <w:p w:rsidR="00000000" w:rsidRPr="00415880" w:rsidP="00415880">
      <w:pPr>
        <w:pStyle w:val="AllowPageBreak"/>
      </w:pPr>
    </w:p>
    <w:p w:rsidR="00000000" w:rsidRPr="00415880" w:rsidP="00415880">
      <w:pPr>
        <w:pStyle w:val="Heading1"/>
      </w:pPr>
      <w:bookmarkStart w:id="6" w:name="O_431049"/>
      <w:bookmarkEnd w:id="6"/>
      <w:r w:rsidRPr="00415880">
        <w:t>Employability Skills Information</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This unit contains Employability Skills.</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7" w:name="O_431048"/>
      <w:bookmarkEnd w:id="7"/>
      <w:r w:rsidRPr="00415880">
        <w:t>Elements and Performance Criteria Pre-Content</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Performance criteria describe the required performance needed to demonstrate achievement of the element. Where bold italicised text is used, further information is detailed in the required skills and knowledge and/or the range statement. Assessment of perf</w:t>
            </w:r>
            <w:r w:rsidRPr="00415880">
              <w:t>ormance is to be consistent with the evidence guide.</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8" w:name="O_431047"/>
      <w:bookmarkEnd w:id="8"/>
      <w:r w:rsidRPr="00415880">
        <w:t>Elements and Performance Criteria</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PERFORMANCE CRITERIA</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List"/>
              <w:rPr>
                <w:lang w:val="en-NZ"/>
              </w:rPr>
            </w:pPr>
            <w:r w:rsidRPr="00415880">
              <w:t>1.</w:t>
            </w:r>
            <w:r w:rsidRPr="00415880">
              <w:tab/>
              <w:t>Identify opportunities for reducing waste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2"/>
            </w:pPr>
            <w:r w:rsidRPr="00415880">
              <w:t>1.1.</w:t>
            </w:r>
            <w:r w:rsidRPr="00415880">
              <w:tab/>
              <w:t xml:space="preserve">Potentially inefficient </w:t>
            </w:r>
            <w:r w:rsidRPr="00415880">
              <w:rPr>
                <w:rStyle w:val="BoldandItalics"/>
              </w:rPr>
              <w:t>production processes</w:t>
            </w:r>
            <w:r w:rsidRPr="00415880">
              <w:t xml:space="preserve"> are identified</w:t>
            </w:r>
          </w:p>
          <w:p w:rsidR="00000000" w:rsidRPr="00415880" w:rsidP="00415880">
            <w:pPr>
              <w:pStyle w:val="List2"/>
            </w:pPr>
            <w:r w:rsidRPr="00415880">
              <w:t>1.2.</w:t>
            </w:r>
            <w:r w:rsidRPr="00415880">
              <w:tab/>
            </w:r>
            <w:r w:rsidRPr="00415880">
              <w:t xml:space="preserve">The total </w:t>
            </w:r>
            <w:r w:rsidRPr="00415880">
              <w:rPr>
                <w:rStyle w:val="BoldandItalics"/>
              </w:rPr>
              <w:t>wastes</w:t>
            </w:r>
            <w:r w:rsidRPr="00415880">
              <w:t xml:space="preserve"> for the identified processes are calculated</w:t>
            </w:r>
          </w:p>
          <w:p w:rsidR="00000000" w:rsidP="00415880">
            <w:pPr>
              <w:pStyle w:val="List2"/>
              <w:rPr>
                <w:lang w:val="en-NZ"/>
              </w:rPr>
            </w:pPr>
            <w:r w:rsidRPr="00415880">
              <w:t>1.3.</w:t>
            </w:r>
            <w:r w:rsidRPr="00415880">
              <w:tab/>
              <w:t>High waste processes and non-value added or low value added processes are identified</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List"/>
              <w:rPr>
                <w:lang w:val="en-NZ"/>
              </w:rPr>
            </w:pPr>
            <w:r w:rsidRPr="00415880">
              <w:t>2.</w:t>
            </w:r>
            <w:r w:rsidRPr="00415880">
              <w:tab/>
              <w:t>Assist in planning waste reduction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2"/>
            </w:pPr>
            <w:r w:rsidRPr="00415880">
              <w:t>2.1.</w:t>
            </w:r>
            <w:r w:rsidRPr="00415880">
              <w:tab/>
              <w:t xml:space="preserve">Opportunities for </w:t>
            </w:r>
            <w:r w:rsidRPr="00415880">
              <w:rPr>
                <w:rStyle w:val="BoldandItalics"/>
              </w:rPr>
              <w:t>reducing wastes in work processes</w:t>
            </w:r>
            <w:r w:rsidRPr="00415880">
              <w:t xml:space="preserve"> are ident</w:t>
            </w:r>
            <w:r w:rsidRPr="00415880">
              <w:t>ified</w:t>
            </w:r>
          </w:p>
          <w:p w:rsidR="00000000" w:rsidP="00415880">
            <w:pPr>
              <w:pStyle w:val="List2"/>
              <w:rPr>
                <w:lang w:val="en-NZ"/>
              </w:rPr>
            </w:pPr>
            <w:r w:rsidRPr="00415880">
              <w:t>2.2.</w:t>
            </w:r>
            <w:r w:rsidRPr="00415880">
              <w:tab/>
              <w:t>Proposed changes are documented and endorsement for change sought</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List"/>
              <w:rPr>
                <w:lang w:val="en-NZ"/>
              </w:rPr>
            </w:pPr>
            <w:r w:rsidRPr="00415880">
              <w:t>3.</w:t>
            </w:r>
            <w:r w:rsidRPr="00415880">
              <w:tab/>
              <w:t>Support implementing waste reduction plan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2"/>
            </w:pPr>
            <w:r w:rsidRPr="00415880">
              <w:t>3.1.</w:t>
            </w:r>
            <w:r w:rsidRPr="00415880">
              <w:tab/>
              <w:t>Implementation of new processes are supported</w:t>
            </w:r>
          </w:p>
          <w:p w:rsidR="00000000" w:rsidP="00415880">
            <w:pPr>
              <w:pStyle w:val="List2"/>
              <w:rPr>
                <w:lang w:val="en-NZ"/>
              </w:rPr>
            </w:pPr>
            <w:r w:rsidRPr="00415880">
              <w:t>3.2.</w:t>
            </w:r>
            <w:r w:rsidRPr="00415880">
              <w:tab/>
              <w:t>Wastes following implementation of the changes are recorded</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List"/>
              <w:rPr>
                <w:lang w:val="en-NZ"/>
              </w:rPr>
            </w:pPr>
            <w:r w:rsidRPr="00415880">
              <w:t>4.</w:t>
            </w:r>
            <w:r w:rsidRPr="00415880">
              <w:tab/>
              <w:t xml:space="preserve">Document and </w:t>
            </w:r>
            <w:r w:rsidRPr="00415880">
              <w:t>report changes to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2"/>
            </w:pPr>
            <w:r w:rsidRPr="00415880">
              <w:t>4.1.</w:t>
            </w:r>
            <w:r w:rsidRPr="00415880">
              <w:tab/>
              <w:t>Endorsed changes are documents</w:t>
            </w:r>
          </w:p>
          <w:p w:rsidR="00000000" w:rsidRPr="00415880" w:rsidP="00415880">
            <w:pPr>
              <w:pStyle w:val="List2"/>
            </w:pPr>
            <w:r w:rsidRPr="00415880">
              <w:t>4.2.</w:t>
            </w:r>
            <w:r w:rsidRPr="00415880">
              <w:tab/>
              <w:t>Information concerning endorsed changes is distributed appropriately</w:t>
            </w:r>
          </w:p>
          <w:p w:rsidR="00000000" w:rsidRPr="00415880" w:rsidP="00415880">
            <w:pPr>
              <w:pStyle w:val="List2"/>
            </w:pPr>
            <w:r w:rsidRPr="00415880">
              <w:t>4.3.</w:t>
            </w:r>
            <w:r w:rsidRPr="00415880">
              <w:tab/>
              <w:t>Validation of the new processes is supported</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9" w:name="O_431055"/>
      <w:bookmarkEnd w:id="9"/>
      <w:r w:rsidRPr="00415880">
        <w:t>Required Skills and Knowledge</w:t>
      </w:r>
    </w:p>
    <w:tbl>
      <w:tblPr>
        <w:tblW w:w="9639" w:type="dxa"/>
        <w:tblLayout w:type="fixed"/>
        <w:tblCellMar>
          <w:left w:w="62" w:type="dxa"/>
          <w:right w:w="62" w:type="dxa"/>
        </w:tblCellMar>
        <w:tblLook w:val="0000"/>
      </w:tblPr>
      <w:tblGrid>
        <w:gridCol w:w="9639"/>
      </w:tblGrid>
      <w:tr w:rsidTr="006B58B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REQUIRED SKILLS AND KNOWLEDGE</w:t>
            </w:r>
          </w:p>
        </w:tc>
      </w:tr>
      <w:tr w:rsidTr="006B58B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t>This describes the essential skills and knowledge and their level, required for this unit.</w:t>
            </w:r>
          </w:p>
        </w:tc>
      </w:tr>
      <w:tr w:rsidTr="006B58B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Required skills</w:t>
            </w:r>
          </w:p>
        </w:tc>
      </w:tr>
      <w:tr w:rsidTr="006B58B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Bullet"/>
            </w:pPr>
            <w:r w:rsidRPr="00415880">
              <w:t>speak clearly and directly</w:t>
            </w:r>
          </w:p>
          <w:p w:rsidR="00000000" w:rsidRPr="00415880" w:rsidP="00415880">
            <w:pPr>
              <w:pStyle w:val="ListBullet"/>
            </w:pPr>
            <w:r w:rsidRPr="00415880">
              <w:t xml:space="preserve">apply teamwork to a range of situations </w:t>
            </w:r>
          </w:p>
          <w:p w:rsidR="00000000" w:rsidRPr="00415880" w:rsidP="00415880">
            <w:pPr>
              <w:pStyle w:val="ListBullet"/>
            </w:pPr>
            <w:r w:rsidRPr="00415880">
              <w:t xml:space="preserve">solve problems particularly in teams paying attention to performance indicators to reflect changed circumstances </w:t>
            </w:r>
          </w:p>
          <w:p w:rsidR="00000000" w:rsidRPr="00415880" w:rsidP="00415880">
            <w:pPr>
              <w:pStyle w:val="ListBullet"/>
            </w:pPr>
            <w:r w:rsidRPr="00415880">
              <w:t>show initiative in adapting to changing work conditions or contexts particularly when working across a variety of work areas</w:t>
            </w:r>
          </w:p>
          <w:p w:rsidR="00000000" w:rsidRPr="00415880" w:rsidP="00415880">
            <w:pPr>
              <w:pStyle w:val="ListBullet"/>
            </w:pPr>
            <w:r w:rsidRPr="00415880">
              <w:t>access, interpret</w:t>
            </w:r>
            <w:r w:rsidRPr="00415880">
              <w:t xml:space="preserve"> and apply information on relevant organisation policies, procedures and instructions</w:t>
            </w:r>
          </w:p>
          <w:p w:rsidR="00000000" w:rsidRPr="00415880" w:rsidP="00415880">
            <w:pPr>
              <w:pStyle w:val="ListBullet"/>
            </w:pPr>
            <w:r w:rsidRPr="00415880">
              <w:t xml:space="preserve">manage time when planning, preparing and organising work priorities </w:t>
            </w:r>
          </w:p>
          <w:p w:rsidR="00000000" w:rsidP="00415880">
            <w:pPr>
              <w:pStyle w:val="ListBullet"/>
              <w:rPr>
                <w:lang w:val="en-NZ"/>
              </w:rPr>
            </w:pPr>
            <w:r w:rsidRPr="00415880">
              <w:t>take responsibility for organising own work priorities.</w:t>
            </w:r>
          </w:p>
        </w:tc>
      </w:tr>
      <w:tr w:rsidTr="006B58B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Required knowledge</w:t>
            </w:r>
          </w:p>
        </w:tc>
      </w:tr>
      <w:tr w:rsidTr="006B58B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Bullet"/>
            </w:pPr>
            <w:r w:rsidRPr="00415880">
              <w:t>relevant Occupational H</w:t>
            </w:r>
            <w:r w:rsidRPr="00415880">
              <w:t xml:space="preserve">ealth and Safety and Environmental legislation, regulations, standards and codes of practice and organisation policies and procedures needed to carry out work in a manner which ensures the safety of people, equipment and the environment.  </w:t>
            </w:r>
          </w:p>
          <w:p w:rsidR="00000000" w:rsidRPr="00415880" w:rsidP="00415880">
            <w:pPr>
              <w:pStyle w:val="ListBullet"/>
            </w:pPr>
            <w:r w:rsidRPr="00415880">
              <w:t>organisational s</w:t>
            </w:r>
            <w:r w:rsidRPr="00415880">
              <w:t>upply/replenishment systems and processes for materials, equipment and tools</w:t>
            </w:r>
          </w:p>
          <w:p w:rsidR="00000000" w:rsidRPr="00415880" w:rsidP="00415880">
            <w:pPr>
              <w:pStyle w:val="ListBullet"/>
            </w:pPr>
            <w:r w:rsidRPr="00415880">
              <w:t>quality systems and performance measures</w:t>
            </w:r>
          </w:p>
          <w:p w:rsidR="00000000" w:rsidRPr="00415880" w:rsidP="00415880">
            <w:pPr>
              <w:pStyle w:val="ListBullet"/>
            </w:pPr>
            <w:r w:rsidRPr="00415880">
              <w:t xml:space="preserve">established communication channels and protocols </w:t>
            </w:r>
          </w:p>
          <w:p w:rsidR="00000000" w:rsidRPr="00415880" w:rsidP="00415880">
            <w:pPr>
              <w:pStyle w:val="ListBullet"/>
            </w:pPr>
            <w:r w:rsidRPr="00415880">
              <w:t>problem identification and resolution</w:t>
            </w:r>
          </w:p>
          <w:p w:rsidR="00000000" w:rsidRPr="00415880" w:rsidP="00415880">
            <w:pPr>
              <w:pStyle w:val="ListBullet"/>
            </w:pPr>
            <w:r w:rsidRPr="00415880">
              <w:t>procedures for the recording, reporting and mainte</w:t>
            </w:r>
            <w:r w:rsidRPr="00415880">
              <w:t>nance of organisation records and information.</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10" w:name="O_431050"/>
      <w:bookmarkEnd w:id="10"/>
      <w:r w:rsidRPr="00415880">
        <w:t>Evidence Guide</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EVIDENCE GUIDE</w:t>
            </w:r>
          </w:p>
        </w:tc>
      </w:tr>
      <w:tr w:rsidTr="006B58B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t xml:space="preserve">The Evidence Guide provides advice on assessment and must be read in conjunction with the Performance Criteria, Required Skills and Knowledge, </w:t>
            </w:r>
            <w:r w:rsidRPr="00415880">
              <w:t>the Range Statement and the Assessment Guidelines for this Training Package.</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Evidence of the following is essential:</w:t>
            </w:r>
          </w:p>
          <w:p w:rsidR="00000000" w:rsidRPr="00415880" w:rsidP="00415880">
            <w:pPr>
              <w:pStyle w:val="ListBullet"/>
            </w:pPr>
            <w:r w:rsidRPr="00415880">
              <w:t>compliance with relevant legislation, regulations, standards, codes of practice and established safe practices and organisation policies and procedures for reducing waste</w:t>
            </w:r>
          </w:p>
          <w:p w:rsidR="00000000" w:rsidRPr="00415880" w:rsidP="00415880">
            <w:pPr>
              <w:pStyle w:val="ListBullet"/>
            </w:pPr>
            <w:r w:rsidRPr="00415880">
              <w:t>working and communicating effectively and positively with others involved in the work</w:t>
            </w:r>
          </w:p>
          <w:p w:rsidR="00000000" w:rsidRPr="00415880" w:rsidP="00415880">
            <w:pPr>
              <w:pStyle w:val="ListBullet"/>
            </w:pPr>
            <w:r w:rsidRPr="00415880">
              <w:t>applying, within authority, the requirements of the job or work role in relation to:</w:t>
            </w:r>
          </w:p>
          <w:p w:rsidR="00000000" w:rsidRPr="00415880" w:rsidP="00415880">
            <w:pPr>
              <w:pStyle w:val="ListBullet2"/>
            </w:pPr>
            <w:r w:rsidRPr="00415880">
              <w:t>selecting the appropriate performance measures</w:t>
            </w:r>
          </w:p>
          <w:p w:rsidR="00000000" w:rsidRPr="00415880" w:rsidP="00415880">
            <w:pPr>
              <w:pStyle w:val="ListBullet2"/>
            </w:pPr>
            <w:r w:rsidRPr="00415880">
              <w:t>accurately documenting and reporting findings</w:t>
            </w:r>
          </w:p>
          <w:p w:rsidR="00000000" w:rsidRPr="00415880" w:rsidP="00415880">
            <w:pPr>
              <w:pStyle w:val="ListBullet2"/>
            </w:pPr>
            <w:r w:rsidRPr="00415880">
              <w:t>achieving work quality goals</w:t>
            </w:r>
          </w:p>
          <w:p w:rsidR="00000000" w:rsidRPr="00415880" w:rsidP="00415880">
            <w:pPr>
              <w:pStyle w:val="ListBullet2"/>
            </w:pPr>
            <w:r w:rsidRPr="00415880">
              <w:t>completing work area housekeeping requirements</w:t>
            </w:r>
          </w:p>
          <w:p w:rsidR="00000000" w:rsidP="00415880">
            <w:pPr>
              <w:pStyle w:val="ListBullet"/>
              <w:rPr>
                <w:lang w:val="en-NZ"/>
              </w:rPr>
            </w:pPr>
            <w:r w:rsidRPr="00415880">
              <w:t>modify activities to cater for variations in organisation context and environment.</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Bullet"/>
            </w:pPr>
            <w:r w:rsidRPr="00415880">
              <w:t xml:space="preserve">assessment of the competency should take place in a safe working environment in </w:t>
            </w:r>
            <w:r w:rsidRPr="00415880">
              <w:t>a passenger motor vehicle manufacturing plant or simulated environment using tools/equipment/machinery required for the production process without undue disruption to the production process</w:t>
            </w:r>
          </w:p>
          <w:p w:rsidR="00000000" w:rsidP="00415880">
            <w:pPr>
              <w:pStyle w:val="ListBullet"/>
              <w:rPr>
                <w:lang w:val="en-NZ"/>
              </w:rPr>
            </w:pPr>
            <w:r w:rsidRPr="00415880">
              <w:t>assessment is to occur under standard and authorised work practice</w:t>
            </w:r>
            <w:r w:rsidRPr="00415880">
              <w:t>s, safety requirements and environmental constraints.</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A range of assessment methods should be used to assess practical skills and knowledge. The following examples are appropriate for this unit:</w:t>
            </w:r>
          </w:p>
          <w:p w:rsidR="00000000" w:rsidRPr="00415880" w:rsidP="00415880">
            <w:pPr>
              <w:pStyle w:val="ListBullet"/>
            </w:pPr>
            <w:r w:rsidRPr="00415880">
              <w:t>assessment methods must confirm consis</w:t>
            </w:r>
            <w:r w:rsidRPr="00415880">
              <w:t>tency and accuracy of performance (over time and in a range of organisation relevant contexts) together with application of underpinning knowledge</w:t>
            </w:r>
          </w:p>
          <w:p w:rsidR="00000000" w:rsidRPr="00415880" w:rsidP="00415880">
            <w:pPr>
              <w:pStyle w:val="ListBullet"/>
            </w:pPr>
            <w:r w:rsidRPr="00415880">
              <w:t>assessment methods must be by direct observation of tasks and include questioning on underpinning knowledge t</w:t>
            </w:r>
            <w:r w:rsidRPr="00415880">
              <w:t>o ensure its correct interpretation and application</w:t>
            </w:r>
          </w:p>
          <w:p w:rsidR="00000000" w:rsidRPr="00415880" w:rsidP="00415880">
            <w:pPr>
              <w:pStyle w:val="ListBullet"/>
            </w:pPr>
            <w:r w:rsidRPr="00415880">
              <w:t>assessment may be applied under project related conditions (real or simulated) and require evidence of process</w:t>
            </w:r>
          </w:p>
          <w:p w:rsidR="00000000" w:rsidRPr="00415880" w:rsidP="00415880">
            <w:pPr>
              <w:pStyle w:val="ListBullet"/>
            </w:pPr>
            <w:r w:rsidRPr="00415880">
              <w:t>assessment must confirm a reasonable inference that competency is able not only to be satisfi</w:t>
            </w:r>
            <w:r w:rsidRPr="00415880">
              <w:t>ed under the particular circumstance, but is able to be transferred to other circumstances.</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11" w:name="O_431054"/>
      <w:bookmarkEnd w:id="11"/>
      <w:r w:rsidRPr="00415880">
        <w:t>Range Statement</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RANGE STATEMENT</w:t>
            </w:r>
          </w:p>
        </w:tc>
      </w:tr>
      <w:tr w:rsidTr="006B58B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t xml:space="preserve">The range statement relates </w:t>
            </w:r>
            <w:r w:rsidRPr="00415880">
              <w:t>to the unit of competency as a whole. It allows for different work environments and situations that may affect performance. Bold italicised wording in the Performance Criteria is detailed below. Add any essential operating conditions that may be present wi</w:t>
            </w:r>
            <w:r w:rsidRPr="00415880">
              <w:t>th training and assessment depending on the work situation, needs of the candidate, accessibility of the item, and local industry and regional contexts.</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BoldandItalics"/>
              </w:rPr>
              <w:t>Production processes</w:t>
            </w:r>
            <w:r w:rsidRPr="0041588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Bullet"/>
            </w:pPr>
            <w:r w:rsidRPr="00415880">
              <w:t>supply processes</w:t>
            </w:r>
          </w:p>
          <w:p w:rsidR="00000000" w:rsidP="00415880">
            <w:pPr>
              <w:pStyle w:val="ListBullet"/>
              <w:rPr>
                <w:lang w:val="en-NZ"/>
              </w:rPr>
            </w:pPr>
            <w:r w:rsidRPr="00415880">
              <w:t xml:space="preserve">documentation and record keeping activities as well as the actual production processes such as work station setup time.  </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BoldandItalics"/>
              </w:rPr>
              <w:t>Waste</w:t>
            </w:r>
            <w:r w:rsidRPr="0041588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ListBullet"/>
              <w:rPr>
                <w:lang w:val="en-NZ"/>
              </w:rPr>
            </w:pPr>
            <w:r w:rsidRPr="00415880">
              <w:t>reduction in non-value adding activities and resources incurred in meeting the requirements of the customer.  Was</w:t>
            </w:r>
            <w:r w:rsidRPr="00415880">
              <w:t>te includes all the costs associated with failures, appraisals, and surpluses.  Pure waste consists of those activities and related expenses that are totally unnecessary, such as scrap and re-work.  Hidden waste comprises those costs associated with the ac</w:t>
            </w:r>
            <w:r w:rsidRPr="00415880">
              <w:t>tivities that do not add value, such as inspection and storage.  These wasteful activities are sometimes necessary because of existing operating conditions and strategies.  Waste can be found in failures, appraisals, task and surpluses.  Identifying and el</w:t>
            </w:r>
            <w:r w:rsidRPr="00415880">
              <w:t>iminating waste are seen as the backbone of continuous improvement systems.</w:t>
            </w:r>
          </w:p>
        </w:tc>
      </w:tr>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BoldandItalics"/>
              </w:rPr>
              <w:t>Measuring and recording waste</w:t>
            </w:r>
            <w:r w:rsidRPr="0041588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ListBullet"/>
            </w:pPr>
            <w:r w:rsidRPr="00415880">
              <w:t>tallying the number of production item rejects; reduce this figure and waste is reduced (costs saved, production time for passed finish</w:t>
            </w:r>
            <w:r w:rsidRPr="00415880">
              <w:t>ed product reduced, production targets met more quickly, etc).</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12" w:name="O_431057"/>
      <w:bookmarkEnd w:id="12"/>
      <w:r w:rsidRPr="00415880">
        <w:t>Unit Sector(s)</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Teamwork, Supervision and Management - Manufacture</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13" w:name="O_431045"/>
      <w:bookmarkEnd w:id="13"/>
      <w:r w:rsidRPr="00415880">
        <w:t>Competency field</w:t>
      </w:r>
    </w:p>
    <w:tbl>
      <w:tblPr>
        <w:tblW w:w="9639" w:type="dxa"/>
        <w:tblLayout w:type="fixed"/>
        <w:tblCellMar>
          <w:left w:w="62" w:type="dxa"/>
          <w:right w:w="62" w:type="dxa"/>
        </w:tblCellMar>
        <w:tblLook w:val="0000"/>
      </w:tblPr>
      <w:tblGrid>
        <w:gridCol w:w="2977"/>
        <w:gridCol w:w="6662"/>
      </w:tblGrid>
      <w:tr w:rsidTr="006B58B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880">
            <w:pPr>
              <w:pStyle w:val="BodyText"/>
              <w:rPr>
                <w:lang w:val="en-NZ"/>
              </w:rPr>
            </w:pPr>
            <w:r w:rsidRPr="0041588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880" w:rsidP="00415880">
            <w:pPr>
              <w:pStyle w:val="BodyText"/>
            </w:pPr>
            <w:r w:rsidRPr="00415880">
              <w:t>Manufacturing - Passenger Motor Vehicle</w:t>
            </w:r>
          </w:p>
        </w:tc>
      </w:tr>
    </w:tbl>
    <w:p w:rsidR="00000000" w:rsidRPr="00415880" w:rsidP="00415880">
      <w:pPr>
        <w:pStyle w:val="BodyText"/>
      </w:pPr>
    </w:p>
    <w:p w:rsidR="00000000" w:rsidRPr="00415880" w:rsidP="00415880">
      <w:pPr>
        <w:pStyle w:val="AllowPageBreak"/>
      </w:pPr>
    </w:p>
    <w:p w:rsidR="00000000" w:rsidRPr="00415880" w:rsidP="00415880">
      <w:pPr>
        <w:pStyle w:val="Heading1"/>
      </w:pPr>
      <w:bookmarkStart w:id="14" w:name="O_431046"/>
      <w:bookmarkEnd w:id="14"/>
      <w:r w:rsidRPr="00415880">
        <w:t>Co-requisite units</w:t>
      </w:r>
    </w:p>
    <w:p w:rsidR="00000000" w:rsidRPr="00415880" w:rsidP="00415880">
      <w:pPr>
        <w:pStyle w:val="BodyText"/>
      </w:pPr>
      <w:r w:rsidRPr="00415880">
        <w:t>Not applicable.</w:t>
      </w:r>
    </w:p>
    <w:p w:rsidR="00000000" w:rsidRPr="00415880" w:rsidP="00415880"/>
    <w:sectPr w:rsidSect="004158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8BF" w:rsidP="006B58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8BF" w:rsidP="004158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B58BF" w:rsidP="004158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B58BF" w:rsidP="004158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80" w:rsidRPr="006B58BF" w:rsidP="006B58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8BF" w:rsidP="00415880">
    <w:pPr>
      <w:pStyle w:val="Header"/>
      <w:framePr w:wrap="around"/>
    </w:pPr>
    <w:r>
      <w:fldChar w:fldCharType="begin"/>
    </w:r>
    <w:r>
      <w:instrText xml:space="preserve"> TITLE   \* MERGEFORMAT </w:instrText>
    </w:r>
    <w:r>
      <w:fldChar w:fldCharType="separate"/>
    </w:r>
    <w:r>
      <w:t>AUMFMM3002 Reduce waste in work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B58BF" w:rsidP="00415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CF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ED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88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880"/>
    <w:pPr>
      <w:spacing w:before="360" w:after="60"/>
      <w:outlineLvl w:val="0"/>
    </w:pPr>
    <w:rPr>
      <w:sz w:val="32"/>
    </w:rPr>
  </w:style>
  <w:style w:type="paragraph" w:styleId="Heading2">
    <w:name w:val="heading 2"/>
    <w:basedOn w:val="HeadingBase"/>
    <w:next w:val="BodyText"/>
    <w:link w:val="Heading2Char"/>
    <w:qFormat/>
    <w:rsid w:val="00415880"/>
    <w:pPr>
      <w:keepLines/>
      <w:spacing w:before="240" w:after="120"/>
      <w:outlineLvl w:val="1"/>
    </w:pPr>
    <w:rPr>
      <w:sz w:val="28"/>
      <w:szCs w:val="40"/>
    </w:rPr>
  </w:style>
  <w:style w:type="paragraph" w:styleId="Heading3">
    <w:name w:val="heading 3"/>
    <w:basedOn w:val="HeadingBase"/>
    <w:next w:val="BodyText"/>
    <w:link w:val="Heading3Char"/>
    <w:qFormat/>
    <w:rsid w:val="00415880"/>
    <w:pPr>
      <w:spacing w:before="180" w:after="120"/>
      <w:outlineLvl w:val="2"/>
    </w:pPr>
    <w:rPr>
      <w:spacing w:val="-10"/>
      <w:kern w:val="32"/>
    </w:rPr>
  </w:style>
  <w:style w:type="paragraph" w:styleId="Heading4">
    <w:name w:val="heading 4"/>
    <w:basedOn w:val="HeadingBase"/>
    <w:next w:val="BodyText"/>
    <w:link w:val="Heading4Char"/>
    <w:qFormat/>
    <w:rsid w:val="00415880"/>
    <w:pPr>
      <w:spacing w:before="160" w:after="120"/>
      <w:outlineLvl w:val="3"/>
    </w:pPr>
    <w:rPr>
      <w:sz w:val="22"/>
    </w:rPr>
  </w:style>
  <w:style w:type="paragraph" w:styleId="Heading5">
    <w:name w:val="heading 5"/>
    <w:basedOn w:val="HeadingBase"/>
    <w:next w:val="Normal"/>
    <w:link w:val="Heading5Char"/>
    <w:qFormat/>
    <w:rsid w:val="00415880"/>
    <w:pPr>
      <w:spacing w:before="80"/>
      <w:outlineLvl w:val="4"/>
    </w:pPr>
    <w:rPr>
      <w:color w:val="918585"/>
      <w:sz w:val="20"/>
    </w:rPr>
  </w:style>
  <w:style w:type="paragraph" w:styleId="Heading6">
    <w:name w:val="heading 6"/>
    <w:basedOn w:val="HeadingBase"/>
    <w:next w:val="Normal"/>
    <w:link w:val="Heading6Char"/>
    <w:qFormat/>
    <w:rsid w:val="00415880"/>
    <w:pPr>
      <w:spacing w:before="60"/>
      <w:outlineLvl w:val="5"/>
    </w:pPr>
    <w:rPr>
      <w:color w:val="918585"/>
      <w:sz w:val="20"/>
    </w:rPr>
  </w:style>
  <w:style w:type="paragraph" w:styleId="Heading7">
    <w:name w:val="heading 7"/>
    <w:basedOn w:val="Normal"/>
    <w:next w:val="Normal"/>
    <w:link w:val="Heading7Char"/>
    <w:qFormat/>
    <w:rsid w:val="00415880"/>
    <w:pPr>
      <w:ind w:left="720"/>
      <w:outlineLvl w:val="6"/>
    </w:pPr>
    <w:rPr>
      <w:i/>
    </w:rPr>
  </w:style>
  <w:style w:type="paragraph" w:styleId="Heading8">
    <w:name w:val="heading 8"/>
    <w:basedOn w:val="Normal"/>
    <w:next w:val="Normal"/>
    <w:link w:val="Heading8Char"/>
    <w:qFormat/>
    <w:rsid w:val="00415880"/>
    <w:pPr>
      <w:ind w:left="720"/>
      <w:outlineLvl w:val="7"/>
    </w:pPr>
    <w:rPr>
      <w:i/>
    </w:rPr>
  </w:style>
  <w:style w:type="paragraph" w:styleId="Heading9">
    <w:name w:val="heading 9"/>
    <w:basedOn w:val="Normal"/>
    <w:next w:val="Normal"/>
    <w:link w:val="Heading9Char"/>
    <w:qFormat/>
    <w:rsid w:val="00415880"/>
    <w:pPr>
      <w:ind w:left="720"/>
      <w:outlineLvl w:val="8"/>
    </w:pPr>
    <w:rPr>
      <w:i/>
    </w:rPr>
  </w:style>
  <w:style w:type="character" w:default="1" w:styleId="DefaultParagraphFont">
    <w:name w:val="Default Paragraph Font"/>
    <w:uiPriority w:val="1"/>
    <w:unhideWhenUsed/>
    <w:rsid w:val="00415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880"/>
  </w:style>
  <w:style w:type="character" w:customStyle="1" w:styleId="Heading1Char">
    <w:name w:val="Heading 1 Char"/>
    <w:basedOn w:val="DefaultParagraphFont"/>
    <w:link w:val="Heading1"/>
    <w:rsid w:val="00415880"/>
    <w:rPr>
      <w:rFonts w:ascii="Times New Roman" w:eastAsia="Times New Roman" w:hAnsi="Times New Roman" w:cs="Times New Roman"/>
      <w:b/>
      <w:sz w:val="32"/>
      <w:szCs w:val="20"/>
      <w:lang w:eastAsia="en-US"/>
    </w:rPr>
  </w:style>
  <w:style w:type="paragraph" w:styleId="BodyText">
    <w:name w:val="Body Text"/>
    <w:basedOn w:val="Normal"/>
    <w:link w:val="BodyTextChar"/>
    <w:rsid w:val="004158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880"/>
    <w:rPr>
      <w:rFonts w:ascii="Times New Roman" w:eastAsia="Times New Roman" w:hAnsi="Times New Roman" w:cs="Times New Roman"/>
      <w:sz w:val="24"/>
      <w:lang w:eastAsia="en-US"/>
    </w:rPr>
  </w:style>
  <w:style w:type="paragraph" w:styleId="Footer">
    <w:name w:val="footer"/>
    <w:basedOn w:val="Normal"/>
    <w:link w:val="FooterChar"/>
    <w:rsid w:val="00415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880"/>
    <w:rPr>
      <w:rFonts w:ascii="Times New Roman" w:eastAsia="Times New Roman" w:hAnsi="Times New Roman" w:cs="Times New Roman"/>
      <w:sz w:val="16"/>
      <w:lang w:eastAsia="en-US"/>
    </w:rPr>
  </w:style>
  <w:style w:type="paragraph" w:styleId="List">
    <w:name w:val="List"/>
    <w:basedOn w:val="BodyText"/>
    <w:next w:val="BodyText"/>
    <w:rsid w:val="00415880"/>
    <w:pPr>
      <w:tabs>
        <w:tab w:val="left" w:pos="340"/>
      </w:tabs>
      <w:spacing w:before="60" w:after="60"/>
      <w:ind w:left="340" w:hanging="340"/>
    </w:pPr>
  </w:style>
  <w:style w:type="paragraph" w:styleId="ListBullet">
    <w:name w:val="List Bullet"/>
    <w:basedOn w:val="List"/>
    <w:rsid w:val="00415880"/>
    <w:pPr>
      <w:numPr>
        <w:numId w:val="13"/>
      </w:numPr>
      <w:tabs>
        <w:tab w:val="clear" w:pos="340"/>
      </w:tabs>
      <w:spacing w:before="40" w:after="40"/>
    </w:pPr>
  </w:style>
  <w:style w:type="character" w:customStyle="1" w:styleId="SpecialBold">
    <w:name w:val="Special Bold"/>
    <w:basedOn w:val="DefaultParagraphFont"/>
    <w:rsid w:val="00415880"/>
    <w:rPr>
      <w:b/>
      <w:spacing w:val="0"/>
    </w:rPr>
  </w:style>
  <w:style w:type="paragraph" w:styleId="ListBullet2">
    <w:name w:val="List Bullet 2"/>
    <w:basedOn w:val="List2"/>
    <w:rsid w:val="00415880"/>
    <w:pPr>
      <w:numPr>
        <w:numId w:val="14"/>
      </w:numPr>
      <w:tabs>
        <w:tab w:val="clear" w:pos="680"/>
      </w:tabs>
    </w:pPr>
  </w:style>
  <w:style w:type="paragraph" w:customStyle="1" w:styleId="SuperHeading">
    <w:name w:val="SuperHeading"/>
    <w:basedOn w:val="Normal"/>
    <w:rsid w:val="00415880"/>
    <w:pPr>
      <w:spacing w:before="240" w:after="120"/>
      <w:outlineLvl w:val="0"/>
    </w:pPr>
    <w:rPr>
      <w:rFonts w:ascii="Times New Roman" w:hAnsi="Times New Roman"/>
      <w:b/>
      <w:sz w:val="28"/>
    </w:rPr>
  </w:style>
  <w:style w:type="paragraph" w:customStyle="1" w:styleId="AllowPageBreak">
    <w:name w:val="AllowPageBreak"/>
    <w:rsid w:val="004158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5880"/>
    <w:pPr>
      <w:tabs>
        <w:tab w:val="left" w:pos="680"/>
      </w:tabs>
      <w:spacing w:before="60" w:after="60"/>
      <w:ind w:left="680" w:hanging="340"/>
    </w:pPr>
  </w:style>
  <w:style w:type="character" w:customStyle="1" w:styleId="BoldandItalics">
    <w:name w:val="Bold and Italics"/>
    <w:qFormat/>
    <w:rsid w:val="00415880"/>
    <w:rPr>
      <w:b/>
      <w:i/>
      <w:u w:val="none"/>
    </w:rPr>
  </w:style>
  <w:style w:type="character" w:customStyle="1" w:styleId="Heading2Char">
    <w:name w:val="Heading 2 Char"/>
    <w:basedOn w:val="DefaultParagraphFont"/>
    <w:link w:val="Heading2"/>
    <w:rsid w:val="00415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880"/>
    <w:rPr>
      <w:rFonts w:ascii="Courier New" w:eastAsia="Times New Roman" w:hAnsi="Courier New" w:cs="Times New Roman"/>
      <w:i/>
      <w:szCs w:val="20"/>
      <w:lang w:eastAsia="en-US"/>
    </w:rPr>
  </w:style>
  <w:style w:type="paragraph" w:customStyle="1" w:styleId="HeadingBase">
    <w:name w:val="Heading Base"/>
    <w:rsid w:val="00415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880"/>
    <w:pPr>
      <w:tabs>
        <w:tab w:val="right" w:leader="dot" w:pos="9072"/>
      </w:tabs>
      <w:ind w:left="567"/>
    </w:pPr>
    <w:rPr>
      <w:szCs w:val="22"/>
    </w:rPr>
  </w:style>
  <w:style w:type="paragraph" w:customStyle="1" w:styleId="TOCBase">
    <w:name w:val="TOC Base"/>
    <w:rsid w:val="00415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880"/>
    <w:pPr>
      <w:tabs>
        <w:tab w:val="right" w:leader="dot" w:pos="9072"/>
      </w:tabs>
      <w:spacing w:before="40" w:after="40"/>
      <w:ind w:left="284"/>
    </w:pPr>
    <w:rPr>
      <w:rFonts w:ascii="Times New Roman" w:hAnsi="Times New Roman"/>
    </w:rPr>
  </w:style>
  <w:style w:type="paragraph" w:styleId="TOC1">
    <w:name w:val="toc 1"/>
    <w:basedOn w:val="TOCBase"/>
    <w:next w:val="Normal"/>
    <w:rsid w:val="004158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880"/>
    <w:pPr>
      <w:spacing w:before="5040"/>
      <w:jc w:val="center"/>
    </w:pPr>
    <w:rPr>
      <w:sz w:val="48"/>
      <w:szCs w:val="72"/>
      <w:lang w:val="en-US"/>
    </w:rPr>
  </w:style>
  <w:style w:type="character" w:customStyle="1" w:styleId="TitleChar">
    <w:name w:val="Title Char"/>
    <w:basedOn w:val="DefaultParagraphFont"/>
    <w:link w:val="Title"/>
    <w:rsid w:val="00415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880"/>
    <w:pPr>
      <w:tabs>
        <w:tab w:val="left" w:pos="3600"/>
        <w:tab w:val="left" w:pos="3958"/>
      </w:tabs>
    </w:pPr>
  </w:style>
  <w:style w:type="paragraph" w:customStyle="1" w:styleId="Note">
    <w:name w:val="Note"/>
    <w:basedOn w:val="BodyText"/>
    <w:rsid w:val="00415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880"/>
    <w:pPr>
      <w:framePr w:wrap="auto" w:hAnchor="text" w:y="6049"/>
    </w:pPr>
    <w:rPr>
      <w:color w:val="000000"/>
      <w:sz w:val="40"/>
    </w:rPr>
  </w:style>
  <w:style w:type="paragraph" w:customStyle="1" w:styleId="TOCTitle">
    <w:name w:val="TOCTitle"/>
    <w:basedOn w:val="Heading1"/>
    <w:rsid w:val="00415880"/>
    <w:pPr>
      <w:spacing w:after="240"/>
      <w:jc w:val="center"/>
      <w:outlineLvl w:val="9"/>
    </w:pPr>
    <w:rPr>
      <w:caps/>
    </w:rPr>
  </w:style>
  <w:style w:type="paragraph" w:customStyle="1" w:styleId="Version">
    <w:name w:val="Version"/>
    <w:rsid w:val="00415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880"/>
    <w:pPr>
      <w:keepNext w:val="0"/>
      <w:tabs>
        <w:tab w:val="right" w:pos="4176"/>
      </w:tabs>
      <w:ind w:left="198" w:hanging="198"/>
    </w:pPr>
    <w:rPr>
      <w:rFonts w:ascii="Garamond" w:hAnsi="Garamond"/>
    </w:rPr>
  </w:style>
  <w:style w:type="paragraph" w:styleId="IndexHeading">
    <w:name w:val="index heading"/>
    <w:basedOn w:val="Normal"/>
    <w:next w:val="Index1"/>
    <w:semiHidden/>
    <w:rsid w:val="00415880"/>
    <w:pPr>
      <w:spacing w:before="120" w:after="120"/>
    </w:pPr>
    <w:rPr>
      <w:rFonts w:ascii="Arial" w:hAnsi="Arial"/>
      <w:b/>
      <w:color w:val="918585"/>
      <w:sz w:val="24"/>
    </w:rPr>
  </w:style>
  <w:style w:type="paragraph" w:styleId="Header">
    <w:name w:val="header"/>
    <w:basedOn w:val="Normal"/>
    <w:link w:val="HeaderChar"/>
    <w:rsid w:val="00415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880"/>
    <w:rPr>
      <w:rFonts w:ascii="Times New Roman" w:eastAsia="Times New Roman" w:hAnsi="Times New Roman" w:cs="Times New Roman"/>
      <w:sz w:val="16"/>
      <w:szCs w:val="20"/>
      <w:lang w:val="en-GB" w:eastAsia="en-US"/>
    </w:rPr>
  </w:style>
  <w:style w:type="paragraph" w:customStyle="1" w:styleId="Chapter">
    <w:name w:val="Chapter"/>
    <w:basedOn w:val="Normal"/>
    <w:rsid w:val="00415880"/>
    <w:pPr>
      <w:spacing w:before="240"/>
    </w:pPr>
    <w:rPr>
      <w:rFonts w:ascii="Times New Roman" w:hAnsi="Times New Roman"/>
      <w:smallCaps/>
      <w:spacing w:val="80"/>
      <w:sz w:val="28"/>
    </w:rPr>
  </w:style>
  <w:style w:type="paragraph" w:customStyle="1" w:styleId="InChapter">
    <w:name w:val="InChapter"/>
    <w:basedOn w:val="Heading3"/>
    <w:rsid w:val="00415880"/>
    <w:pPr>
      <w:spacing w:after="240"/>
      <w:outlineLvl w:val="9"/>
    </w:pPr>
    <w:rPr>
      <w:noProof/>
    </w:rPr>
  </w:style>
  <w:style w:type="paragraph" w:styleId="Index2">
    <w:name w:val="index 2"/>
    <w:basedOn w:val="Normal"/>
    <w:next w:val="Normal"/>
    <w:semiHidden/>
    <w:rsid w:val="00415880"/>
    <w:pPr>
      <w:tabs>
        <w:tab w:val="right" w:pos="4176"/>
      </w:tabs>
      <w:ind w:left="568" w:hanging="284"/>
    </w:pPr>
    <w:rPr>
      <w:rFonts w:ascii="Garamond" w:hAnsi="Garamond"/>
    </w:rPr>
  </w:style>
  <w:style w:type="paragraph" w:customStyle="1" w:styleId="Byline">
    <w:name w:val="Byline"/>
    <w:rsid w:val="00415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880"/>
    <w:pPr>
      <w:tabs>
        <w:tab w:val="clear" w:pos="3600"/>
        <w:tab w:val="clear" w:pos="3958"/>
      </w:tabs>
      <w:jc w:val="right"/>
    </w:pPr>
  </w:style>
  <w:style w:type="character" w:styleId="Emphasis">
    <w:name w:val="Emphasis"/>
    <w:basedOn w:val="DefaultParagraphFont"/>
    <w:qFormat/>
    <w:rsid w:val="00415880"/>
    <w:rPr>
      <w:i/>
    </w:rPr>
  </w:style>
  <w:style w:type="paragraph" w:styleId="Caption">
    <w:name w:val="caption"/>
    <w:basedOn w:val="BodyText"/>
    <w:next w:val="Normal"/>
    <w:qFormat/>
    <w:rsid w:val="00415880"/>
    <w:pPr>
      <w:framePr w:w="2268" w:hSpace="181" w:vSpace="181" w:wrap="around" w:vAnchor="text" w:hAnchor="page" w:x="1135" w:y="285" w:anchorLock="1"/>
    </w:pPr>
    <w:rPr>
      <w:i/>
    </w:rPr>
  </w:style>
  <w:style w:type="paragraph" w:customStyle="1" w:styleId="MiniTOCTitle">
    <w:name w:val="MiniTOCTitle"/>
    <w:basedOn w:val="Heading4"/>
    <w:rsid w:val="00415880"/>
    <w:pPr>
      <w:spacing w:before="240"/>
      <w:outlineLvl w:val="9"/>
    </w:pPr>
    <w:rPr>
      <w:noProof/>
      <w:sz w:val="24"/>
    </w:rPr>
  </w:style>
  <w:style w:type="paragraph" w:customStyle="1" w:styleId="MiniTOCItem">
    <w:name w:val="MiniTOCItem"/>
    <w:basedOn w:val="ListBullet"/>
    <w:rsid w:val="00415880"/>
    <w:pPr>
      <w:numPr>
        <w:numId w:val="0"/>
      </w:numPr>
      <w:tabs>
        <w:tab w:val="right" w:leader="dot" w:pos="6521"/>
      </w:tabs>
      <w:spacing w:before="0" w:after="0"/>
    </w:pPr>
  </w:style>
  <w:style w:type="paragraph" w:customStyle="1" w:styleId="TOFTitle">
    <w:name w:val="TOFTitle"/>
    <w:basedOn w:val="TOCTitle"/>
    <w:rsid w:val="00415880"/>
  </w:style>
  <w:style w:type="paragraph" w:styleId="TableofFigures">
    <w:name w:val="table of figures"/>
    <w:basedOn w:val="Normal"/>
    <w:next w:val="Normal"/>
    <w:semiHidden/>
    <w:rsid w:val="00415880"/>
    <w:pPr>
      <w:tabs>
        <w:tab w:val="right" w:leader="dot" w:pos="9072"/>
      </w:tabs>
      <w:ind w:left="970" w:hanging="403"/>
    </w:pPr>
    <w:rPr>
      <w:rFonts w:ascii="Times New Roman" w:hAnsi="Times New Roman"/>
      <w:b/>
    </w:rPr>
  </w:style>
  <w:style w:type="paragraph" w:styleId="ListNumber">
    <w:name w:val="List Number"/>
    <w:basedOn w:val="List"/>
    <w:rsid w:val="00415880"/>
    <w:pPr>
      <w:numPr>
        <w:numId w:val="11"/>
      </w:numPr>
    </w:pPr>
  </w:style>
  <w:style w:type="character" w:customStyle="1" w:styleId="WingdingSymbols">
    <w:name w:val="Wingding Symbols"/>
    <w:rsid w:val="00415880"/>
    <w:rPr>
      <w:rFonts w:ascii="Wingdings" w:hAnsi="Wingdings"/>
    </w:rPr>
  </w:style>
  <w:style w:type="paragraph" w:customStyle="1" w:styleId="TableHeading">
    <w:name w:val="Table Heading"/>
    <w:basedOn w:val="HeadingBase"/>
    <w:rsid w:val="00415880"/>
    <w:pPr>
      <w:keepLines/>
      <w:pBdr>
        <w:bottom w:val="single" w:sz="6" w:space="1" w:color="918585"/>
      </w:pBdr>
      <w:spacing w:before="240"/>
    </w:pPr>
  </w:style>
  <w:style w:type="character" w:customStyle="1" w:styleId="HotSpot">
    <w:name w:val="HotSpot"/>
    <w:rsid w:val="00415880"/>
    <w:rPr>
      <w:color w:val="0033CC"/>
      <w:u w:val="none"/>
    </w:rPr>
  </w:style>
  <w:style w:type="paragraph" w:customStyle="1" w:styleId="BodyTextRight">
    <w:name w:val="Body Text Right"/>
    <w:basedOn w:val="BodyText"/>
    <w:rsid w:val="00415880"/>
    <w:pPr>
      <w:spacing w:before="0" w:after="0"/>
      <w:jc w:val="right"/>
    </w:pPr>
  </w:style>
  <w:style w:type="paragraph" w:styleId="Index3">
    <w:name w:val="index 3"/>
    <w:basedOn w:val="ListNumber2"/>
    <w:next w:val="Normal"/>
    <w:semiHidden/>
    <w:rsid w:val="00415880"/>
    <w:pPr>
      <w:numPr>
        <w:numId w:val="0"/>
      </w:numPr>
      <w:tabs>
        <w:tab w:val="right" w:leader="dot" w:pos="4176"/>
      </w:tabs>
    </w:pPr>
  </w:style>
  <w:style w:type="paragraph" w:styleId="ListNumber2">
    <w:name w:val="List Number 2"/>
    <w:basedOn w:val="List2"/>
    <w:rsid w:val="00415880"/>
    <w:pPr>
      <w:numPr>
        <w:numId w:val="10"/>
      </w:numPr>
      <w:tabs>
        <w:tab w:val="clear" w:pos="1060"/>
      </w:tabs>
    </w:pPr>
  </w:style>
  <w:style w:type="paragraph" w:customStyle="1" w:styleId="MarginNote">
    <w:name w:val="Margin Note"/>
    <w:basedOn w:val="BodyText"/>
    <w:rsid w:val="00415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880"/>
    <w:rPr>
      <w:sz w:val="32"/>
    </w:rPr>
  </w:style>
  <w:style w:type="paragraph" w:customStyle="1" w:styleId="HeadingProcedure">
    <w:name w:val="Heading Procedure"/>
    <w:basedOn w:val="HeadingBase"/>
    <w:next w:val="Normal"/>
    <w:rsid w:val="00415880"/>
    <w:pPr>
      <w:tabs>
        <w:tab w:val="left" w:pos="0"/>
      </w:tabs>
      <w:spacing w:before="120" w:after="60"/>
    </w:pPr>
    <w:rPr>
      <w:i/>
      <w:color w:val="918585"/>
      <w:sz w:val="22"/>
    </w:rPr>
  </w:style>
  <w:style w:type="paragraph" w:customStyle="1" w:styleId="TableBodyText">
    <w:name w:val="Table Body Text"/>
    <w:basedOn w:val="BodyText"/>
    <w:rsid w:val="00415880"/>
    <w:pPr>
      <w:spacing w:before="60" w:after="60"/>
    </w:pPr>
  </w:style>
  <w:style w:type="paragraph" w:styleId="ListContinue">
    <w:name w:val="List Continue"/>
    <w:basedOn w:val="List"/>
    <w:rsid w:val="00415880"/>
    <w:pPr>
      <w:ind w:firstLine="0"/>
    </w:pPr>
  </w:style>
  <w:style w:type="paragraph" w:customStyle="1" w:styleId="ListNote">
    <w:name w:val="List Note"/>
    <w:basedOn w:val="List"/>
    <w:rsid w:val="00415880"/>
    <w:pPr>
      <w:pBdr>
        <w:top w:val="single" w:sz="6" w:space="2" w:color="918585"/>
        <w:bottom w:val="single" w:sz="6" w:space="2" w:color="918585"/>
      </w:pBdr>
      <w:tabs>
        <w:tab w:val="left" w:pos="1021"/>
      </w:tabs>
      <w:ind w:firstLine="0"/>
    </w:pPr>
  </w:style>
  <w:style w:type="paragraph" w:customStyle="1" w:styleId="Warning">
    <w:name w:val="Warning"/>
    <w:basedOn w:val="BodyText"/>
    <w:rsid w:val="00415880"/>
    <w:pPr>
      <w:shd w:val="clear" w:color="auto" w:fill="D9D9D9"/>
      <w:tabs>
        <w:tab w:val="left" w:pos="992"/>
      </w:tabs>
      <w:ind w:left="119" w:right="119"/>
    </w:pPr>
    <w:rPr>
      <w:sz w:val="20"/>
    </w:rPr>
  </w:style>
  <w:style w:type="paragraph" w:customStyle="1" w:styleId="MarginIcons">
    <w:name w:val="Margin Icons"/>
    <w:basedOn w:val="BodyText"/>
    <w:rsid w:val="00415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880"/>
    <w:rPr>
      <w:rFonts w:ascii="Courier New" w:hAnsi="Courier New"/>
    </w:rPr>
  </w:style>
  <w:style w:type="paragraph" w:customStyle="1" w:styleId="NoteBullet">
    <w:name w:val="Note Bullet"/>
    <w:basedOn w:val="Note"/>
    <w:rsid w:val="00415880"/>
    <w:pPr>
      <w:tabs>
        <w:tab w:val="clear" w:pos="680"/>
      </w:tabs>
      <w:spacing w:before="60" w:after="60"/>
    </w:pPr>
  </w:style>
  <w:style w:type="paragraph" w:customStyle="1" w:styleId="SubHeading2">
    <w:name w:val="SubHeading2"/>
    <w:basedOn w:val="HeadingBase"/>
    <w:rsid w:val="00415880"/>
    <w:pPr>
      <w:spacing w:before="240" w:after="60"/>
    </w:pPr>
    <w:rPr>
      <w:sz w:val="20"/>
    </w:rPr>
  </w:style>
  <w:style w:type="paragraph" w:customStyle="1" w:styleId="SubHeading1">
    <w:name w:val="SubHeading1"/>
    <w:basedOn w:val="HeadingBase"/>
    <w:rsid w:val="00415880"/>
    <w:pPr>
      <w:spacing w:before="240" w:after="60"/>
    </w:pPr>
    <w:rPr>
      <w:color w:val="918585"/>
      <w:sz w:val="22"/>
    </w:rPr>
  </w:style>
  <w:style w:type="paragraph" w:customStyle="1" w:styleId="SideHeading">
    <w:name w:val="Side Heading"/>
    <w:basedOn w:val="HeadingBase"/>
    <w:rsid w:val="00415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880"/>
    <w:pPr>
      <w:numPr>
        <w:numId w:val="12"/>
      </w:numPr>
    </w:pPr>
  </w:style>
  <w:style w:type="paragraph" w:styleId="PlainText">
    <w:name w:val="Plain Text"/>
    <w:basedOn w:val="Normal"/>
    <w:link w:val="PlainTextChar"/>
    <w:rsid w:val="00415880"/>
    <w:rPr>
      <w:sz w:val="20"/>
    </w:rPr>
  </w:style>
  <w:style w:type="character" w:customStyle="1" w:styleId="PlainTextChar">
    <w:name w:val="Plain Text Char"/>
    <w:basedOn w:val="DefaultParagraphFont"/>
    <w:link w:val="PlainText"/>
    <w:rsid w:val="00415880"/>
    <w:rPr>
      <w:rFonts w:ascii="Courier New" w:eastAsia="Times New Roman" w:hAnsi="Courier New" w:cs="Times New Roman"/>
      <w:sz w:val="20"/>
      <w:szCs w:val="20"/>
      <w:lang w:eastAsia="en-US"/>
    </w:rPr>
  </w:style>
  <w:style w:type="character" w:customStyle="1" w:styleId="MenuOption">
    <w:name w:val="Menu Option"/>
    <w:basedOn w:val="DefaultParagraphFont"/>
    <w:rsid w:val="00415880"/>
    <w:rPr>
      <w:b/>
      <w:smallCaps/>
    </w:rPr>
  </w:style>
  <w:style w:type="paragraph" w:customStyle="1" w:styleId="TableListNumber">
    <w:name w:val="Table List Number"/>
    <w:basedOn w:val="ListNumber"/>
    <w:rsid w:val="00415880"/>
    <w:pPr>
      <w:numPr>
        <w:numId w:val="0"/>
      </w:numPr>
    </w:pPr>
  </w:style>
  <w:style w:type="paragraph" w:styleId="TOC4">
    <w:name w:val="toc 4"/>
    <w:basedOn w:val="TOCBase"/>
    <w:next w:val="Normal"/>
    <w:semiHidden/>
    <w:rsid w:val="00415880"/>
    <w:pPr>
      <w:tabs>
        <w:tab w:val="right" w:leader="dot" w:pos="9071"/>
      </w:tabs>
      <w:ind w:left="1701"/>
    </w:pPr>
  </w:style>
  <w:style w:type="paragraph" w:customStyle="1" w:styleId="ListAlpha">
    <w:name w:val="List Alpha"/>
    <w:basedOn w:val="List"/>
    <w:rsid w:val="00415880"/>
    <w:pPr>
      <w:numPr>
        <w:numId w:val="9"/>
      </w:numPr>
    </w:pPr>
  </w:style>
  <w:style w:type="paragraph" w:customStyle="1" w:styleId="ListAlpha2">
    <w:name w:val="List Alpha 2"/>
    <w:basedOn w:val="List2"/>
    <w:rsid w:val="00415880"/>
    <w:pPr>
      <w:numPr>
        <w:numId w:val="8"/>
      </w:numPr>
    </w:pPr>
  </w:style>
  <w:style w:type="paragraph" w:styleId="List3">
    <w:name w:val="List 3"/>
    <w:basedOn w:val="BodyText"/>
    <w:rsid w:val="00415880"/>
    <w:pPr>
      <w:tabs>
        <w:tab w:val="left" w:pos="1021"/>
      </w:tabs>
      <w:spacing w:before="60" w:after="60"/>
      <w:ind w:left="1020" w:hanging="340"/>
    </w:pPr>
  </w:style>
  <w:style w:type="paragraph" w:styleId="List4">
    <w:name w:val="List 4"/>
    <w:basedOn w:val="BodyText"/>
    <w:rsid w:val="00415880"/>
    <w:pPr>
      <w:tabs>
        <w:tab w:val="left" w:pos="1361"/>
      </w:tabs>
      <w:spacing w:before="60" w:after="60"/>
      <w:ind w:left="1361" w:hanging="340"/>
    </w:pPr>
  </w:style>
  <w:style w:type="paragraph" w:styleId="List5">
    <w:name w:val="List 5"/>
    <w:basedOn w:val="BodyText"/>
    <w:rsid w:val="00415880"/>
    <w:pPr>
      <w:tabs>
        <w:tab w:val="left" w:pos="1701"/>
      </w:tabs>
      <w:spacing w:before="60" w:after="60"/>
      <w:ind w:left="1701" w:hanging="340"/>
    </w:pPr>
  </w:style>
  <w:style w:type="paragraph" w:styleId="ListBullet3">
    <w:name w:val="List Bullet 3"/>
    <w:basedOn w:val="List3"/>
    <w:rsid w:val="00415880"/>
    <w:pPr>
      <w:numPr>
        <w:numId w:val="15"/>
      </w:numPr>
      <w:tabs>
        <w:tab w:val="clear" w:pos="1021"/>
      </w:tabs>
      <w:ind w:left="1037" w:hanging="357"/>
    </w:pPr>
  </w:style>
  <w:style w:type="paragraph" w:styleId="ListBullet4">
    <w:name w:val="List Bullet 4"/>
    <w:basedOn w:val="List4"/>
    <w:rsid w:val="00415880"/>
    <w:pPr>
      <w:numPr>
        <w:numId w:val="3"/>
      </w:numPr>
    </w:pPr>
  </w:style>
  <w:style w:type="paragraph" w:styleId="ListBullet5">
    <w:name w:val="List Bullet 5"/>
    <w:basedOn w:val="List5"/>
    <w:rsid w:val="00415880"/>
    <w:pPr>
      <w:numPr>
        <w:numId w:val="4"/>
      </w:numPr>
    </w:pPr>
  </w:style>
  <w:style w:type="paragraph" w:styleId="ListContinue2">
    <w:name w:val="List Continue 2"/>
    <w:basedOn w:val="List2"/>
    <w:rsid w:val="00415880"/>
    <w:pPr>
      <w:ind w:firstLine="0"/>
    </w:pPr>
  </w:style>
  <w:style w:type="paragraph" w:styleId="ListContinue3">
    <w:name w:val="List Continue 3"/>
    <w:basedOn w:val="List3"/>
    <w:rsid w:val="00415880"/>
    <w:pPr>
      <w:ind w:left="1021" w:firstLine="0"/>
    </w:pPr>
  </w:style>
  <w:style w:type="paragraph" w:styleId="ListContinue4">
    <w:name w:val="List Continue 4"/>
    <w:basedOn w:val="List4"/>
    <w:rsid w:val="00415880"/>
    <w:pPr>
      <w:ind w:firstLine="0"/>
    </w:pPr>
  </w:style>
  <w:style w:type="paragraph" w:styleId="ListContinue5">
    <w:name w:val="List Continue 5"/>
    <w:basedOn w:val="List5"/>
    <w:rsid w:val="00415880"/>
    <w:pPr>
      <w:ind w:firstLine="0"/>
    </w:pPr>
  </w:style>
  <w:style w:type="paragraph" w:styleId="ListNumber3">
    <w:name w:val="List Number 3"/>
    <w:basedOn w:val="List3"/>
    <w:rsid w:val="00415880"/>
    <w:pPr>
      <w:numPr>
        <w:numId w:val="5"/>
      </w:numPr>
    </w:pPr>
  </w:style>
  <w:style w:type="paragraph" w:styleId="ListNumber4">
    <w:name w:val="List Number 4"/>
    <w:basedOn w:val="List4"/>
    <w:rsid w:val="00415880"/>
    <w:pPr>
      <w:numPr>
        <w:numId w:val="6"/>
      </w:numPr>
    </w:pPr>
  </w:style>
  <w:style w:type="paragraph" w:styleId="ListNumber5">
    <w:name w:val="List Number 5"/>
    <w:basedOn w:val="List5"/>
    <w:rsid w:val="00415880"/>
    <w:pPr>
      <w:numPr>
        <w:numId w:val="7"/>
      </w:numPr>
    </w:pPr>
  </w:style>
  <w:style w:type="paragraph" w:styleId="BlockText">
    <w:name w:val="Block Text"/>
    <w:basedOn w:val="Normal"/>
    <w:rsid w:val="00415880"/>
    <w:pPr>
      <w:spacing w:after="120"/>
      <w:ind w:left="1440" w:right="1440"/>
    </w:pPr>
  </w:style>
  <w:style w:type="character" w:customStyle="1" w:styleId="Subscript">
    <w:name w:val="Subscript"/>
    <w:basedOn w:val="DefaultParagraphFont"/>
    <w:rsid w:val="00415880"/>
    <w:rPr>
      <w:sz w:val="16"/>
      <w:vertAlign w:val="subscript"/>
    </w:rPr>
  </w:style>
  <w:style w:type="character" w:customStyle="1" w:styleId="Superscript">
    <w:name w:val="Superscript"/>
    <w:basedOn w:val="DefaultParagraphFont"/>
    <w:rsid w:val="00415880"/>
    <w:rPr>
      <w:sz w:val="16"/>
      <w:vertAlign w:val="superscript"/>
    </w:rPr>
  </w:style>
  <w:style w:type="character" w:customStyle="1" w:styleId="Symbols">
    <w:name w:val="Symbols"/>
    <w:basedOn w:val="DefaultParagraphFont"/>
    <w:rsid w:val="00415880"/>
    <w:rPr>
      <w:rFonts w:ascii="Symbol" w:hAnsi="Symbol"/>
    </w:rPr>
  </w:style>
  <w:style w:type="character" w:customStyle="1" w:styleId="MenuOptions">
    <w:name w:val="Menu Options"/>
    <w:basedOn w:val="DefaultParagraphFont"/>
    <w:rsid w:val="00415880"/>
    <w:rPr>
      <w:rFonts w:ascii="Arial Narrow" w:hAnsi="Arial Narrow"/>
      <w:smallCaps/>
    </w:rPr>
  </w:style>
  <w:style w:type="character" w:customStyle="1" w:styleId="Buttons">
    <w:name w:val="Buttons"/>
    <w:basedOn w:val="DefaultParagraphFont"/>
    <w:rsid w:val="00415880"/>
    <w:rPr>
      <w:b/>
    </w:rPr>
  </w:style>
  <w:style w:type="character" w:customStyle="1" w:styleId="Underlined">
    <w:name w:val="Underlined"/>
    <w:basedOn w:val="DefaultParagraphFont"/>
    <w:rsid w:val="00415880"/>
    <w:rPr>
      <w:u w:val="single"/>
    </w:rPr>
  </w:style>
  <w:style w:type="paragraph" w:customStyle="1" w:styleId="TableBodyTextRight">
    <w:name w:val="Table Body Text Right"/>
    <w:basedOn w:val="TableBodyText"/>
    <w:rsid w:val="00415880"/>
    <w:pPr>
      <w:widowControl w:val="0"/>
      <w:autoSpaceDE w:val="0"/>
      <w:autoSpaceDN w:val="0"/>
      <w:adjustRightInd w:val="0"/>
      <w:jc w:val="right"/>
    </w:pPr>
    <w:rPr>
      <w:rFonts w:cs="Arial"/>
      <w:szCs w:val="18"/>
    </w:rPr>
  </w:style>
  <w:style w:type="paragraph" w:customStyle="1" w:styleId="CopyrightText">
    <w:name w:val="Copyright Text"/>
    <w:basedOn w:val="BodyText"/>
    <w:rsid w:val="00415880"/>
    <w:rPr>
      <w:sz w:val="18"/>
    </w:rPr>
  </w:style>
  <w:style w:type="paragraph" w:customStyle="1" w:styleId="BodySmallRight">
    <w:name w:val="Body Small Right"/>
    <w:basedOn w:val="BodyTextRight"/>
    <w:rsid w:val="00415880"/>
    <w:rPr>
      <w:sz w:val="18"/>
      <w:szCs w:val="18"/>
    </w:rPr>
  </w:style>
  <w:style w:type="paragraph" w:customStyle="1" w:styleId="MarginEdition">
    <w:name w:val="Margin Edition"/>
    <w:basedOn w:val="MarginNote"/>
    <w:rsid w:val="00415880"/>
    <w:pPr>
      <w:spacing w:before="0" w:after="0"/>
    </w:pPr>
    <w:rPr>
      <w:rFonts w:ascii="Times New Roman" w:hAnsi="Times New Roman"/>
      <w:color w:val="999999"/>
    </w:rPr>
  </w:style>
  <w:style w:type="paragraph" w:customStyle="1" w:styleId="Spacer">
    <w:name w:val="Spacer"/>
    <w:basedOn w:val="Normal"/>
    <w:rsid w:val="00415880"/>
    <w:rPr>
      <w:sz w:val="2"/>
      <w:szCs w:val="2"/>
    </w:rPr>
  </w:style>
  <w:style w:type="character" w:customStyle="1" w:styleId="Small">
    <w:name w:val="Small"/>
    <w:basedOn w:val="DefaultParagraphFont"/>
    <w:rsid w:val="00415880"/>
    <w:rPr>
      <w:sz w:val="16"/>
    </w:rPr>
  </w:style>
  <w:style w:type="paragraph" w:customStyle="1" w:styleId="WideTable">
    <w:name w:val="Wide Table"/>
    <w:basedOn w:val="Normal"/>
    <w:rsid w:val="00415880"/>
    <w:pPr>
      <w:ind w:left="-1418"/>
    </w:pPr>
    <w:rPr>
      <w:sz w:val="2"/>
      <w:szCs w:val="2"/>
    </w:rPr>
  </w:style>
  <w:style w:type="character" w:styleId="PageNumber">
    <w:name w:val="page number"/>
    <w:basedOn w:val="DefaultParagraphFont"/>
    <w:rsid w:val="00415880"/>
  </w:style>
  <w:style w:type="paragraph" w:styleId="Quote">
    <w:name w:val="Quote"/>
    <w:basedOn w:val="Heading1"/>
    <w:link w:val="QuoteChar"/>
    <w:qFormat/>
    <w:rsid w:val="00415880"/>
    <w:rPr>
      <w:b w:val="0"/>
      <w:sz w:val="72"/>
      <w:szCs w:val="72"/>
      <w:lang w:val="en-NZ"/>
    </w:rPr>
  </w:style>
  <w:style w:type="character" w:customStyle="1" w:styleId="QuoteChar">
    <w:name w:val="Quote Char"/>
    <w:basedOn w:val="DefaultParagraphFont"/>
    <w:link w:val="Quote"/>
    <w:rsid w:val="00415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880"/>
    <w:pPr>
      <w:pageBreakBefore/>
    </w:pPr>
  </w:style>
  <w:style w:type="paragraph" w:customStyle="1" w:styleId="Border">
    <w:name w:val="Border"/>
    <w:basedOn w:val="Normal"/>
    <w:qFormat/>
    <w:rsid w:val="00415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880"/>
    <w:rPr>
      <w:b/>
      <w:bCs/>
      <w:i/>
      <w:iCs/>
      <w:color w:val="auto"/>
    </w:rPr>
  </w:style>
  <w:style w:type="paragraph" w:styleId="IntenseQuote">
    <w:name w:val="Intense Quote"/>
    <w:basedOn w:val="Normal"/>
    <w:next w:val="Normal"/>
    <w:link w:val="IntenseQuoteChar"/>
    <w:uiPriority w:val="30"/>
    <w:qFormat/>
    <w:rsid w:val="00415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880"/>
    <w:rPr>
      <w:smallCaps/>
      <w:color w:val="auto"/>
      <w:u w:val="single"/>
    </w:rPr>
  </w:style>
  <w:style w:type="character" w:styleId="IntenseReference">
    <w:name w:val="Intense Reference"/>
    <w:basedOn w:val="DefaultParagraphFont"/>
    <w:uiPriority w:val="32"/>
    <w:qFormat/>
    <w:rsid w:val="00415880"/>
    <w:rPr>
      <w:b/>
      <w:bCs/>
      <w:smallCaps/>
      <w:color w:val="auto"/>
      <w:spacing w:val="5"/>
      <w:u w:val="single"/>
    </w:rPr>
  </w:style>
  <w:style w:type="paragraph" w:customStyle="1" w:styleId="2ColumnHeading">
    <w:name w:val="2Column Heading"/>
    <w:basedOn w:val="BodyText"/>
    <w:qFormat/>
    <w:rsid w:val="00415880"/>
    <w:pPr>
      <w:spacing w:after="60"/>
      <w:ind w:left="-2268"/>
    </w:pPr>
    <w:rPr>
      <w:b/>
    </w:rPr>
  </w:style>
  <w:style w:type="paragraph" w:customStyle="1" w:styleId="Heading1TOC">
    <w:name w:val="Heading1 TOC"/>
    <w:basedOn w:val="Normal"/>
    <w:qFormat/>
    <w:rsid w:val="00415880"/>
    <w:pPr>
      <w:spacing w:before="240" w:after="120"/>
    </w:pPr>
    <w:rPr>
      <w:rFonts w:ascii="Times New Roman" w:hAnsi="Times New Roman"/>
      <w:b/>
      <w:sz w:val="32"/>
    </w:rPr>
  </w:style>
  <w:style w:type="paragraph" w:customStyle="1" w:styleId="Heading2TOC">
    <w:name w:val="Heading2 TOC"/>
    <w:basedOn w:val="Normal"/>
    <w:qFormat/>
    <w:rsid w:val="00415880"/>
    <w:pPr>
      <w:spacing w:before="240" w:after="60"/>
    </w:pPr>
    <w:rPr>
      <w:rFonts w:ascii="Times New Roman" w:hAnsi="Times New Roman"/>
      <w:b/>
      <w:sz w:val="28"/>
    </w:rPr>
  </w:style>
  <w:style w:type="character" w:customStyle="1" w:styleId="Underline">
    <w:name w:val="Underline"/>
    <w:basedOn w:val="DefaultParagraphFont"/>
    <w:qFormat/>
    <w:rsid w:val="00415880"/>
    <w:rPr>
      <w:u w:val="single"/>
    </w:rPr>
  </w:style>
  <w:style w:type="paragraph" w:styleId="BalloonText">
    <w:name w:val="Balloon Text"/>
    <w:basedOn w:val="Normal"/>
    <w:link w:val="BalloonTextChar"/>
    <w:rsid w:val="00415880"/>
    <w:rPr>
      <w:rFonts w:ascii="Tahoma" w:hAnsi="Tahoma" w:cs="Tahoma"/>
      <w:sz w:val="16"/>
      <w:szCs w:val="16"/>
    </w:rPr>
  </w:style>
  <w:style w:type="character" w:customStyle="1" w:styleId="BalloonTextChar">
    <w:name w:val="Balloon Text Char"/>
    <w:basedOn w:val="DefaultParagraphFont"/>
    <w:link w:val="BalloonText"/>
    <w:rsid w:val="00415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8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880"/>
    <w:rPr>
      <w:b/>
      <w:color w:val="660033"/>
      <w:spacing w:val="0"/>
    </w:rPr>
  </w:style>
  <w:style w:type="paragraph" w:customStyle="1" w:styleId="Nameditemlist">
    <w:name w:val="Named item list"/>
    <w:basedOn w:val="BodyText"/>
    <w:qFormat/>
    <w:rsid w:val="004158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6489</Characters>
  <Application>Microsoft Office Word</Application>
  <DocSecurity>0</DocSecurity>
  <Lines>197</Lines>
  <Paragraphs>98</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AUMFMM3002 Reduce waste in work processes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2012-07-02T01:17:00Z</dcterms:created>
  <dcterms:modified xsi:type="dcterms:W3CDTF">2012-07-02T01:17:00Z</dcterms:modified>
</cp:coreProperties>
</file>