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BE9" w:rsidP="00B76BE9">
      <w:pPr>
        <w:pStyle w:val="Title"/>
      </w:pPr>
      <w:bookmarkStart w:id="0" w:name="_GoBack"/>
      <w:bookmarkEnd w:id="0"/>
      <w:r>
        <w:fldChar w:fldCharType="begin"/>
      </w:r>
      <w:r>
        <w:instrText xml:space="preserve"> TITLE   \* MERGEFORMAT </w:instrText>
      </w:r>
      <w:r>
        <w:fldChar w:fldCharType="separate"/>
      </w:r>
      <w:r>
        <w:t>AUMATW3001 Test welds ultrasonically</w:t>
      </w:r>
      <w:r>
        <w:fldChar w:fldCharType="end"/>
      </w:r>
    </w:p>
    <w:p w:rsidR="00B76BE9" w:rsidP="00B76BE9">
      <w:pPr>
        <w:pStyle w:val="Version"/>
        <w:sectPr w:rsidSect="00443E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E3F" w:rsidP="00443E3F">
      <w:pPr>
        <w:pStyle w:val="SuperHeading"/>
      </w:pPr>
      <w:r w:rsidRPr="00443E3F">
        <w:t>AUMATW3001 Test welds ultrasonically</w:t>
      </w:r>
    </w:p>
    <w:p w:rsidR="00000000" w:rsidRPr="00443E3F" w:rsidP="00443E3F">
      <w:pPr>
        <w:pStyle w:val="Heading1"/>
      </w:pPr>
      <w:bookmarkStart w:id="1" w:name="O_430914"/>
      <w:bookmarkEnd w:id="1"/>
      <w:r w:rsidRPr="00443E3F">
        <w:t>Modification History</w:t>
      </w:r>
    </w:p>
    <w:p w:rsidR="00000000" w:rsidRPr="00443E3F" w:rsidP="00443E3F">
      <w:pPr>
        <w:pStyle w:val="BodyText"/>
      </w:pPr>
      <w:r w:rsidRPr="00443E3F">
        <w:t>Not applicable.</w:t>
      </w:r>
    </w:p>
    <w:p w:rsidR="00000000" w:rsidRPr="00443E3F" w:rsidP="00443E3F">
      <w:pPr>
        <w:pStyle w:val="AllowPageBreak"/>
      </w:pPr>
    </w:p>
    <w:p w:rsidR="00000000" w:rsidRPr="00443E3F" w:rsidP="00443E3F">
      <w:pPr>
        <w:pStyle w:val="Heading1"/>
      </w:pPr>
      <w:bookmarkStart w:id="2" w:name="O_430912"/>
      <w:bookmarkEnd w:id="2"/>
      <w:r w:rsidRPr="00443E3F">
        <w:t>Unit Descriptor</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This unit describes the app</w:t>
            </w:r>
            <w:r w:rsidRPr="00443E3F">
              <w:t>lication of the required skills and knowledge to inspect, analyse and assess welds on vehicle bodies or components using ultrasonic testing equipment.</w:t>
            </w:r>
          </w:p>
          <w:p w:rsidR="00000000" w:rsidRPr="00443E3F" w:rsidP="00443E3F">
            <w:pPr>
              <w:pStyle w:val="BodyText"/>
            </w:pPr>
            <w:r w:rsidRPr="00443E3F">
              <w:t>No licensing, legislative, regulatory or certification requirements apply to this unit at the time of pub</w:t>
            </w:r>
            <w:r w:rsidRPr="00443E3F">
              <w:t>lication.</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3" w:name="O_430900"/>
      <w:bookmarkEnd w:id="3"/>
      <w:r w:rsidRPr="00443E3F">
        <w:t>Application of the Unit</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 xml:space="preserve">The unit applies to the automotive and related component manufacturing environment and involves application of skills and knowledge at a specialist </w:t>
            </w:r>
            <w:r w:rsidRPr="00443E3F">
              <w:t>level. These skills and knowledge are to be used within the scope of the person's job and authority.</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4" w:name="O_430908"/>
      <w:bookmarkEnd w:id="4"/>
      <w:r w:rsidRPr="00443E3F">
        <w:t>Licensing/Regulatory Information</w:t>
      </w:r>
    </w:p>
    <w:p w:rsidR="00000000" w:rsidRPr="00443E3F" w:rsidP="00443E3F">
      <w:pPr>
        <w:pStyle w:val="BodyText"/>
      </w:pPr>
      <w:r w:rsidRPr="00443E3F">
        <w:t>Not applicable.</w:t>
      </w:r>
    </w:p>
    <w:p w:rsidR="00000000" w:rsidRPr="00443E3F" w:rsidP="00443E3F">
      <w:pPr>
        <w:pStyle w:val="AllowPageBreak"/>
      </w:pPr>
    </w:p>
    <w:p w:rsidR="00000000" w:rsidRPr="00443E3F" w:rsidP="00443E3F">
      <w:pPr>
        <w:pStyle w:val="Heading1"/>
      </w:pPr>
      <w:bookmarkStart w:id="5" w:name="O_430909"/>
      <w:bookmarkEnd w:id="5"/>
      <w:r w:rsidRPr="00443E3F">
        <w:t>Pre-Requisites</w:t>
      </w:r>
    </w:p>
    <w:p w:rsidR="00000000" w:rsidRPr="00443E3F" w:rsidP="00443E3F">
      <w:pPr>
        <w:pStyle w:val="BodyText"/>
      </w:pPr>
      <w:r w:rsidRPr="00443E3F">
        <w:t>Not applicable.</w:t>
      </w:r>
    </w:p>
    <w:p w:rsidR="00000000" w:rsidRPr="00443E3F" w:rsidP="00443E3F">
      <w:pPr>
        <w:pStyle w:val="AllowPageBreak"/>
      </w:pPr>
    </w:p>
    <w:p w:rsidR="00000000" w:rsidRPr="00443E3F" w:rsidP="00443E3F">
      <w:pPr>
        <w:pStyle w:val="Heading1"/>
      </w:pPr>
      <w:bookmarkStart w:id="6" w:name="O_430905"/>
      <w:bookmarkEnd w:id="6"/>
      <w:r w:rsidRPr="00443E3F">
        <w:t>Employability Skills I</w:t>
      </w:r>
      <w:r w:rsidRPr="00443E3F">
        <w:t>nformation</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This unit contains Employability Skills.</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7" w:name="O_430904"/>
      <w:bookmarkEnd w:id="7"/>
      <w:r w:rsidRPr="00443E3F">
        <w:t>Elements and Performance Criteria Pre-Content</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Performance criteria describe the required performance needed to demonstrate achievement of the element. Where bold italicised text is used, further information is detailed in the required skills and knowledge and/or the range statement. Assessment of perf</w:t>
            </w:r>
            <w:r w:rsidRPr="00443E3F">
              <w:t>ormance is to be consistent with the evidence guide.</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8" w:name="O_430903"/>
      <w:bookmarkEnd w:id="8"/>
      <w:r w:rsidRPr="00443E3F">
        <w:t>Elements and Performance Criteria</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PERFORMANCE CRITERIA</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List"/>
              <w:rPr>
                <w:lang w:val="en-NZ"/>
              </w:rPr>
            </w:pPr>
            <w:r w:rsidRPr="00443E3F">
              <w:t>1.</w:t>
            </w:r>
            <w:r w:rsidRPr="00443E3F">
              <w:tab/>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2"/>
            </w:pPr>
            <w:r w:rsidRPr="00443E3F">
              <w:t>1.1.</w:t>
            </w:r>
            <w:r w:rsidRPr="00443E3F">
              <w:tab/>
              <w:t xml:space="preserve">Activities are carried out according to </w:t>
            </w:r>
            <w:r w:rsidRPr="00443E3F">
              <w:rPr>
                <w:rStyle w:val="BoldandItalics"/>
              </w:rPr>
              <w:t>OHS</w:t>
            </w:r>
            <w:r w:rsidRPr="00443E3F">
              <w:t xml:space="preserve"> and </w:t>
            </w:r>
            <w:r w:rsidRPr="00443E3F">
              <w:rPr>
                <w:rStyle w:val="BoldandItalics"/>
              </w:rPr>
              <w:t>organisation requirements</w:t>
            </w:r>
          </w:p>
          <w:p w:rsidR="00000000" w:rsidRPr="00443E3F" w:rsidP="00443E3F">
            <w:pPr>
              <w:pStyle w:val="List2"/>
            </w:pPr>
            <w:r w:rsidRPr="00443E3F">
              <w:t>1.2.</w:t>
            </w:r>
            <w:r w:rsidRPr="00443E3F">
              <w:tab/>
            </w:r>
            <w:r w:rsidRPr="00443E3F">
              <w:t xml:space="preserve">Work instructions, including relevant inspection reports and forms and quality requirements are obtained, confirmed with </w:t>
            </w:r>
            <w:r w:rsidRPr="00443E3F">
              <w:rPr>
                <w:rStyle w:val="BoldandItalics"/>
              </w:rPr>
              <w:t>appropriate personnel</w:t>
            </w:r>
            <w:r w:rsidRPr="00443E3F">
              <w:t xml:space="preserve"> and applied</w:t>
            </w:r>
          </w:p>
          <w:p w:rsidR="00000000" w:rsidRPr="00443E3F" w:rsidP="00443E3F">
            <w:pPr>
              <w:pStyle w:val="List2"/>
            </w:pPr>
            <w:r w:rsidRPr="00443E3F">
              <w:t>1.3.</w:t>
            </w:r>
            <w:r w:rsidRPr="00443E3F">
              <w:tab/>
              <w:t>Tools and equipment selected to carry out tasks are consistent with job requirements, checked fo</w:t>
            </w:r>
            <w:r w:rsidRPr="00443E3F">
              <w:t xml:space="preserve">r serviceability and any faults are rectified or reported prior to commencement  </w:t>
            </w:r>
          </w:p>
          <w:p w:rsidR="00000000" w:rsidP="00443E3F">
            <w:pPr>
              <w:pStyle w:val="List2"/>
              <w:rPr>
                <w:lang w:val="en-NZ"/>
              </w:rPr>
            </w:pPr>
            <w:r w:rsidRPr="00443E3F">
              <w:t>1.4.</w:t>
            </w:r>
            <w:r w:rsidRPr="00443E3F">
              <w:tab/>
              <w:t>Materials appropriate to the work application are identified, obtained, prepared, safely handled and located ready for use</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List"/>
              <w:rPr>
                <w:lang w:val="en-NZ"/>
              </w:rPr>
            </w:pPr>
            <w:r w:rsidRPr="00443E3F">
              <w:t>2.</w:t>
            </w:r>
            <w:r w:rsidRPr="00443E3F">
              <w:tab/>
              <w:t>Analyse and test welds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2"/>
            </w:pPr>
            <w:r w:rsidRPr="00443E3F">
              <w:t>2.1.</w:t>
            </w:r>
            <w:r w:rsidRPr="00443E3F">
              <w:tab/>
              <w:t>Specified weld</w:t>
            </w:r>
            <w:r w:rsidRPr="00443E3F">
              <w:t>s from various parts of the vehicle body and components are identified and selected</w:t>
            </w:r>
          </w:p>
          <w:p w:rsidR="00000000" w:rsidRPr="00443E3F" w:rsidP="00443E3F">
            <w:pPr>
              <w:pStyle w:val="List2"/>
            </w:pPr>
            <w:r w:rsidRPr="00443E3F">
              <w:t>2.2.</w:t>
            </w:r>
            <w:r w:rsidRPr="00443E3F">
              <w:tab/>
              <w:t>Welds are visually inspected, analysed and findings recorded</w:t>
            </w:r>
          </w:p>
          <w:p w:rsidR="00000000" w:rsidRPr="00443E3F" w:rsidP="00443E3F">
            <w:pPr>
              <w:pStyle w:val="List2"/>
            </w:pPr>
            <w:r w:rsidRPr="00443E3F">
              <w:t>2.3.</w:t>
            </w:r>
            <w:r w:rsidRPr="00443E3F">
              <w:tab/>
              <w:t>Welds are tested with ultrasonic equipment</w:t>
            </w:r>
          </w:p>
          <w:p w:rsidR="00000000" w:rsidRPr="00443E3F" w:rsidP="00443E3F">
            <w:pPr>
              <w:pStyle w:val="List2"/>
            </w:pPr>
            <w:r w:rsidRPr="00443E3F">
              <w:t>2.4.</w:t>
            </w:r>
            <w:r w:rsidRPr="00443E3F">
              <w:tab/>
              <w:t xml:space="preserve">Weld breaking points are established and tested with </w:t>
            </w:r>
            <w:r w:rsidRPr="00443E3F">
              <w:t>ultrasonic equipment</w:t>
            </w:r>
          </w:p>
          <w:p w:rsidR="00000000" w:rsidRPr="00443E3F" w:rsidP="00443E3F">
            <w:pPr>
              <w:pStyle w:val="List2"/>
            </w:pPr>
            <w:r w:rsidRPr="00443E3F">
              <w:t>2.5.</w:t>
            </w:r>
            <w:r w:rsidRPr="00443E3F">
              <w:tab/>
              <w:t>Testing sequence is repeated on multiple weld samples</w:t>
            </w:r>
          </w:p>
          <w:p w:rsidR="00000000" w:rsidP="00443E3F">
            <w:pPr>
              <w:pStyle w:val="List2"/>
              <w:rPr>
                <w:lang w:val="en-NZ"/>
              </w:rPr>
            </w:pPr>
            <w:r w:rsidRPr="00443E3F">
              <w:t>2.6.</w:t>
            </w:r>
            <w:r w:rsidRPr="00443E3F">
              <w:tab/>
              <w:t>Results of all tests are recorded and reported in accordance with organisation requirements</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List"/>
              <w:rPr>
                <w:lang w:val="en-NZ"/>
              </w:rPr>
            </w:pPr>
            <w:r w:rsidRPr="00443E3F">
              <w:t>3.</w:t>
            </w:r>
            <w:r w:rsidRPr="00443E3F">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2"/>
            </w:pPr>
            <w:r w:rsidRPr="00443E3F">
              <w:t>3.1.</w:t>
            </w:r>
            <w:r w:rsidRPr="00443E3F">
              <w:tab/>
              <w:t>Work area is cleared and materials disposed of, reused or rec</w:t>
            </w:r>
            <w:r w:rsidRPr="00443E3F">
              <w:t xml:space="preserve">ycled in accordance with organisation requirements and </w:t>
            </w:r>
            <w:r w:rsidRPr="00443E3F">
              <w:rPr>
                <w:rStyle w:val="BoldandItalics"/>
              </w:rPr>
              <w:t>cost reduction initiatives</w:t>
            </w:r>
          </w:p>
          <w:p w:rsidR="00000000" w:rsidRPr="00443E3F" w:rsidP="00443E3F">
            <w:pPr>
              <w:pStyle w:val="List2"/>
            </w:pPr>
            <w:r w:rsidRPr="00443E3F">
              <w:t>3.2.</w:t>
            </w:r>
            <w:r w:rsidRPr="00443E3F">
              <w:tab/>
              <w:t>Tools and equipment are cleaned, checked, maintained and stored in accordance with organisation requirements</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9" w:name="O_430911"/>
      <w:bookmarkEnd w:id="9"/>
      <w:r w:rsidRPr="00443E3F">
        <w:t>Required Skills and Knowledge</w:t>
      </w:r>
    </w:p>
    <w:tbl>
      <w:tblPr>
        <w:tblW w:w="9639" w:type="dxa"/>
        <w:tblLayout w:type="fixed"/>
        <w:tblCellMar>
          <w:left w:w="62" w:type="dxa"/>
          <w:right w:w="62" w:type="dxa"/>
        </w:tblCellMar>
        <w:tblLook w:val="0000"/>
      </w:tblPr>
      <w:tblGrid>
        <w:gridCol w:w="9639"/>
      </w:tblGrid>
      <w:tr w:rsidTr="00B76BE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REQUIRED SKILLS AND KNOWLEDGE</w:t>
            </w:r>
          </w:p>
        </w:tc>
      </w:tr>
      <w:tr w:rsidTr="00B76BE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t>This describes the essential skills and knowledge and their level, required for this unit.</w:t>
            </w:r>
          </w:p>
        </w:tc>
      </w:tr>
      <w:tr w:rsidTr="00B7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Required skills</w:t>
            </w:r>
          </w:p>
        </w:tc>
      </w:tr>
      <w:tr w:rsidTr="00B7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Bullet"/>
            </w:pPr>
            <w:r w:rsidRPr="00443E3F">
              <w:t>speak clearly and directly in order to report test results to appropriate personnel</w:t>
            </w:r>
          </w:p>
          <w:p w:rsidR="00000000" w:rsidRPr="00443E3F" w:rsidP="00443E3F">
            <w:pPr>
              <w:pStyle w:val="ListBullet"/>
            </w:pPr>
            <w:r w:rsidRPr="00443E3F">
              <w:t xml:space="preserve">apply teamwork to a range of situations  </w:t>
            </w:r>
          </w:p>
          <w:p w:rsidR="00000000" w:rsidRPr="00443E3F" w:rsidP="00443E3F">
            <w:pPr>
              <w:pStyle w:val="ListBullet"/>
            </w:pPr>
            <w:r w:rsidRPr="00443E3F">
              <w:t xml:space="preserve">solve problems particularly in teams in order to meet performance indicators </w:t>
            </w:r>
          </w:p>
          <w:p w:rsidR="00000000" w:rsidRPr="00443E3F" w:rsidP="00443E3F">
            <w:pPr>
              <w:pStyle w:val="ListBullet"/>
            </w:pPr>
            <w:r w:rsidRPr="00443E3F">
              <w:t>show initiative in adapting to changing work conditions or contexts particularly when working across a variety of work areas</w:t>
            </w:r>
          </w:p>
          <w:p w:rsidR="00000000" w:rsidRPr="00443E3F" w:rsidP="00443E3F">
            <w:pPr>
              <w:pStyle w:val="ListBullet"/>
            </w:pPr>
            <w:r w:rsidRPr="00443E3F">
              <w:t>access, int</w:t>
            </w:r>
            <w:r w:rsidRPr="00443E3F">
              <w:t>erpret and apply information on relevant organisation policies, procedures and instructions, particularly to ensure correct use of ultrasound equipment during testing procedures</w:t>
            </w:r>
          </w:p>
          <w:p w:rsidR="00000000" w:rsidRPr="00443E3F" w:rsidP="00443E3F">
            <w:pPr>
              <w:pStyle w:val="ListBullet"/>
            </w:pPr>
            <w:r w:rsidRPr="00443E3F">
              <w:t xml:space="preserve">manage time when planning, preparing and organising work priorities </w:t>
            </w:r>
          </w:p>
          <w:p w:rsidR="00000000" w:rsidP="00443E3F">
            <w:pPr>
              <w:pStyle w:val="ListBullet"/>
              <w:rPr>
                <w:lang w:val="en-NZ"/>
              </w:rPr>
            </w:pPr>
            <w:r w:rsidRPr="00443E3F">
              <w:t>take resp</w:t>
            </w:r>
            <w:r w:rsidRPr="00443E3F">
              <w:t>onsibility for organising own work priorities.</w:t>
            </w:r>
          </w:p>
        </w:tc>
      </w:tr>
      <w:tr w:rsidTr="00B7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Required knowledge</w:t>
            </w:r>
          </w:p>
        </w:tc>
      </w:tr>
      <w:tr w:rsidTr="00B7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Bullet"/>
            </w:pPr>
            <w:r w:rsidRPr="00443E3F">
              <w:t>workplace and equipment safety requirements</w:t>
            </w:r>
          </w:p>
          <w:p w:rsidR="00000000" w:rsidRPr="00443E3F" w:rsidP="00443E3F">
            <w:pPr>
              <w:pStyle w:val="ListBullet"/>
            </w:pPr>
            <w:r w:rsidRPr="00443E3F">
              <w:t>relevant organisation production quality standards</w:t>
            </w:r>
          </w:p>
          <w:p w:rsidR="00000000" w:rsidRPr="00443E3F" w:rsidP="00443E3F">
            <w:pPr>
              <w:pStyle w:val="ListBullet"/>
            </w:pPr>
            <w:r w:rsidRPr="00443E3F">
              <w:t>automotive industry terminology</w:t>
            </w:r>
          </w:p>
          <w:p w:rsidR="00000000" w:rsidRPr="00443E3F" w:rsidP="00443E3F">
            <w:pPr>
              <w:pStyle w:val="ListBullet"/>
            </w:pPr>
            <w:r w:rsidRPr="00443E3F">
              <w:t>organisation manufacturing and production techniques for veh</w:t>
            </w:r>
            <w:r w:rsidRPr="00443E3F">
              <w:t>icle metal components</w:t>
            </w:r>
          </w:p>
          <w:p w:rsidR="00000000" w:rsidRPr="00443E3F" w:rsidP="00443E3F">
            <w:pPr>
              <w:pStyle w:val="ListBullet"/>
            </w:pPr>
            <w:r w:rsidRPr="00443E3F">
              <w:t>tools and equipment types, characteristics, uses and limitations</w:t>
            </w:r>
          </w:p>
          <w:p w:rsidR="00000000" w:rsidRPr="00443E3F" w:rsidP="00443E3F">
            <w:pPr>
              <w:pStyle w:val="ListBullet"/>
            </w:pPr>
            <w:r w:rsidRPr="00443E3F">
              <w:t>metal properties and workability limitations</w:t>
            </w:r>
          </w:p>
          <w:p w:rsidR="00000000" w:rsidRPr="00443E3F" w:rsidP="00443E3F">
            <w:pPr>
              <w:pStyle w:val="ListBullet"/>
            </w:pPr>
            <w:r w:rsidRPr="00443E3F">
              <w:t>weld structures and technology</w:t>
            </w:r>
          </w:p>
          <w:p w:rsidR="00000000" w:rsidRPr="00443E3F" w:rsidP="00443E3F">
            <w:pPr>
              <w:pStyle w:val="ListBullet"/>
            </w:pPr>
            <w:r w:rsidRPr="00443E3F">
              <w:t>ultrasonic testing procedures</w:t>
            </w:r>
          </w:p>
          <w:p w:rsidR="00000000" w:rsidRPr="00443E3F" w:rsidP="00443E3F">
            <w:pPr>
              <w:pStyle w:val="ListBullet"/>
            </w:pPr>
            <w:r w:rsidRPr="00443E3F">
              <w:t>processes for the calculation of tensile strength</w:t>
            </w:r>
          </w:p>
          <w:p w:rsidR="00000000" w:rsidRPr="00443E3F" w:rsidP="00443E3F">
            <w:pPr>
              <w:pStyle w:val="ListBullet"/>
            </w:pPr>
            <w:r w:rsidRPr="00443E3F">
              <w:t>material Safety Data Sheets</w:t>
            </w:r>
          </w:p>
          <w:p w:rsidR="00000000" w:rsidRPr="00443E3F" w:rsidP="00443E3F">
            <w:pPr>
              <w:pStyle w:val="ListBullet"/>
            </w:pPr>
            <w:r w:rsidRPr="00443E3F">
              <w:t>plans, drawings and specifications</w:t>
            </w:r>
          </w:p>
          <w:p w:rsidR="00000000" w:rsidRPr="00443E3F" w:rsidP="00443E3F">
            <w:pPr>
              <w:pStyle w:val="ListBullet"/>
            </w:pPr>
            <w:r w:rsidRPr="00443E3F">
              <w:t>materials handling, storage and environmentally friendly waste management</w:t>
            </w:r>
          </w:p>
          <w:p w:rsidR="00000000" w:rsidRPr="00443E3F" w:rsidP="00443E3F">
            <w:pPr>
              <w:pStyle w:val="ListBullet"/>
            </w:pPr>
            <w:r w:rsidRPr="00443E3F">
              <w:t>organisation safety policies and procedures</w:t>
            </w:r>
          </w:p>
          <w:p w:rsidR="00000000" w:rsidRPr="00443E3F" w:rsidP="00443E3F">
            <w:pPr>
              <w:pStyle w:val="ListBullet"/>
            </w:pPr>
            <w:r w:rsidRPr="00443E3F">
              <w:t>relevant Australian Standards.</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10" w:name="O_430906"/>
      <w:bookmarkEnd w:id="10"/>
      <w:r w:rsidRPr="00443E3F">
        <w:t>Evidence Guide</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EVIDENCE G</w:t>
            </w:r>
            <w:r w:rsidRPr="00443E3F">
              <w:rPr>
                <w:rStyle w:val="SpecialBold"/>
              </w:rPr>
              <w:t>UIDE</w:t>
            </w:r>
          </w:p>
        </w:tc>
      </w:tr>
      <w:tr w:rsidTr="00B76B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t>The Evidence Guide provides advice on assessment and must be read in conjunction with the Performance Criteria, Required Skills and Knowledge, the Range Statement and the Assessment Guidelines for this Training Package.</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Evidence of the following is essential:</w:t>
            </w:r>
          </w:p>
          <w:p w:rsidR="00000000" w:rsidRPr="00443E3F" w:rsidP="00443E3F">
            <w:pPr>
              <w:pStyle w:val="ListBullet"/>
            </w:pPr>
            <w:r w:rsidRPr="00443E3F">
              <w:t>location, interpretation and application of relevant information, standards and specifications</w:t>
            </w:r>
          </w:p>
          <w:p w:rsidR="00000000" w:rsidRPr="00443E3F" w:rsidP="00443E3F">
            <w:pPr>
              <w:pStyle w:val="ListBullet"/>
            </w:pPr>
            <w:r w:rsidRPr="00443E3F">
              <w:t>compliance with organisation safety policies and procedures and OHS legislation/regulations/codes of practice applicable to operations</w:t>
            </w:r>
          </w:p>
          <w:p w:rsidR="00000000" w:rsidRPr="00443E3F" w:rsidP="00443E3F">
            <w:pPr>
              <w:pStyle w:val="ListBullet"/>
            </w:pPr>
            <w:r w:rsidRPr="00443E3F">
              <w:t>compliance with organisation policies and procedures including quality requirements</w:t>
            </w:r>
          </w:p>
          <w:p w:rsidR="00000000" w:rsidRPr="00443E3F" w:rsidP="00443E3F">
            <w:pPr>
              <w:pStyle w:val="ListBullet"/>
            </w:pPr>
            <w:r w:rsidRPr="00443E3F">
              <w:t>safe and effective operational use of</w:t>
            </w:r>
            <w:r w:rsidRPr="00443E3F">
              <w:t xml:space="preserve"> tools and equipment</w:t>
            </w:r>
          </w:p>
          <w:p w:rsidR="00000000" w:rsidRPr="00443E3F" w:rsidP="00443E3F">
            <w:pPr>
              <w:pStyle w:val="ListBullet"/>
            </w:pPr>
            <w:r w:rsidRPr="00443E3F">
              <w:t>communication and working effectively and safely with others</w:t>
            </w:r>
          </w:p>
          <w:p w:rsidR="00000000" w:rsidP="00443E3F">
            <w:pPr>
              <w:pStyle w:val="ListBullet"/>
              <w:rPr>
                <w:lang w:val="en-NZ"/>
              </w:rPr>
            </w:pPr>
            <w:r w:rsidRPr="00443E3F">
              <w:t>inspection, analysis, assessment and testing of a minimum of 30 welds to specifications and organisation inspection requirements.</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Context of and specific resources for asses</w:t>
            </w:r>
            <w:r w:rsidRPr="00443E3F">
              <w:rPr>
                <w:rStyle w:val="SpecialBold"/>
              </w:rPr>
              <w:t>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Bullet"/>
            </w:pPr>
            <w:r w:rsidRPr="00443E3F">
              <w:t>assessment of the competency should take place in a safe working environment in a passenger motor vehicle manufacturing plant or simulated environment using tools/equipment/machinery required for the production process without undue disruption to th</w:t>
            </w:r>
            <w:r w:rsidRPr="00443E3F">
              <w:t>e production process</w:t>
            </w:r>
          </w:p>
          <w:p w:rsidR="00000000" w:rsidP="00443E3F">
            <w:pPr>
              <w:pStyle w:val="ListBullet"/>
              <w:rPr>
                <w:lang w:val="en-NZ"/>
              </w:rPr>
            </w:pPr>
            <w:r w:rsidRPr="00443E3F">
              <w:t>assessment is to occur under standard and authorised work practices, safety requirements and environmental constraints.</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A range of assessment methods should be used to assess practical skills and knowledge. The fo</w:t>
            </w:r>
            <w:r w:rsidRPr="00443E3F">
              <w:t>llowing examples are appropriate for this unit:</w:t>
            </w:r>
          </w:p>
          <w:p w:rsidR="00000000" w:rsidRPr="00443E3F" w:rsidP="00443E3F">
            <w:pPr>
              <w:pStyle w:val="ListBullet"/>
            </w:pPr>
            <w:r w:rsidRPr="00443E3F">
              <w:t>assessment methods must confirm consistency and accuracy of performance (over time and in a range of organisation relevant contexts) together with application of underpinning knowledge</w:t>
            </w:r>
          </w:p>
          <w:p w:rsidR="00000000" w:rsidRPr="00443E3F" w:rsidP="00443E3F">
            <w:pPr>
              <w:pStyle w:val="ListBullet"/>
            </w:pPr>
            <w:r w:rsidRPr="00443E3F">
              <w:t>assessment methods mus</w:t>
            </w:r>
            <w:r w:rsidRPr="00443E3F">
              <w:t>t be by direct observation of tasks and include questioning on underpinning knowledge to ensure its correct interpretation and application</w:t>
            </w:r>
          </w:p>
          <w:p w:rsidR="00000000" w:rsidRPr="00443E3F" w:rsidP="00443E3F">
            <w:pPr>
              <w:pStyle w:val="ListBullet"/>
            </w:pPr>
            <w:r w:rsidRPr="00443E3F">
              <w:t>assessment may be applied under project related conditions (real or simulated) and require evidence of process</w:t>
            </w:r>
          </w:p>
          <w:p w:rsidR="00000000" w:rsidRPr="00443E3F" w:rsidP="00443E3F">
            <w:pPr>
              <w:pStyle w:val="ListBullet"/>
            </w:pPr>
            <w:r w:rsidRPr="00443E3F">
              <w:t>assessment must confirm a reasonable inference that competency is able not only to be satisfied under the particular circumstance, but is able to be transferred to other circumstances.</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11" w:name="O_430910"/>
      <w:bookmarkEnd w:id="11"/>
      <w:r w:rsidRPr="00443E3F">
        <w:t>Range Statement</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RANGE STATEMENT</w:t>
            </w:r>
          </w:p>
        </w:tc>
      </w:tr>
      <w:tr w:rsidTr="00B76B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t>The range statement relates to the unit of competency as a whole. It allows for different work environments and situations that may affect performance. Bold italicised wording in the Performance Criteria is detailed below. Add any essential operating condi</w:t>
            </w:r>
            <w:r w:rsidRPr="00443E3F">
              <w:t>tions that may be present with training and assessment depending on the work situation, needs of the candidate, accessibility of the item, and local industry and regional contexts.</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BoldandItalics"/>
              </w:rPr>
              <w:t>OHS requirements</w:t>
            </w:r>
            <w:r w:rsidRPr="00443E3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t>Legislation and regulations, organisational</w:t>
            </w:r>
            <w:r w:rsidRPr="00443E3F">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443E3F">
              <w:t>ardous materials and substances and manual handling procedures including lifting and carrying.</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BoldandItalics"/>
              </w:rPr>
              <w:t>Organisation</w:t>
            </w:r>
            <w:r w:rsidRPr="00443E3F">
              <w:t xml:space="preserve"> </w:t>
            </w:r>
            <w:r w:rsidRPr="00443E3F">
              <w:rPr>
                <w:rStyle w:val="BoldandItalics"/>
              </w:rPr>
              <w:t>requirements</w:t>
            </w:r>
            <w:r w:rsidRPr="00443E3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Bullet"/>
            </w:pPr>
            <w:r w:rsidRPr="00443E3F">
              <w:t>access and equity principles and practices</w:t>
            </w:r>
          </w:p>
          <w:p w:rsidR="00000000" w:rsidRPr="00443E3F" w:rsidP="00443E3F">
            <w:pPr>
              <w:pStyle w:val="ListBullet"/>
            </w:pPr>
            <w:r w:rsidRPr="00443E3F">
              <w:t>environmental management (waste disposal, recycling and re-use guidelines)</w:t>
            </w:r>
          </w:p>
          <w:p w:rsidR="00000000" w:rsidRPr="00443E3F" w:rsidP="00443E3F">
            <w:pPr>
              <w:pStyle w:val="ListBullet"/>
            </w:pPr>
            <w:r w:rsidRPr="00443E3F">
              <w:t>emergency and evacuation procedures</w:t>
            </w:r>
          </w:p>
          <w:p w:rsidR="00000000" w:rsidRPr="00443E3F" w:rsidP="00443E3F">
            <w:pPr>
              <w:pStyle w:val="ListBullet"/>
            </w:pPr>
            <w:r w:rsidRPr="00443E3F">
              <w:t>equipment use procedures</w:t>
            </w:r>
          </w:p>
          <w:p w:rsidR="00000000" w:rsidRPr="00443E3F" w:rsidP="00443E3F">
            <w:pPr>
              <w:pStyle w:val="ListBullet"/>
            </w:pPr>
            <w:r w:rsidRPr="00443E3F">
              <w:t>ethical standards</w:t>
            </w:r>
          </w:p>
          <w:p w:rsidR="00000000" w:rsidRPr="00443E3F" w:rsidP="00443E3F">
            <w:pPr>
              <w:pStyle w:val="ListBullet"/>
            </w:pPr>
            <w:r w:rsidRPr="00443E3F">
              <w:t>legal obligations</w:t>
            </w:r>
          </w:p>
          <w:p w:rsidR="00000000" w:rsidRPr="00443E3F" w:rsidP="00443E3F">
            <w:pPr>
              <w:pStyle w:val="ListBullet"/>
            </w:pPr>
            <w:r w:rsidRPr="00443E3F">
              <w:t>maintenance and storage procedures</w:t>
            </w:r>
          </w:p>
          <w:p w:rsidR="00000000" w:rsidRPr="00443E3F" w:rsidP="00443E3F">
            <w:pPr>
              <w:pStyle w:val="ListBullet"/>
            </w:pPr>
            <w:r w:rsidRPr="00443E3F">
              <w:t>organisational and site guidelines</w:t>
            </w:r>
          </w:p>
          <w:p w:rsidR="00000000" w:rsidRPr="00443E3F" w:rsidP="00443E3F">
            <w:pPr>
              <w:pStyle w:val="ListBullet"/>
            </w:pPr>
            <w:r w:rsidRPr="00443E3F">
              <w:t>policies and procedures relating to own role and responsibility</w:t>
            </w:r>
          </w:p>
          <w:p w:rsidR="00000000" w:rsidRPr="00443E3F" w:rsidP="00443E3F">
            <w:pPr>
              <w:pStyle w:val="ListBullet"/>
            </w:pPr>
            <w:r w:rsidRPr="00443E3F">
              <w:t>procedural manuals</w:t>
            </w:r>
          </w:p>
          <w:p w:rsidR="00000000" w:rsidRPr="00443E3F" w:rsidP="00443E3F">
            <w:pPr>
              <w:pStyle w:val="ListBullet"/>
            </w:pPr>
            <w:r w:rsidRPr="00443E3F">
              <w:t>qualit</w:t>
            </w:r>
            <w:r w:rsidRPr="00443E3F">
              <w:t>y assurance guidelines</w:t>
            </w:r>
          </w:p>
          <w:p w:rsidR="00000000" w:rsidRPr="00443E3F" w:rsidP="00443E3F">
            <w:pPr>
              <w:pStyle w:val="ListBullet"/>
            </w:pPr>
            <w:r w:rsidRPr="00443E3F">
              <w:t>quality and continuous improvement processes and standards</w:t>
            </w:r>
          </w:p>
          <w:p w:rsidR="00000000" w:rsidP="00443E3F">
            <w:pPr>
              <w:pStyle w:val="ListBullet"/>
              <w:rPr>
                <w:lang w:val="en-NZ"/>
              </w:rPr>
            </w:pPr>
            <w:r w:rsidRPr="00443E3F">
              <w:t>recording and reporting guidelines.</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BoldandItalics"/>
              </w:rPr>
              <w:t>Appropriate</w:t>
            </w:r>
            <w:r w:rsidRPr="00443E3F">
              <w:t xml:space="preserve"> </w:t>
            </w:r>
            <w:r w:rsidRPr="00443E3F">
              <w:rPr>
                <w:rStyle w:val="BoldandItalics"/>
              </w:rPr>
              <w:t>personnel</w:t>
            </w:r>
            <w:r w:rsidRPr="00443E3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Bullet"/>
            </w:pPr>
            <w:r w:rsidRPr="00443E3F">
              <w:t>clients and managers</w:t>
            </w:r>
          </w:p>
          <w:p w:rsidR="00000000" w:rsidRPr="00443E3F" w:rsidP="00443E3F">
            <w:pPr>
              <w:pStyle w:val="ListBullet"/>
            </w:pPr>
            <w:r w:rsidRPr="00443E3F">
              <w:t>supervisors</w:t>
            </w:r>
          </w:p>
          <w:p w:rsidR="00000000" w:rsidRPr="00443E3F" w:rsidP="00443E3F">
            <w:pPr>
              <w:pStyle w:val="ListBullet"/>
            </w:pPr>
            <w:r w:rsidRPr="00443E3F">
              <w:t>suppliers</w:t>
            </w:r>
          </w:p>
          <w:p w:rsidR="00000000" w:rsidRPr="00443E3F" w:rsidP="00443E3F">
            <w:pPr>
              <w:pStyle w:val="ListBullet"/>
            </w:pPr>
            <w:r w:rsidRPr="00443E3F">
              <w:t>team leaders</w:t>
            </w:r>
          </w:p>
          <w:p w:rsidR="00000000" w:rsidP="00443E3F">
            <w:pPr>
              <w:pStyle w:val="ListBullet"/>
              <w:rPr>
                <w:lang w:val="en-NZ"/>
              </w:rPr>
            </w:pPr>
            <w:r w:rsidRPr="00443E3F">
              <w:t>team members.</w:t>
            </w:r>
          </w:p>
        </w:tc>
      </w:tr>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BoldandItalics"/>
              </w:rPr>
              <w:t>Cost reduction initiatives</w:t>
            </w:r>
            <w:r w:rsidRPr="00443E3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ListBullet"/>
            </w:pPr>
            <w:r w:rsidRPr="00443E3F">
              <w:t>continuous improvement programs</w:t>
            </w:r>
          </w:p>
          <w:p w:rsidR="00000000" w:rsidRPr="00443E3F" w:rsidP="00443E3F">
            <w:pPr>
              <w:pStyle w:val="ListBullet"/>
            </w:pPr>
            <w:r w:rsidRPr="00443E3F">
              <w:t>cost benchmarks</w:t>
            </w:r>
          </w:p>
          <w:p w:rsidR="00000000" w:rsidRPr="00443E3F" w:rsidP="00443E3F">
            <w:pPr>
              <w:pStyle w:val="ListBullet"/>
            </w:pPr>
            <w:r w:rsidRPr="00443E3F">
              <w:t>power conservation</w:t>
            </w:r>
          </w:p>
          <w:p w:rsidR="00000000" w:rsidRPr="00443E3F" w:rsidP="00443E3F">
            <w:pPr>
              <w:pStyle w:val="ListBullet"/>
            </w:pPr>
            <w:r w:rsidRPr="00443E3F">
              <w:t xml:space="preserve">productivity achievement </w:t>
            </w:r>
          </w:p>
          <w:p w:rsidR="00000000" w:rsidRPr="00443E3F" w:rsidP="00443E3F">
            <w:pPr>
              <w:pStyle w:val="ListBullet"/>
            </w:pPr>
            <w:r w:rsidRPr="00443E3F">
              <w:t>waste avoidance.</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12" w:name="O_430913"/>
      <w:bookmarkEnd w:id="12"/>
      <w:r w:rsidRPr="00443E3F">
        <w:t>Unit Sector(s)</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Technical - Welding, Grinding, Machining and Soldering</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13" w:name="O_430901"/>
      <w:bookmarkEnd w:id="13"/>
      <w:r w:rsidRPr="00443E3F">
        <w:t>Competency field</w:t>
      </w:r>
    </w:p>
    <w:tbl>
      <w:tblPr>
        <w:tblW w:w="9639" w:type="dxa"/>
        <w:tblLayout w:type="fixed"/>
        <w:tblCellMar>
          <w:left w:w="62" w:type="dxa"/>
          <w:right w:w="62" w:type="dxa"/>
        </w:tblCellMar>
        <w:tblLook w:val="0000"/>
      </w:tblPr>
      <w:tblGrid>
        <w:gridCol w:w="2977"/>
        <w:gridCol w:w="6662"/>
      </w:tblGrid>
      <w:tr w:rsidTr="00B7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E3F">
            <w:pPr>
              <w:pStyle w:val="BodyText"/>
              <w:rPr>
                <w:lang w:val="en-NZ"/>
              </w:rPr>
            </w:pPr>
            <w:r w:rsidRPr="00443E3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E3F" w:rsidP="00443E3F">
            <w:pPr>
              <w:pStyle w:val="BodyText"/>
            </w:pPr>
            <w:r w:rsidRPr="00443E3F">
              <w:t>Manufacturing - Common</w:t>
            </w:r>
          </w:p>
        </w:tc>
      </w:tr>
    </w:tbl>
    <w:p w:rsidR="00000000" w:rsidRPr="00443E3F" w:rsidP="00443E3F">
      <w:pPr>
        <w:pStyle w:val="BodyText"/>
      </w:pPr>
    </w:p>
    <w:p w:rsidR="00000000" w:rsidRPr="00443E3F" w:rsidP="00443E3F">
      <w:pPr>
        <w:pStyle w:val="AllowPageBreak"/>
      </w:pPr>
    </w:p>
    <w:p w:rsidR="00000000" w:rsidRPr="00443E3F" w:rsidP="00443E3F">
      <w:pPr>
        <w:pStyle w:val="Heading1"/>
      </w:pPr>
      <w:bookmarkStart w:id="14" w:name="O_430902"/>
      <w:bookmarkEnd w:id="14"/>
      <w:r w:rsidRPr="00443E3F">
        <w:t>Co-requisite units</w:t>
      </w:r>
    </w:p>
    <w:p w:rsidR="00000000" w:rsidRPr="00443E3F" w:rsidP="00443E3F">
      <w:pPr>
        <w:pStyle w:val="BodyText"/>
      </w:pPr>
      <w:r w:rsidRPr="00443E3F">
        <w:t>Not applicable.</w:t>
      </w:r>
    </w:p>
    <w:p w:rsidR="00000000" w:rsidRPr="00443E3F" w:rsidP="00443E3F"/>
    <w:sectPr w:rsidSect="00443E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BE9" w:rsidP="00B76B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E9" w:rsidP="00443E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6BE9" w:rsidP="00443E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6BE9" w:rsidP="00443E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3F" w:rsidRPr="00B76BE9" w:rsidP="00B76B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E9" w:rsidP="00443E3F">
    <w:pPr>
      <w:pStyle w:val="Header"/>
      <w:framePr w:wrap="around"/>
    </w:pPr>
    <w:r>
      <w:fldChar w:fldCharType="begin"/>
    </w:r>
    <w:r>
      <w:instrText xml:space="preserve"> TITLE   \* MERGEFORMAT </w:instrText>
    </w:r>
    <w:r>
      <w:fldChar w:fldCharType="separate"/>
    </w:r>
    <w:r>
      <w:t>AUMATW3001 Test welds ultrasonically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B76BE9" w:rsidP="00443E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76A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0F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E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E3F"/>
    <w:pPr>
      <w:spacing w:before="360" w:after="60"/>
      <w:outlineLvl w:val="0"/>
    </w:pPr>
    <w:rPr>
      <w:sz w:val="32"/>
    </w:rPr>
  </w:style>
  <w:style w:type="paragraph" w:styleId="Heading2">
    <w:name w:val="heading 2"/>
    <w:basedOn w:val="HeadingBase"/>
    <w:next w:val="BodyText"/>
    <w:link w:val="Heading2Char"/>
    <w:qFormat/>
    <w:rsid w:val="00443E3F"/>
    <w:pPr>
      <w:keepLines/>
      <w:spacing w:before="240" w:after="120"/>
      <w:outlineLvl w:val="1"/>
    </w:pPr>
    <w:rPr>
      <w:sz w:val="28"/>
      <w:szCs w:val="40"/>
    </w:rPr>
  </w:style>
  <w:style w:type="paragraph" w:styleId="Heading3">
    <w:name w:val="heading 3"/>
    <w:basedOn w:val="HeadingBase"/>
    <w:next w:val="BodyText"/>
    <w:link w:val="Heading3Char"/>
    <w:qFormat/>
    <w:rsid w:val="00443E3F"/>
    <w:pPr>
      <w:spacing w:before="180" w:after="120"/>
      <w:outlineLvl w:val="2"/>
    </w:pPr>
    <w:rPr>
      <w:spacing w:val="-10"/>
      <w:kern w:val="32"/>
    </w:rPr>
  </w:style>
  <w:style w:type="paragraph" w:styleId="Heading4">
    <w:name w:val="heading 4"/>
    <w:basedOn w:val="HeadingBase"/>
    <w:next w:val="BodyText"/>
    <w:link w:val="Heading4Char"/>
    <w:qFormat/>
    <w:rsid w:val="00443E3F"/>
    <w:pPr>
      <w:spacing w:before="160" w:after="120"/>
      <w:outlineLvl w:val="3"/>
    </w:pPr>
    <w:rPr>
      <w:sz w:val="22"/>
    </w:rPr>
  </w:style>
  <w:style w:type="paragraph" w:styleId="Heading5">
    <w:name w:val="heading 5"/>
    <w:basedOn w:val="HeadingBase"/>
    <w:next w:val="Normal"/>
    <w:link w:val="Heading5Char"/>
    <w:qFormat/>
    <w:rsid w:val="00443E3F"/>
    <w:pPr>
      <w:spacing w:before="80"/>
      <w:outlineLvl w:val="4"/>
    </w:pPr>
    <w:rPr>
      <w:color w:val="918585"/>
      <w:sz w:val="20"/>
    </w:rPr>
  </w:style>
  <w:style w:type="paragraph" w:styleId="Heading6">
    <w:name w:val="heading 6"/>
    <w:basedOn w:val="HeadingBase"/>
    <w:next w:val="Normal"/>
    <w:link w:val="Heading6Char"/>
    <w:qFormat/>
    <w:rsid w:val="00443E3F"/>
    <w:pPr>
      <w:spacing w:before="60"/>
      <w:outlineLvl w:val="5"/>
    </w:pPr>
    <w:rPr>
      <w:color w:val="918585"/>
      <w:sz w:val="20"/>
    </w:rPr>
  </w:style>
  <w:style w:type="paragraph" w:styleId="Heading7">
    <w:name w:val="heading 7"/>
    <w:basedOn w:val="Normal"/>
    <w:next w:val="Normal"/>
    <w:link w:val="Heading7Char"/>
    <w:qFormat/>
    <w:rsid w:val="00443E3F"/>
    <w:pPr>
      <w:ind w:left="720"/>
      <w:outlineLvl w:val="6"/>
    </w:pPr>
    <w:rPr>
      <w:i/>
    </w:rPr>
  </w:style>
  <w:style w:type="paragraph" w:styleId="Heading8">
    <w:name w:val="heading 8"/>
    <w:basedOn w:val="Normal"/>
    <w:next w:val="Normal"/>
    <w:link w:val="Heading8Char"/>
    <w:qFormat/>
    <w:rsid w:val="00443E3F"/>
    <w:pPr>
      <w:ind w:left="720"/>
      <w:outlineLvl w:val="7"/>
    </w:pPr>
    <w:rPr>
      <w:i/>
    </w:rPr>
  </w:style>
  <w:style w:type="paragraph" w:styleId="Heading9">
    <w:name w:val="heading 9"/>
    <w:basedOn w:val="Normal"/>
    <w:next w:val="Normal"/>
    <w:link w:val="Heading9Char"/>
    <w:qFormat/>
    <w:rsid w:val="00443E3F"/>
    <w:pPr>
      <w:ind w:left="720"/>
      <w:outlineLvl w:val="8"/>
    </w:pPr>
    <w:rPr>
      <w:i/>
    </w:rPr>
  </w:style>
  <w:style w:type="character" w:default="1" w:styleId="DefaultParagraphFont">
    <w:name w:val="Default Paragraph Font"/>
    <w:uiPriority w:val="1"/>
    <w:unhideWhenUsed/>
    <w:rsid w:val="00443E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E3F"/>
  </w:style>
  <w:style w:type="character" w:customStyle="1" w:styleId="Heading1Char">
    <w:name w:val="Heading 1 Char"/>
    <w:basedOn w:val="DefaultParagraphFont"/>
    <w:link w:val="Heading1"/>
    <w:rsid w:val="00443E3F"/>
    <w:rPr>
      <w:rFonts w:ascii="Times New Roman" w:eastAsia="Times New Roman" w:hAnsi="Times New Roman" w:cs="Times New Roman"/>
      <w:b/>
      <w:sz w:val="32"/>
      <w:szCs w:val="20"/>
      <w:lang w:eastAsia="en-US"/>
    </w:rPr>
  </w:style>
  <w:style w:type="paragraph" w:styleId="BodyText">
    <w:name w:val="Body Text"/>
    <w:basedOn w:val="Normal"/>
    <w:link w:val="BodyTextChar"/>
    <w:rsid w:val="00443E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E3F"/>
    <w:rPr>
      <w:rFonts w:ascii="Times New Roman" w:eastAsia="Times New Roman" w:hAnsi="Times New Roman" w:cs="Times New Roman"/>
      <w:sz w:val="24"/>
      <w:lang w:eastAsia="en-US"/>
    </w:rPr>
  </w:style>
  <w:style w:type="paragraph" w:styleId="Footer">
    <w:name w:val="footer"/>
    <w:basedOn w:val="Normal"/>
    <w:link w:val="FooterChar"/>
    <w:rsid w:val="00443E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E3F"/>
    <w:rPr>
      <w:rFonts w:ascii="Times New Roman" w:eastAsia="Times New Roman" w:hAnsi="Times New Roman" w:cs="Times New Roman"/>
      <w:sz w:val="16"/>
      <w:lang w:eastAsia="en-US"/>
    </w:rPr>
  </w:style>
  <w:style w:type="paragraph" w:styleId="List">
    <w:name w:val="List"/>
    <w:basedOn w:val="BodyText"/>
    <w:next w:val="BodyText"/>
    <w:rsid w:val="00443E3F"/>
    <w:pPr>
      <w:tabs>
        <w:tab w:val="left" w:pos="340"/>
      </w:tabs>
      <w:spacing w:before="60" w:after="60"/>
      <w:ind w:left="340" w:hanging="340"/>
    </w:pPr>
  </w:style>
  <w:style w:type="paragraph" w:styleId="ListBullet">
    <w:name w:val="List Bullet"/>
    <w:basedOn w:val="List"/>
    <w:rsid w:val="00443E3F"/>
    <w:pPr>
      <w:numPr>
        <w:numId w:val="12"/>
      </w:numPr>
      <w:tabs>
        <w:tab w:val="clear" w:pos="340"/>
      </w:tabs>
      <w:spacing w:before="40" w:after="40"/>
    </w:pPr>
  </w:style>
  <w:style w:type="character" w:customStyle="1" w:styleId="SpecialBold">
    <w:name w:val="Special Bold"/>
    <w:basedOn w:val="DefaultParagraphFont"/>
    <w:rsid w:val="00443E3F"/>
    <w:rPr>
      <w:b/>
      <w:spacing w:val="0"/>
    </w:rPr>
  </w:style>
  <w:style w:type="paragraph" w:customStyle="1" w:styleId="SuperHeading">
    <w:name w:val="SuperHeading"/>
    <w:basedOn w:val="Normal"/>
    <w:rsid w:val="00443E3F"/>
    <w:pPr>
      <w:spacing w:before="240" w:after="120"/>
      <w:outlineLvl w:val="0"/>
    </w:pPr>
    <w:rPr>
      <w:rFonts w:ascii="Times New Roman" w:hAnsi="Times New Roman"/>
      <w:b/>
      <w:sz w:val="28"/>
    </w:rPr>
  </w:style>
  <w:style w:type="paragraph" w:customStyle="1" w:styleId="AllowPageBreak">
    <w:name w:val="AllowPageBreak"/>
    <w:rsid w:val="00443E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3E3F"/>
    <w:pPr>
      <w:tabs>
        <w:tab w:val="left" w:pos="680"/>
      </w:tabs>
      <w:spacing w:before="60" w:after="60"/>
      <w:ind w:left="680" w:hanging="340"/>
    </w:pPr>
  </w:style>
  <w:style w:type="character" w:customStyle="1" w:styleId="BoldandItalics">
    <w:name w:val="Bold and Italics"/>
    <w:qFormat/>
    <w:rsid w:val="00443E3F"/>
    <w:rPr>
      <w:b/>
      <w:i/>
      <w:u w:val="none"/>
    </w:rPr>
  </w:style>
  <w:style w:type="character" w:customStyle="1" w:styleId="Heading2Char">
    <w:name w:val="Heading 2 Char"/>
    <w:basedOn w:val="DefaultParagraphFont"/>
    <w:link w:val="Heading2"/>
    <w:rsid w:val="00443E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E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E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E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E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E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E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E3F"/>
    <w:rPr>
      <w:rFonts w:ascii="Courier New" w:eastAsia="Times New Roman" w:hAnsi="Courier New" w:cs="Times New Roman"/>
      <w:i/>
      <w:szCs w:val="20"/>
      <w:lang w:eastAsia="en-US"/>
    </w:rPr>
  </w:style>
  <w:style w:type="paragraph" w:customStyle="1" w:styleId="HeadingBase">
    <w:name w:val="Heading Base"/>
    <w:rsid w:val="00443E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E3F"/>
    <w:pPr>
      <w:tabs>
        <w:tab w:val="right" w:leader="dot" w:pos="9072"/>
      </w:tabs>
      <w:ind w:left="567"/>
    </w:pPr>
    <w:rPr>
      <w:szCs w:val="22"/>
    </w:rPr>
  </w:style>
  <w:style w:type="paragraph" w:customStyle="1" w:styleId="TOCBase">
    <w:name w:val="TOC Base"/>
    <w:rsid w:val="00443E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E3F"/>
    <w:pPr>
      <w:tabs>
        <w:tab w:val="right" w:leader="dot" w:pos="9072"/>
      </w:tabs>
      <w:spacing w:before="40" w:after="40"/>
      <w:ind w:left="284"/>
    </w:pPr>
    <w:rPr>
      <w:rFonts w:ascii="Times New Roman" w:hAnsi="Times New Roman"/>
    </w:rPr>
  </w:style>
  <w:style w:type="paragraph" w:styleId="TOC1">
    <w:name w:val="toc 1"/>
    <w:basedOn w:val="TOCBase"/>
    <w:next w:val="Normal"/>
    <w:rsid w:val="00443E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E3F"/>
    <w:pPr>
      <w:spacing w:before="5040"/>
      <w:jc w:val="center"/>
    </w:pPr>
    <w:rPr>
      <w:sz w:val="48"/>
      <w:szCs w:val="72"/>
      <w:lang w:val="en-US"/>
    </w:rPr>
  </w:style>
  <w:style w:type="character" w:customStyle="1" w:styleId="TitleChar">
    <w:name w:val="Title Char"/>
    <w:basedOn w:val="DefaultParagraphFont"/>
    <w:link w:val="Title"/>
    <w:rsid w:val="00443E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E3F"/>
    <w:pPr>
      <w:tabs>
        <w:tab w:val="left" w:pos="3600"/>
        <w:tab w:val="left" w:pos="3958"/>
      </w:tabs>
    </w:pPr>
  </w:style>
  <w:style w:type="paragraph" w:customStyle="1" w:styleId="Note">
    <w:name w:val="Note"/>
    <w:basedOn w:val="BodyText"/>
    <w:rsid w:val="00443E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E3F"/>
    <w:pPr>
      <w:framePr w:wrap="auto" w:hAnchor="text" w:y="6049"/>
    </w:pPr>
    <w:rPr>
      <w:color w:val="000000"/>
      <w:sz w:val="40"/>
    </w:rPr>
  </w:style>
  <w:style w:type="paragraph" w:customStyle="1" w:styleId="TOCTitle">
    <w:name w:val="TOCTitle"/>
    <w:basedOn w:val="Heading1"/>
    <w:rsid w:val="00443E3F"/>
    <w:pPr>
      <w:spacing w:after="240"/>
      <w:jc w:val="center"/>
      <w:outlineLvl w:val="9"/>
    </w:pPr>
    <w:rPr>
      <w:caps/>
    </w:rPr>
  </w:style>
  <w:style w:type="paragraph" w:customStyle="1" w:styleId="Version">
    <w:name w:val="Version"/>
    <w:rsid w:val="00443E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E3F"/>
    <w:pPr>
      <w:numPr>
        <w:numId w:val="13"/>
      </w:numPr>
      <w:tabs>
        <w:tab w:val="clear" w:pos="680"/>
      </w:tabs>
    </w:pPr>
  </w:style>
  <w:style w:type="paragraph" w:styleId="Index1">
    <w:name w:val="index 1"/>
    <w:basedOn w:val="Normal"/>
    <w:next w:val="Normal"/>
    <w:semiHidden/>
    <w:rsid w:val="00443E3F"/>
    <w:pPr>
      <w:keepNext w:val="0"/>
      <w:tabs>
        <w:tab w:val="right" w:pos="4176"/>
      </w:tabs>
      <w:ind w:left="198" w:hanging="198"/>
    </w:pPr>
    <w:rPr>
      <w:rFonts w:ascii="Garamond" w:hAnsi="Garamond"/>
    </w:rPr>
  </w:style>
  <w:style w:type="paragraph" w:styleId="IndexHeading">
    <w:name w:val="index heading"/>
    <w:basedOn w:val="Normal"/>
    <w:next w:val="Index1"/>
    <w:semiHidden/>
    <w:rsid w:val="00443E3F"/>
    <w:pPr>
      <w:spacing w:before="120" w:after="120"/>
    </w:pPr>
    <w:rPr>
      <w:rFonts w:ascii="Arial" w:hAnsi="Arial"/>
      <w:b/>
      <w:color w:val="918585"/>
      <w:sz w:val="24"/>
    </w:rPr>
  </w:style>
  <w:style w:type="paragraph" w:styleId="Header">
    <w:name w:val="header"/>
    <w:basedOn w:val="Normal"/>
    <w:link w:val="HeaderChar"/>
    <w:rsid w:val="00443E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E3F"/>
    <w:rPr>
      <w:rFonts w:ascii="Times New Roman" w:eastAsia="Times New Roman" w:hAnsi="Times New Roman" w:cs="Times New Roman"/>
      <w:sz w:val="16"/>
      <w:szCs w:val="20"/>
      <w:lang w:val="en-GB" w:eastAsia="en-US"/>
    </w:rPr>
  </w:style>
  <w:style w:type="paragraph" w:customStyle="1" w:styleId="Chapter">
    <w:name w:val="Chapter"/>
    <w:basedOn w:val="Normal"/>
    <w:rsid w:val="00443E3F"/>
    <w:pPr>
      <w:spacing w:before="240"/>
    </w:pPr>
    <w:rPr>
      <w:rFonts w:ascii="Times New Roman" w:hAnsi="Times New Roman"/>
      <w:smallCaps/>
      <w:spacing w:val="80"/>
      <w:sz w:val="28"/>
    </w:rPr>
  </w:style>
  <w:style w:type="paragraph" w:customStyle="1" w:styleId="InChapter">
    <w:name w:val="InChapter"/>
    <w:basedOn w:val="Heading3"/>
    <w:rsid w:val="00443E3F"/>
    <w:pPr>
      <w:spacing w:after="240"/>
      <w:outlineLvl w:val="9"/>
    </w:pPr>
    <w:rPr>
      <w:noProof/>
    </w:rPr>
  </w:style>
  <w:style w:type="paragraph" w:styleId="Index2">
    <w:name w:val="index 2"/>
    <w:basedOn w:val="Normal"/>
    <w:next w:val="Normal"/>
    <w:semiHidden/>
    <w:rsid w:val="00443E3F"/>
    <w:pPr>
      <w:tabs>
        <w:tab w:val="right" w:pos="4176"/>
      </w:tabs>
      <w:ind w:left="568" w:hanging="284"/>
    </w:pPr>
    <w:rPr>
      <w:rFonts w:ascii="Garamond" w:hAnsi="Garamond"/>
    </w:rPr>
  </w:style>
  <w:style w:type="paragraph" w:customStyle="1" w:styleId="Byline">
    <w:name w:val="Byline"/>
    <w:rsid w:val="00443E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E3F"/>
    <w:pPr>
      <w:tabs>
        <w:tab w:val="clear" w:pos="3600"/>
        <w:tab w:val="clear" w:pos="3958"/>
      </w:tabs>
      <w:jc w:val="right"/>
    </w:pPr>
  </w:style>
  <w:style w:type="character" w:styleId="Emphasis">
    <w:name w:val="Emphasis"/>
    <w:basedOn w:val="DefaultParagraphFont"/>
    <w:qFormat/>
    <w:rsid w:val="00443E3F"/>
    <w:rPr>
      <w:i/>
    </w:rPr>
  </w:style>
  <w:style w:type="paragraph" w:styleId="Caption">
    <w:name w:val="caption"/>
    <w:basedOn w:val="BodyText"/>
    <w:next w:val="Normal"/>
    <w:qFormat/>
    <w:rsid w:val="00443E3F"/>
    <w:pPr>
      <w:framePr w:w="2268" w:hSpace="181" w:vSpace="181" w:wrap="around" w:vAnchor="text" w:hAnchor="page" w:x="1135" w:y="285" w:anchorLock="1"/>
    </w:pPr>
    <w:rPr>
      <w:i/>
    </w:rPr>
  </w:style>
  <w:style w:type="paragraph" w:customStyle="1" w:styleId="MiniTOCTitle">
    <w:name w:val="MiniTOCTitle"/>
    <w:basedOn w:val="Heading4"/>
    <w:rsid w:val="00443E3F"/>
    <w:pPr>
      <w:spacing w:before="240"/>
      <w:outlineLvl w:val="9"/>
    </w:pPr>
    <w:rPr>
      <w:noProof/>
      <w:sz w:val="24"/>
    </w:rPr>
  </w:style>
  <w:style w:type="paragraph" w:customStyle="1" w:styleId="MiniTOCItem">
    <w:name w:val="MiniTOCItem"/>
    <w:basedOn w:val="ListBullet"/>
    <w:rsid w:val="00443E3F"/>
    <w:pPr>
      <w:numPr>
        <w:numId w:val="0"/>
      </w:numPr>
      <w:tabs>
        <w:tab w:val="right" w:leader="dot" w:pos="6521"/>
      </w:tabs>
      <w:spacing w:before="0" w:after="0"/>
    </w:pPr>
  </w:style>
  <w:style w:type="paragraph" w:customStyle="1" w:styleId="TOFTitle">
    <w:name w:val="TOFTitle"/>
    <w:basedOn w:val="TOCTitle"/>
    <w:rsid w:val="00443E3F"/>
  </w:style>
  <w:style w:type="paragraph" w:styleId="TableofFigures">
    <w:name w:val="table of figures"/>
    <w:basedOn w:val="Normal"/>
    <w:next w:val="Normal"/>
    <w:semiHidden/>
    <w:rsid w:val="00443E3F"/>
    <w:pPr>
      <w:tabs>
        <w:tab w:val="right" w:leader="dot" w:pos="9072"/>
      </w:tabs>
      <w:ind w:left="970" w:hanging="403"/>
    </w:pPr>
    <w:rPr>
      <w:rFonts w:ascii="Times New Roman" w:hAnsi="Times New Roman"/>
      <w:b/>
    </w:rPr>
  </w:style>
  <w:style w:type="paragraph" w:styleId="ListNumber">
    <w:name w:val="List Number"/>
    <w:basedOn w:val="List"/>
    <w:rsid w:val="00443E3F"/>
    <w:pPr>
      <w:numPr>
        <w:numId w:val="10"/>
      </w:numPr>
    </w:pPr>
  </w:style>
  <w:style w:type="character" w:customStyle="1" w:styleId="WingdingSymbols">
    <w:name w:val="Wingding Symbols"/>
    <w:rsid w:val="00443E3F"/>
    <w:rPr>
      <w:rFonts w:ascii="Wingdings" w:hAnsi="Wingdings"/>
    </w:rPr>
  </w:style>
  <w:style w:type="paragraph" w:customStyle="1" w:styleId="TableHeading">
    <w:name w:val="Table Heading"/>
    <w:basedOn w:val="HeadingBase"/>
    <w:rsid w:val="00443E3F"/>
    <w:pPr>
      <w:keepLines/>
      <w:pBdr>
        <w:bottom w:val="single" w:sz="6" w:space="1" w:color="918585"/>
      </w:pBdr>
      <w:spacing w:before="240"/>
    </w:pPr>
  </w:style>
  <w:style w:type="character" w:customStyle="1" w:styleId="HotSpot">
    <w:name w:val="HotSpot"/>
    <w:rsid w:val="00443E3F"/>
    <w:rPr>
      <w:color w:val="0033CC"/>
      <w:u w:val="none"/>
    </w:rPr>
  </w:style>
  <w:style w:type="paragraph" w:customStyle="1" w:styleId="BodyTextRight">
    <w:name w:val="Body Text Right"/>
    <w:basedOn w:val="BodyText"/>
    <w:rsid w:val="00443E3F"/>
    <w:pPr>
      <w:spacing w:before="0" w:after="0"/>
      <w:jc w:val="right"/>
    </w:pPr>
  </w:style>
  <w:style w:type="paragraph" w:styleId="Index3">
    <w:name w:val="index 3"/>
    <w:basedOn w:val="ListNumber2"/>
    <w:next w:val="Normal"/>
    <w:semiHidden/>
    <w:rsid w:val="00443E3F"/>
    <w:pPr>
      <w:numPr>
        <w:numId w:val="0"/>
      </w:numPr>
      <w:tabs>
        <w:tab w:val="right" w:leader="dot" w:pos="4176"/>
      </w:tabs>
    </w:pPr>
  </w:style>
  <w:style w:type="paragraph" w:styleId="ListNumber2">
    <w:name w:val="List Number 2"/>
    <w:basedOn w:val="List2"/>
    <w:rsid w:val="00443E3F"/>
    <w:pPr>
      <w:numPr>
        <w:numId w:val="9"/>
      </w:numPr>
      <w:tabs>
        <w:tab w:val="clear" w:pos="1060"/>
      </w:tabs>
    </w:pPr>
  </w:style>
  <w:style w:type="paragraph" w:customStyle="1" w:styleId="MarginNote">
    <w:name w:val="Margin Note"/>
    <w:basedOn w:val="BodyText"/>
    <w:rsid w:val="00443E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E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E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E3F"/>
    <w:rPr>
      <w:sz w:val="32"/>
    </w:rPr>
  </w:style>
  <w:style w:type="paragraph" w:customStyle="1" w:styleId="HeadingProcedure">
    <w:name w:val="Heading Procedure"/>
    <w:basedOn w:val="HeadingBase"/>
    <w:next w:val="Normal"/>
    <w:rsid w:val="00443E3F"/>
    <w:pPr>
      <w:tabs>
        <w:tab w:val="left" w:pos="0"/>
      </w:tabs>
      <w:spacing w:before="120" w:after="60"/>
    </w:pPr>
    <w:rPr>
      <w:i/>
      <w:color w:val="918585"/>
      <w:sz w:val="22"/>
    </w:rPr>
  </w:style>
  <w:style w:type="paragraph" w:customStyle="1" w:styleId="TableBodyText">
    <w:name w:val="Table Body Text"/>
    <w:basedOn w:val="BodyText"/>
    <w:rsid w:val="00443E3F"/>
    <w:pPr>
      <w:spacing w:before="60" w:after="60"/>
    </w:pPr>
  </w:style>
  <w:style w:type="paragraph" w:styleId="ListContinue">
    <w:name w:val="List Continue"/>
    <w:basedOn w:val="List"/>
    <w:rsid w:val="00443E3F"/>
    <w:pPr>
      <w:ind w:firstLine="0"/>
    </w:pPr>
  </w:style>
  <w:style w:type="paragraph" w:customStyle="1" w:styleId="ListNote">
    <w:name w:val="List Note"/>
    <w:basedOn w:val="List"/>
    <w:rsid w:val="00443E3F"/>
    <w:pPr>
      <w:pBdr>
        <w:top w:val="single" w:sz="6" w:space="2" w:color="918585"/>
        <w:bottom w:val="single" w:sz="6" w:space="2" w:color="918585"/>
      </w:pBdr>
      <w:tabs>
        <w:tab w:val="left" w:pos="1021"/>
      </w:tabs>
      <w:ind w:firstLine="0"/>
    </w:pPr>
  </w:style>
  <w:style w:type="paragraph" w:customStyle="1" w:styleId="Warning">
    <w:name w:val="Warning"/>
    <w:basedOn w:val="BodyText"/>
    <w:rsid w:val="00443E3F"/>
    <w:pPr>
      <w:shd w:val="clear" w:color="auto" w:fill="D9D9D9"/>
      <w:tabs>
        <w:tab w:val="left" w:pos="992"/>
      </w:tabs>
      <w:ind w:left="119" w:right="119"/>
    </w:pPr>
    <w:rPr>
      <w:sz w:val="20"/>
    </w:rPr>
  </w:style>
  <w:style w:type="paragraph" w:customStyle="1" w:styleId="MarginIcons">
    <w:name w:val="Margin Icons"/>
    <w:basedOn w:val="BodyText"/>
    <w:rsid w:val="00443E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E3F"/>
    <w:rPr>
      <w:rFonts w:ascii="Courier New" w:hAnsi="Courier New"/>
    </w:rPr>
  </w:style>
  <w:style w:type="paragraph" w:customStyle="1" w:styleId="NoteBullet">
    <w:name w:val="Note Bullet"/>
    <w:basedOn w:val="Note"/>
    <w:rsid w:val="00443E3F"/>
    <w:pPr>
      <w:tabs>
        <w:tab w:val="clear" w:pos="680"/>
      </w:tabs>
      <w:spacing w:before="60" w:after="60"/>
    </w:pPr>
  </w:style>
  <w:style w:type="paragraph" w:customStyle="1" w:styleId="SubHeading2">
    <w:name w:val="SubHeading2"/>
    <w:basedOn w:val="HeadingBase"/>
    <w:rsid w:val="00443E3F"/>
    <w:pPr>
      <w:spacing w:before="240" w:after="60"/>
    </w:pPr>
    <w:rPr>
      <w:sz w:val="20"/>
    </w:rPr>
  </w:style>
  <w:style w:type="paragraph" w:customStyle="1" w:styleId="SubHeading1">
    <w:name w:val="SubHeading1"/>
    <w:basedOn w:val="HeadingBase"/>
    <w:rsid w:val="00443E3F"/>
    <w:pPr>
      <w:spacing w:before="240" w:after="60"/>
    </w:pPr>
    <w:rPr>
      <w:color w:val="918585"/>
      <w:sz w:val="22"/>
    </w:rPr>
  </w:style>
  <w:style w:type="paragraph" w:customStyle="1" w:styleId="SideHeading">
    <w:name w:val="Side Heading"/>
    <w:basedOn w:val="HeadingBase"/>
    <w:rsid w:val="00443E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E3F"/>
    <w:pPr>
      <w:tabs>
        <w:tab w:val="num" w:pos="360"/>
      </w:tabs>
    </w:pPr>
  </w:style>
  <w:style w:type="paragraph" w:styleId="PlainText">
    <w:name w:val="Plain Text"/>
    <w:basedOn w:val="Normal"/>
    <w:link w:val="PlainTextChar"/>
    <w:rsid w:val="00443E3F"/>
    <w:rPr>
      <w:sz w:val="20"/>
    </w:rPr>
  </w:style>
  <w:style w:type="character" w:customStyle="1" w:styleId="PlainTextChar">
    <w:name w:val="Plain Text Char"/>
    <w:basedOn w:val="DefaultParagraphFont"/>
    <w:link w:val="PlainText"/>
    <w:rsid w:val="00443E3F"/>
    <w:rPr>
      <w:rFonts w:ascii="Courier New" w:eastAsia="Times New Roman" w:hAnsi="Courier New" w:cs="Times New Roman"/>
      <w:sz w:val="20"/>
      <w:szCs w:val="20"/>
      <w:lang w:eastAsia="en-US"/>
    </w:rPr>
  </w:style>
  <w:style w:type="character" w:customStyle="1" w:styleId="MenuOption">
    <w:name w:val="Menu Option"/>
    <w:basedOn w:val="DefaultParagraphFont"/>
    <w:rsid w:val="00443E3F"/>
    <w:rPr>
      <w:b/>
      <w:smallCaps/>
    </w:rPr>
  </w:style>
  <w:style w:type="paragraph" w:customStyle="1" w:styleId="TableListNumber">
    <w:name w:val="Table List Number"/>
    <w:basedOn w:val="ListNumber"/>
    <w:rsid w:val="00443E3F"/>
    <w:pPr>
      <w:numPr>
        <w:numId w:val="0"/>
      </w:numPr>
    </w:pPr>
  </w:style>
  <w:style w:type="paragraph" w:styleId="TOC4">
    <w:name w:val="toc 4"/>
    <w:basedOn w:val="TOCBase"/>
    <w:next w:val="Normal"/>
    <w:semiHidden/>
    <w:rsid w:val="00443E3F"/>
    <w:pPr>
      <w:tabs>
        <w:tab w:val="right" w:leader="dot" w:pos="9071"/>
      </w:tabs>
      <w:ind w:left="1701"/>
    </w:pPr>
  </w:style>
  <w:style w:type="paragraph" w:customStyle="1" w:styleId="ListAlpha">
    <w:name w:val="List Alpha"/>
    <w:basedOn w:val="List"/>
    <w:rsid w:val="00443E3F"/>
    <w:pPr>
      <w:numPr>
        <w:numId w:val="8"/>
      </w:numPr>
    </w:pPr>
  </w:style>
  <w:style w:type="paragraph" w:customStyle="1" w:styleId="ListAlpha2">
    <w:name w:val="List Alpha 2"/>
    <w:basedOn w:val="List2"/>
    <w:rsid w:val="00443E3F"/>
    <w:pPr>
      <w:numPr>
        <w:numId w:val="7"/>
      </w:numPr>
    </w:pPr>
  </w:style>
  <w:style w:type="paragraph" w:styleId="List3">
    <w:name w:val="List 3"/>
    <w:basedOn w:val="BodyText"/>
    <w:rsid w:val="00443E3F"/>
    <w:pPr>
      <w:tabs>
        <w:tab w:val="left" w:pos="1021"/>
      </w:tabs>
      <w:spacing w:before="60" w:after="60"/>
      <w:ind w:left="1020" w:hanging="340"/>
    </w:pPr>
  </w:style>
  <w:style w:type="paragraph" w:styleId="List4">
    <w:name w:val="List 4"/>
    <w:basedOn w:val="BodyText"/>
    <w:rsid w:val="00443E3F"/>
    <w:pPr>
      <w:tabs>
        <w:tab w:val="left" w:pos="1361"/>
      </w:tabs>
      <w:spacing w:before="60" w:after="60"/>
      <w:ind w:left="1361" w:hanging="340"/>
    </w:pPr>
  </w:style>
  <w:style w:type="paragraph" w:styleId="List5">
    <w:name w:val="List 5"/>
    <w:basedOn w:val="BodyText"/>
    <w:rsid w:val="00443E3F"/>
    <w:pPr>
      <w:tabs>
        <w:tab w:val="left" w:pos="1701"/>
      </w:tabs>
      <w:spacing w:before="60" w:after="60"/>
      <w:ind w:left="1701" w:hanging="340"/>
    </w:pPr>
  </w:style>
  <w:style w:type="paragraph" w:styleId="ListBullet3">
    <w:name w:val="List Bullet 3"/>
    <w:basedOn w:val="List3"/>
    <w:rsid w:val="00443E3F"/>
    <w:pPr>
      <w:numPr>
        <w:numId w:val="14"/>
      </w:numPr>
      <w:tabs>
        <w:tab w:val="clear" w:pos="1021"/>
      </w:tabs>
      <w:ind w:left="1037" w:hanging="357"/>
    </w:pPr>
  </w:style>
  <w:style w:type="paragraph" w:styleId="ListBullet4">
    <w:name w:val="List Bullet 4"/>
    <w:basedOn w:val="List4"/>
    <w:rsid w:val="00443E3F"/>
    <w:pPr>
      <w:numPr>
        <w:numId w:val="2"/>
      </w:numPr>
    </w:pPr>
  </w:style>
  <w:style w:type="paragraph" w:styleId="ListBullet5">
    <w:name w:val="List Bullet 5"/>
    <w:basedOn w:val="List5"/>
    <w:rsid w:val="00443E3F"/>
    <w:pPr>
      <w:numPr>
        <w:numId w:val="3"/>
      </w:numPr>
    </w:pPr>
  </w:style>
  <w:style w:type="paragraph" w:styleId="ListContinue2">
    <w:name w:val="List Continue 2"/>
    <w:basedOn w:val="List2"/>
    <w:rsid w:val="00443E3F"/>
    <w:pPr>
      <w:ind w:firstLine="0"/>
    </w:pPr>
  </w:style>
  <w:style w:type="paragraph" w:styleId="ListContinue3">
    <w:name w:val="List Continue 3"/>
    <w:basedOn w:val="List3"/>
    <w:rsid w:val="00443E3F"/>
    <w:pPr>
      <w:ind w:left="1021" w:firstLine="0"/>
    </w:pPr>
  </w:style>
  <w:style w:type="paragraph" w:styleId="ListContinue4">
    <w:name w:val="List Continue 4"/>
    <w:basedOn w:val="List4"/>
    <w:rsid w:val="00443E3F"/>
    <w:pPr>
      <w:ind w:firstLine="0"/>
    </w:pPr>
  </w:style>
  <w:style w:type="paragraph" w:styleId="ListContinue5">
    <w:name w:val="List Continue 5"/>
    <w:basedOn w:val="List5"/>
    <w:rsid w:val="00443E3F"/>
    <w:pPr>
      <w:ind w:firstLine="0"/>
    </w:pPr>
  </w:style>
  <w:style w:type="paragraph" w:styleId="ListNumber3">
    <w:name w:val="List Number 3"/>
    <w:basedOn w:val="List3"/>
    <w:rsid w:val="00443E3F"/>
    <w:pPr>
      <w:numPr>
        <w:numId w:val="4"/>
      </w:numPr>
    </w:pPr>
  </w:style>
  <w:style w:type="paragraph" w:styleId="ListNumber4">
    <w:name w:val="List Number 4"/>
    <w:basedOn w:val="List4"/>
    <w:rsid w:val="00443E3F"/>
    <w:pPr>
      <w:numPr>
        <w:numId w:val="5"/>
      </w:numPr>
    </w:pPr>
  </w:style>
  <w:style w:type="paragraph" w:styleId="ListNumber5">
    <w:name w:val="List Number 5"/>
    <w:basedOn w:val="List5"/>
    <w:rsid w:val="00443E3F"/>
    <w:pPr>
      <w:numPr>
        <w:numId w:val="6"/>
      </w:numPr>
    </w:pPr>
  </w:style>
  <w:style w:type="paragraph" w:styleId="BlockText">
    <w:name w:val="Block Text"/>
    <w:basedOn w:val="Normal"/>
    <w:rsid w:val="00443E3F"/>
    <w:pPr>
      <w:spacing w:after="120"/>
      <w:ind w:left="1440" w:right="1440"/>
    </w:pPr>
  </w:style>
  <w:style w:type="character" w:customStyle="1" w:styleId="Subscript">
    <w:name w:val="Subscript"/>
    <w:basedOn w:val="DefaultParagraphFont"/>
    <w:rsid w:val="00443E3F"/>
    <w:rPr>
      <w:sz w:val="16"/>
      <w:vertAlign w:val="subscript"/>
    </w:rPr>
  </w:style>
  <w:style w:type="character" w:customStyle="1" w:styleId="Superscript">
    <w:name w:val="Superscript"/>
    <w:basedOn w:val="DefaultParagraphFont"/>
    <w:rsid w:val="00443E3F"/>
    <w:rPr>
      <w:sz w:val="16"/>
      <w:vertAlign w:val="superscript"/>
    </w:rPr>
  </w:style>
  <w:style w:type="character" w:customStyle="1" w:styleId="Symbols">
    <w:name w:val="Symbols"/>
    <w:basedOn w:val="DefaultParagraphFont"/>
    <w:rsid w:val="00443E3F"/>
    <w:rPr>
      <w:rFonts w:ascii="Symbol" w:hAnsi="Symbol"/>
    </w:rPr>
  </w:style>
  <w:style w:type="character" w:customStyle="1" w:styleId="MenuOptions">
    <w:name w:val="Menu Options"/>
    <w:basedOn w:val="DefaultParagraphFont"/>
    <w:rsid w:val="00443E3F"/>
    <w:rPr>
      <w:rFonts w:ascii="Arial Narrow" w:hAnsi="Arial Narrow"/>
      <w:smallCaps/>
    </w:rPr>
  </w:style>
  <w:style w:type="character" w:customStyle="1" w:styleId="Buttons">
    <w:name w:val="Buttons"/>
    <w:basedOn w:val="DefaultParagraphFont"/>
    <w:rsid w:val="00443E3F"/>
    <w:rPr>
      <w:b/>
    </w:rPr>
  </w:style>
  <w:style w:type="character" w:customStyle="1" w:styleId="Underlined">
    <w:name w:val="Underlined"/>
    <w:basedOn w:val="DefaultParagraphFont"/>
    <w:rsid w:val="00443E3F"/>
    <w:rPr>
      <w:u w:val="single"/>
    </w:rPr>
  </w:style>
  <w:style w:type="paragraph" w:customStyle="1" w:styleId="TableBodyTextRight">
    <w:name w:val="Table Body Text Right"/>
    <w:basedOn w:val="TableBodyText"/>
    <w:rsid w:val="00443E3F"/>
    <w:pPr>
      <w:widowControl w:val="0"/>
      <w:autoSpaceDE w:val="0"/>
      <w:autoSpaceDN w:val="0"/>
      <w:adjustRightInd w:val="0"/>
      <w:jc w:val="right"/>
    </w:pPr>
    <w:rPr>
      <w:rFonts w:cs="Arial"/>
      <w:szCs w:val="18"/>
    </w:rPr>
  </w:style>
  <w:style w:type="paragraph" w:customStyle="1" w:styleId="CopyrightText">
    <w:name w:val="Copyright Text"/>
    <w:basedOn w:val="BodyText"/>
    <w:rsid w:val="00443E3F"/>
    <w:rPr>
      <w:sz w:val="18"/>
    </w:rPr>
  </w:style>
  <w:style w:type="paragraph" w:customStyle="1" w:styleId="BodySmallRight">
    <w:name w:val="Body Small Right"/>
    <w:basedOn w:val="BodyTextRight"/>
    <w:rsid w:val="00443E3F"/>
    <w:rPr>
      <w:sz w:val="18"/>
      <w:szCs w:val="18"/>
    </w:rPr>
  </w:style>
  <w:style w:type="paragraph" w:customStyle="1" w:styleId="MarginEdition">
    <w:name w:val="Margin Edition"/>
    <w:basedOn w:val="MarginNote"/>
    <w:rsid w:val="00443E3F"/>
    <w:pPr>
      <w:spacing w:before="0" w:after="0"/>
    </w:pPr>
    <w:rPr>
      <w:rFonts w:ascii="Times New Roman" w:hAnsi="Times New Roman"/>
      <w:color w:val="999999"/>
    </w:rPr>
  </w:style>
  <w:style w:type="paragraph" w:customStyle="1" w:styleId="Spacer">
    <w:name w:val="Spacer"/>
    <w:basedOn w:val="Normal"/>
    <w:rsid w:val="00443E3F"/>
    <w:rPr>
      <w:sz w:val="2"/>
      <w:szCs w:val="2"/>
    </w:rPr>
  </w:style>
  <w:style w:type="character" w:customStyle="1" w:styleId="Small">
    <w:name w:val="Small"/>
    <w:basedOn w:val="DefaultParagraphFont"/>
    <w:rsid w:val="00443E3F"/>
    <w:rPr>
      <w:sz w:val="16"/>
    </w:rPr>
  </w:style>
  <w:style w:type="paragraph" w:customStyle="1" w:styleId="WideTable">
    <w:name w:val="Wide Table"/>
    <w:basedOn w:val="Normal"/>
    <w:rsid w:val="00443E3F"/>
    <w:pPr>
      <w:ind w:left="-1418"/>
    </w:pPr>
    <w:rPr>
      <w:sz w:val="2"/>
      <w:szCs w:val="2"/>
    </w:rPr>
  </w:style>
  <w:style w:type="character" w:styleId="PageNumber">
    <w:name w:val="page number"/>
    <w:basedOn w:val="DefaultParagraphFont"/>
    <w:rsid w:val="00443E3F"/>
  </w:style>
  <w:style w:type="paragraph" w:styleId="Quote">
    <w:name w:val="Quote"/>
    <w:basedOn w:val="Heading1"/>
    <w:link w:val="QuoteChar"/>
    <w:qFormat/>
    <w:rsid w:val="00443E3F"/>
    <w:rPr>
      <w:b w:val="0"/>
      <w:sz w:val="72"/>
      <w:szCs w:val="72"/>
      <w:lang w:val="en-NZ"/>
    </w:rPr>
  </w:style>
  <w:style w:type="character" w:customStyle="1" w:styleId="QuoteChar">
    <w:name w:val="Quote Char"/>
    <w:basedOn w:val="DefaultParagraphFont"/>
    <w:link w:val="Quote"/>
    <w:rsid w:val="00443E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E3F"/>
    <w:pPr>
      <w:pageBreakBefore/>
    </w:pPr>
  </w:style>
  <w:style w:type="paragraph" w:customStyle="1" w:styleId="Border">
    <w:name w:val="Border"/>
    <w:basedOn w:val="Normal"/>
    <w:qFormat/>
    <w:rsid w:val="00443E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E3F"/>
    <w:rPr>
      <w:b/>
      <w:bCs/>
      <w:i/>
      <w:iCs/>
      <w:color w:val="auto"/>
    </w:rPr>
  </w:style>
  <w:style w:type="paragraph" w:styleId="IntenseQuote">
    <w:name w:val="Intense Quote"/>
    <w:basedOn w:val="Normal"/>
    <w:next w:val="Normal"/>
    <w:link w:val="IntenseQuoteChar"/>
    <w:uiPriority w:val="30"/>
    <w:qFormat/>
    <w:rsid w:val="00443E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E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E3F"/>
    <w:rPr>
      <w:smallCaps/>
      <w:color w:val="auto"/>
      <w:u w:val="single"/>
    </w:rPr>
  </w:style>
  <w:style w:type="character" w:styleId="IntenseReference">
    <w:name w:val="Intense Reference"/>
    <w:basedOn w:val="DefaultParagraphFont"/>
    <w:uiPriority w:val="32"/>
    <w:qFormat/>
    <w:rsid w:val="00443E3F"/>
    <w:rPr>
      <w:b/>
      <w:bCs/>
      <w:smallCaps/>
      <w:color w:val="auto"/>
      <w:spacing w:val="5"/>
      <w:u w:val="single"/>
    </w:rPr>
  </w:style>
  <w:style w:type="paragraph" w:customStyle="1" w:styleId="2ColumnHeading">
    <w:name w:val="2Column Heading"/>
    <w:basedOn w:val="BodyText"/>
    <w:qFormat/>
    <w:rsid w:val="00443E3F"/>
    <w:pPr>
      <w:spacing w:after="60"/>
      <w:ind w:left="-2268"/>
    </w:pPr>
    <w:rPr>
      <w:b/>
    </w:rPr>
  </w:style>
  <w:style w:type="paragraph" w:customStyle="1" w:styleId="Heading1TOC">
    <w:name w:val="Heading1 TOC"/>
    <w:basedOn w:val="Normal"/>
    <w:qFormat/>
    <w:rsid w:val="00443E3F"/>
    <w:pPr>
      <w:spacing w:before="240" w:after="120"/>
    </w:pPr>
    <w:rPr>
      <w:rFonts w:ascii="Times New Roman" w:hAnsi="Times New Roman"/>
      <w:b/>
      <w:sz w:val="32"/>
    </w:rPr>
  </w:style>
  <w:style w:type="paragraph" w:customStyle="1" w:styleId="Heading2TOC">
    <w:name w:val="Heading2 TOC"/>
    <w:basedOn w:val="Normal"/>
    <w:qFormat/>
    <w:rsid w:val="00443E3F"/>
    <w:pPr>
      <w:spacing w:before="240" w:after="60"/>
    </w:pPr>
    <w:rPr>
      <w:rFonts w:ascii="Times New Roman" w:hAnsi="Times New Roman"/>
      <w:b/>
      <w:sz w:val="28"/>
    </w:rPr>
  </w:style>
  <w:style w:type="character" w:customStyle="1" w:styleId="Underline">
    <w:name w:val="Underline"/>
    <w:basedOn w:val="DefaultParagraphFont"/>
    <w:qFormat/>
    <w:rsid w:val="00443E3F"/>
    <w:rPr>
      <w:u w:val="single"/>
    </w:rPr>
  </w:style>
  <w:style w:type="paragraph" w:styleId="BalloonText">
    <w:name w:val="Balloon Text"/>
    <w:basedOn w:val="Normal"/>
    <w:link w:val="BalloonTextChar"/>
    <w:rsid w:val="00443E3F"/>
    <w:rPr>
      <w:rFonts w:ascii="Tahoma" w:hAnsi="Tahoma" w:cs="Tahoma"/>
      <w:sz w:val="16"/>
      <w:szCs w:val="16"/>
    </w:rPr>
  </w:style>
  <w:style w:type="character" w:customStyle="1" w:styleId="BalloonTextChar">
    <w:name w:val="Balloon Text Char"/>
    <w:basedOn w:val="DefaultParagraphFont"/>
    <w:link w:val="BalloonText"/>
    <w:rsid w:val="00443E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E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E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E3F"/>
    <w:rPr>
      <w:b/>
      <w:color w:val="660033"/>
      <w:spacing w:val="0"/>
    </w:rPr>
  </w:style>
  <w:style w:type="paragraph" w:customStyle="1" w:styleId="Nameditemlist">
    <w:name w:val="Named item list"/>
    <w:basedOn w:val="BodyText"/>
    <w:qFormat/>
    <w:rsid w:val="00443E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7203</Characters>
  <Application>Microsoft Office Word</Application>
  <DocSecurity>0</DocSecurity>
  <Lines>222</Lines>
  <Paragraphs>126</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AUMATW3001 Test welds ultrasonically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2012-07-02T23:16:00Z</dcterms:created>
  <dcterms:modified xsi:type="dcterms:W3CDTF">2012-07-02T23:16:00Z</dcterms:modified>
</cp:coreProperties>
</file>