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07EC" w:rsidP="000007EC">
      <w:pPr>
        <w:pStyle w:val="Title"/>
      </w:pPr>
      <w:bookmarkStart w:id="0" w:name="_GoBack"/>
      <w:bookmarkEnd w:id="0"/>
      <w:r>
        <w:fldChar w:fldCharType="begin"/>
      </w:r>
      <w:r>
        <w:instrText xml:space="preserve"> TITLE   \* MERGEFORMAT </w:instrText>
      </w:r>
      <w:r>
        <w:fldChar w:fldCharType="separate"/>
      </w:r>
      <w:r>
        <w:t>AUMATK4010 Manufacture or modify plant, tooling, equipment or systems</w:t>
      </w:r>
      <w:r>
        <w:fldChar w:fldCharType="end"/>
      </w:r>
    </w:p>
    <w:p w:rsidR="000007EC" w:rsidP="000007EC">
      <w:pPr>
        <w:pStyle w:val="Version"/>
        <w:sectPr w:rsidSect="008050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504B" w:rsidP="0080504B">
      <w:pPr>
        <w:pStyle w:val="SuperHeading"/>
      </w:pPr>
      <w:r w:rsidRPr="0080504B">
        <w:t>AUMATK4010 Manufacture or modify plant, tooling, equipment or systems</w:t>
      </w:r>
    </w:p>
    <w:p w:rsidR="00000000" w:rsidRPr="0080504B" w:rsidP="0080504B">
      <w:pPr>
        <w:pStyle w:val="Heading1"/>
      </w:pPr>
      <w:bookmarkStart w:id="1" w:name="O_430786"/>
      <w:bookmarkEnd w:id="1"/>
      <w:r w:rsidRPr="0080504B">
        <w:t>Modification History</w:t>
      </w:r>
    </w:p>
    <w:p w:rsidR="00000000" w:rsidRPr="0080504B" w:rsidP="0080504B">
      <w:pPr>
        <w:pStyle w:val="BodyText"/>
      </w:pPr>
      <w:r w:rsidRPr="0080504B">
        <w:t>Not applicable.</w:t>
      </w:r>
    </w:p>
    <w:p w:rsidR="00000000" w:rsidRPr="0080504B" w:rsidP="0080504B">
      <w:pPr>
        <w:pStyle w:val="AllowPageBreak"/>
      </w:pPr>
    </w:p>
    <w:p w:rsidR="00000000" w:rsidRPr="0080504B" w:rsidP="0080504B">
      <w:pPr>
        <w:pStyle w:val="Heading1"/>
      </w:pPr>
      <w:bookmarkStart w:id="2" w:name="O_430784"/>
      <w:bookmarkEnd w:id="2"/>
      <w:r w:rsidRPr="0080504B">
        <w:t>Unit Descriptor</w:t>
      </w:r>
    </w:p>
    <w:tbl>
      <w:tblPr>
        <w:tblW w:w="9639" w:type="dxa"/>
        <w:tblLayout w:type="fixed"/>
        <w:tblCellMar>
          <w:left w:w="62" w:type="dxa"/>
          <w:right w:w="62" w:type="dxa"/>
        </w:tblCellMar>
        <w:tblLook w:val="0000"/>
      </w:tblPr>
      <w:tblGrid>
        <w:gridCol w:w="2977"/>
        <w:gridCol w:w="6662"/>
      </w:tblGrid>
      <w:tr w:rsidTr="000007E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04B">
            <w:pPr>
              <w:pStyle w:val="BodyText"/>
              <w:rPr>
                <w:lang w:val="en-NZ"/>
              </w:rPr>
            </w:pPr>
            <w:r w:rsidRPr="0080504B">
              <w:rPr>
                <w:rStyle w:val="SpecialBold"/>
              </w:rPr>
              <w:t>Unit descr</w:t>
            </w:r>
            <w:r w:rsidRPr="0080504B">
              <w:rPr>
                <w:rStyle w:val="SpecialBold"/>
              </w:rPr>
              <w:t>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04B" w:rsidP="0080504B">
            <w:pPr>
              <w:pStyle w:val="BodyText"/>
            </w:pPr>
            <w:r w:rsidRPr="0080504B">
              <w:t>This unit describes the application of the required skills and knowledge to manufacture or modify plant, tooling, equipment or systems required for the design, development and production of motor vehicles.</w:t>
            </w:r>
          </w:p>
          <w:p w:rsidR="00000000" w:rsidRPr="0080504B" w:rsidP="0080504B">
            <w:pPr>
              <w:pStyle w:val="BodyText"/>
            </w:pPr>
            <w:r w:rsidRPr="0080504B">
              <w:t>No licensing, legislative, regulatory or cer</w:t>
            </w:r>
            <w:r w:rsidRPr="0080504B">
              <w:t>tification requirements apply to this unit at the time of publication.</w:t>
            </w:r>
          </w:p>
        </w:tc>
      </w:tr>
    </w:tbl>
    <w:p w:rsidR="00000000" w:rsidRPr="0080504B" w:rsidP="0080504B">
      <w:pPr>
        <w:pStyle w:val="BodyText"/>
      </w:pPr>
    </w:p>
    <w:p w:rsidR="00000000" w:rsidRPr="0080504B" w:rsidP="0080504B">
      <w:pPr>
        <w:pStyle w:val="AllowPageBreak"/>
      </w:pPr>
    </w:p>
    <w:p w:rsidR="00000000" w:rsidRPr="0080504B" w:rsidP="0080504B">
      <w:pPr>
        <w:pStyle w:val="Heading1"/>
      </w:pPr>
      <w:bookmarkStart w:id="3" w:name="O_430772"/>
      <w:bookmarkEnd w:id="3"/>
      <w:r w:rsidRPr="0080504B">
        <w:t>Application of the Unit</w:t>
      </w:r>
    </w:p>
    <w:tbl>
      <w:tblPr>
        <w:tblW w:w="9639" w:type="dxa"/>
        <w:tblLayout w:type="fixed"/>
        <w:tblCellMar>
          <w:left w:w="62" w:type="dxa"/>
          <w:right w:w="62" w:type="dxa"/>
        </w:tblCellMar>
        <w:tblLook w:val="0000"/>
      </w:tblPr>
      <w:tblGrid>
        <w:gridCol w:w="2977"/>
        <w:gridCol w:w="6662"/>
      </w:tblGrid>
      <w:tr w:rsidTr="000007E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04B">
            <w:pPr>
              <w:pStyle w:val="BodyText"/>
              <w:rPr>
                <w:lang w:val="en-NZ"/>
              </w:rPr>
            </w:pPr>
            <w:r w:rsidRPr="0080504B">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04B" w:rsidP="0080504B">
            <w:pPr>
              <w:pStyle w:val="BodyText"/>
            </w:pPr>
            <w:r w:rsidRPr="0080504B">
              <w:t>The unit applies to the automotive and related component manufacturing environment and involves application of skills and knowledge to be used within the scope of the person's job and authority.</w:t>
            </w:r>
          </w:p>
        </w:tc>
      </w:tr>
    </w:tbl>
    <w:p w:rsidR="00000000" w:rsidRPr="0080504B" w:rsidP="0080504B">
      <w:pPr>
        <w:pStyle w:val="BodyText"/>
      </w:pPr>
    </w:p>
    <w:p w:rsidR="00000000" w:rsidRPr="0080504B" w:rsidP="0080504B">
      <w:pPr>
        <w:pStyle w:val="AllowPageBreak"/>
      </w:pPr>
    </w:p>
    <w:p w:rsidR="00000000" w:rsidRPr="0080504B" w:rsidP="0080504B">
      <w:pPr>
        <w:pStyle w:val="Heading1"/>
      </w:pPr>
      <w:bookmarkStart w:id="4" w:name="O_430780"/>
      <w:bookmarkEnd w:id="4"/>
      <w:r w:rsidRPr="0080504B">
        <w:t>Licensing/Regulatory Information</w:t>
      </w:r>
    </w:p>
    <w:p w:rsidR="00000000" w:rsidRPr="0080504B" w:rsidP="0080504B">
      <w:pPr>
        <w:pStyle w:val="BodyText"/>
      </w:pPr>
      <w:r w:rsidRPr="0080504B">
        <w:t>Not appli</w:t>
      </w:r>
      <w:r w:rsidRPr="0080504B">
        <w:t>cable.</w:t>
      </w:r>
    </w:p>
    <w:p w:rsidR="00000000" w:rsidRPr="0080504B" w:rsidP="0080504B">
      <w:pPr>
        <w:pStyle w:val="AllowPageBreak"/>
      </w:pPr>
    </w:p>
    <w:p w:rsidR="00000000" w:rsidRPr="0080504B" w:rsidP="0080504B">
      <w:pPr>
        <w:pStyle w:val="Heading1"/>
      </w:pPr>
      <w:bookmarkStart w:id="5" w:name="O_430781"/>
      <w:bookmarkEnd w:id="5"/>
      <w:r w:rsidRPr="0080504B">
        <w:t>Pre-Requisites</w:t>
      </w:r>
    </w:p>
    <w:p w:rsidR="00000000" w:rsidRPr="0080504B" w:rsidP="0080504B">
      <w:pPr>
        <w:pStyle w:val="BodyText"/>
      </w:pPr>
      <w:r w:rsidRPr="0080504B">
        <w:t>Not applicable.</w:t>
      </w:r>
    </w:p>
    <w:p w:rsidR="00000000" w:rsidRPr="0080504B" w:rsidP="0080504B">
      <w:pPr>
        <w:pStyle w:val="AllowPageBreak"/>
      </w:pPr>
    </w:p>
    <w:p w:rsidR="00000000" w:rsidRPr="0080504B" w:rsidP="0080504B">
      <w:pPr>
        <w:pStyle w:val="Heading1"/>
      </w:pPr>
      <w:bookmarkStart w:id="6" w:name="O_430777"/>
      <w:bookmarkEnd w:id="6"/>
      <w:r w:rsidRPr="0080504B">
        <w:t>Employability Skills Information</w:t>
      </w:r>
    </w:p>
    <w:tbl>
      <w:tblPr>
        <w:tblW w:w="9639" w:type="dxa"/>
        <w:tblLayout w:type="fixed"/>
        <w:tblCellMar>
          <w:left w:w="62" w:type="dxa"/>
          <w:right w:w="62" w:type="dxa"/>
        </w:tblCellMar>
        <w:tblLook w:val="0000"/>
      </w:tblPr>
      <w:tblGrid>
        <w:gridCol w:w="2977"/>
        <w:gridCol w:w="6662"/>
      </w:tblGrid>
      <w:tr w:rsidTr="000007E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04B">
            <w:pPr>
              <w:pStyle w:val="BodyText"/>
              <w:rPr>
                <w:lang w:val="en-NZ"/>
              </w:rPr>
            </w:pPr>
            <w:r w:rsidRPr="0080504B">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04B" w:rsidP="0080504B">
            <w:pPr>
              <w:pStyle w:val="BodyText"/>
            </w:pPr>
            <w:r w:rsidRPr="0080504B">
              <w:t>This unit contains Employability Skills.</w:t>
            </w:r>
          </w:p>
        </w:tc>
      </w:tr>
    </w:tbl>
    <w:p w:rsidR="00000000" w:rsidRPr="0080504B" w:rsidP="0080504B">
      <w:pPr>
        <w:pStyle w:val="BodyText"/>
      </w:pPr>
    </w:p>
    <w:p w:rsidR="00000000" w:rsidRPr="0080504B" w:rsidP="0080504B">
      <w:pPr>
        <w:pStyle w:val="AllowPageBreak"/>
      </w:pPr>
    </w:p>
    <w:p w:rsidR="00000000" w:rsidRPr="0080504B" w:rsidP="0080504B">
      <w:pPr>
        <w:pStyle w:val="Heading1"/>
      </w:pPr>
      <w:bookmarkStart w:id="7" w:name="O_430776"/>
      <w:bookmarkEnd w:id="7"/>
      <w:r w:rsidRPr="0080504B">
        <w:t>Elements and Performance Criteria Pre-Content</w:t>
      </w:r>
    </w:p>
    <w:tbl>
      <w:tblPr>
        <w:tblW w:w="9639" w:type="dxa"/>
        <w:tblLayout w:type="fixed"/>
        <w:tblCellMar>
          <w:left w:w="62" w:type="dxa"/>
          <w:right w:w="62" w:type="dxa"/>
        </w:tblCellMar>
        <w:tblLook w:val="0000"/>
      </w:tblPr>
      <w:tblGrid>
        <w:gridCol w:w="2977"/>
        <w:gridCol w:w="6662"/>
      </w:tblGrid>
      <w:tr w:rsidTr="000007E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04B">
            <w:pPr>
              <w:pStyle w:val="BodyText"/>
              <w:rPr>
                <w:lang w:val="en-NZ"/>
              </w:rPr>
            </w:pPr>
            <w:r w:rsidRPr="0080504B">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04B" w:rsidP="0080504B">
            <w:pPr>
              <w:pStyle w:val="BodyText"/>
            </w:pPr>
            <w:r w:rsidRPr="0080504B">
              <w:t>Performance criteria describe the required performance needed to demonstrate achievement of the element. Where bold italicised text is used, further information is detailed in the required s</w:t>
            </w:r>
            <w:r w:rsidRPr="0080504B">
              <w:t>kills and knowledge and/or the range statement. Assessment of performance is to be consistent with the evidence guide.</w:t>
            </w:r>
          </w:p>
        </w:tc>
      </w:tr>
    </w:tbl>
    <w:p w:rsidR="00000000" w:rsidRPr="0080504B" w:rsidP="0080504B">
      <w:pPr>
        <w:pStyle w:val="BodyText"/>
      </w:pPr>
    </w:p>
    <w:p w:rsidR="00000000" w:rsidRPr="0080504B" w:rsidP="0080504B">
      <w:pPr>
        <w:pStyle w:val="AllowPageBreak"/>
      </w:pPr>
    </w:p>
    <w:p w:rsidR="00000000" w:rsidRPr="0080504B" w:rsidP="0080504B">
      <w:pPr>
        <w:pStyle w:val="Heading1"/>
      </w:pPr>
      <w:bookmarkStart w:id="8" w:name="O_430775"/>
      <w:bookmarkEnd w:id="8"/>
      <w:r w:rsidRPr="0080504B">
        <w:t>Elements and Performance Criteria</w:t>
      </w:r>
    </w:p>
    <w:tbl>
      <w:tblPr>
        <w:tblW w:w="9639" w:type="dxa"/>
        <w:tblLayout w:type="fixed"/>
        <w:tblCellMar>
          <w:left w:w="62" w:type="dxa"/>
          <w:right w:w="62" w:type="dxa"/>
        </w:tblCellMar>
        <w:tblLook w:val="0000"/>
      </w:tblPr>
      <w:tblGrid>
        <w:gridCol w:w="2977"/>
        <w:gridCol w:w="6662"/>
      </w:tblGrid>
      <w:tr w:rsidTr="000007EC">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04B" w:rsidP="0080504B">
            <w:pPr>
              <w:pStyle w:val="BodyText"/>
            </w:pPr>
            <w:r w:rsidRPr="0080504B">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04B">
            <w:pPr>
              <w:pStyle w:val="BodyText"/>
              <w:rPr>
                <w:lang w:val="en-NZ"/>
              </w:rPr>
            </w:pPr>
            <w:r w:rsidRPr="0080504B">
              <w:rPr>
                <w:rStyle w:val="SpecialBold"/>
              </w:rPr>
              <w:t>PERFORMANCE CRITERIA</w:t>
            </w:r>
          </w:p>
        </w:tc>
      </w:tr>
      <w:tr w:rsidTr="000007E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04B">
            <w:pPr>
              <w:pStyle w:val="List"/>
              <w:rPr>
                <w:lang w:val="en-NZ"/>
              </w:rPr>
            </w:pPr>
            <w:r w:rsidRPr="0080504B">
              <w:t>1.</w:t>
            </w:r>
            <w:r w:rsidRPr="0080504B">
              <w:tab/>
            </w:r>
            <w:r w:rsidRPr="0080504B">
              <w:t>Plan manufacture or modification of plant, tooling, equipment or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04B" w:rsidP="0080504B">
            <w:pPr>
              <w:pStyle w:val="List2"/>
            </w:pPr>
            <w:r w:rsidRPr="0080504B">
              <w:t>1.1.</w:t>
            </w:r>
            <w:r w:rsidRPr="0080504B">
              <w:tab/>
              <w:t xml:space="preserve">Applicable </w:t>
            </w:r>
            <w:r w:rsidRPr="0080504B">
              <w:rPr>
                <w:rStyle w:val="BoldandItalics"/>
              </w:rPr>
              <w:t>OHS</w:t>
            </w:r>
            <w:r w:rsidRPr="0080504B">
              <w:t xml:space="preserve"> and </w:t>
            </w:r>
            <w:r w:rsidRPr="0080504B">
              <w:rPr>
                <w:rStyle w:val="BoldandItalics"/>
              </w:rPr>
              <w:t>organisation requirements</w:t>
            </w:r>
            <w:r w:rsidRPr="0080504B">
              <w:t xml:space="preserve"> relevant to the manufacture or modification of plant, tooling, equipment or systems are verified and complied with throughout the wor</w:t>
            </w:r>
            <w:r w:rsidRPr="0080504B">
              <w:t>k activity</w:t>
            </w:r>
          </w:p>
          <w:p w:rsidR="00000000" w:rsidRPr="0080504B" w:rsidP="0080504B">
            <w:pPr>
              <w:pStyle w:val="List2"/>
            </w:pPr>
            <w:r w:rsidRPr="0080504B">
              <w:t>1.2.</w:t>
            </w:r>
            <w:r w:rsidRPr="0080504B">
              <w:tab/>
            </w:r>
            <w:r w:rsidRPr="0080504B">
              <w:rPr>
                <w:rStyle w:val="BoldandItalics"/>
              </w:rPr>
              <w:t>Instructions</w:t>
            </w:r>
            <w:r w:rsidRPr="0080504B">
              <w:t xml:space="preserve"> and plans are read and interpreted to identify processes and materials to complete work tasks </w:t>
            </w:r>
          </w:p>
          <w:p w:rsidR="00000000" w:rsidRPr="0080504B" w:rsidP="0080504B">
            <w:pPr>
              <w:pStyle w:val="List2"/>
            </w:pPr>
            <w:r w:rsidRPr="0080504B">
              <w:t>1.3.</w:t>
            </w:r>
            <w:r w:rsidRPr="0080504B">
              <w:tab/>
              <w:t>Requirem</w:t>
            </w:r>
            <w:r w:rsidRPr="0080504B">
              <w:t xml:space="preserve">ents of the client for manufacture of, or modification to plant, tooling, equipment and/or systems are assessed/re-checked in conjunction with engineering staff </w:t>
            </w:r>
          </w:p>
          <w:p w:rsidR="00000000" w:rsidRPr="0080504B" w:rsidP="0080504B">
            <w:pPr>
              <w:pStyle w:val="List2"/>
            </w:pPr>
            <w:r w:rsidRPr="0080504B">
              <w:t>1.4.</w:t>
            </w:r>
            <w:r w:rsidRPr="0080504B">
              <w:tab/>
              <w:t>Approval is sought for the planned manufacture or modifications in accordance with organi</w:t>
            </w:r>
            <w:r w:rsidRPr="0080504B">
              <w:t>sational requirements and any necessary changes made</w:t>
            </w:r>
          </w:p>
          <w:p w:rsidR="00000000" w:rsidRPr="0080504B" w:rsidP="0080504B">
            <w:pPr>
              <w:pStyle w:val="List2"/>
            </w:pPr>
            <w:r w:rsidRPr="0080504B">
              <w:t>1.5.</w:t>
            </w:r>
            <w:r w:rsidRPr="0080504B">
              <w:tab/>
              <w:t>Steps involved in the manufacture of, or modifications to plant, tooling, equipment and/or systems are identified in consultation with designated staff</w:t>
            </w:r>
          </w:p>
          <w:p w:rsidR="00000000" w:rsidRPr="0080504B" w:rsidP="0080504B">
            <w:pPr>
              <w:pStyle w:val="List2"/>
            </w:pPr>
            <w:r w:rsidRPr="0080504B">
              <w:t>1.6.</w:t>
            </w:r>
            <w:r w:rsidRPr="0080504B">
              <w:tab/>
              <w:t>An inventory of required equipment, parts</w:t>
            </w:r>
            <w:r w:rsidRPr="0080504B">
              <w:t xml:space="preserve"> and components is established in accordance with organisational procedures, including an assessment of their current availability or the need to either manufacture, purchase or lease them.</w:t>
            </w:r>
          </w:p>
          <w:p w:rsidR="00000000" w:rsidRPr="0080504B" w:rsidP="0080504B">
            <w:pPr>
              <w:pStyle w:val="List2"/>
            </w:pPr>
            <w:r w:rsidRPr="0080504B">
              <w:t>1.7.</w:t>
            </w:r>
            <w:r w:rsidRPr="0080504B">
              <w:tab/>
              <w:t>Fabrication/machining processes and instructions are determin</w:t>
            </w:r>
            <w:r w:rsidRPr="0080504B">
              <w:t>ed and clarified with participating departments/sections/areas</w:t>
            </w:r>
          </w:p>
          <w:p w:rsidR="00000000" w:rsidRPr="0080504B" w:rsidP="0080504B">
            <w:pPr>
              <w:pStyle w:val="List2"/>
            </w:pPr>
            <w:r w:rsidRPr="0080504B">
              <w:t>1.8.</w:t>
            </w:r>
            <w:r w:rsidRPr="0080504B">
              <w:tab/>
              <w:t xml:space="preserve">Timetable, budget, resource requirements, staffing and purchase/supply schedule for the modification of plant, tooling, equipment and/or systems are drawn up and confirmed in consultation </w:t>
            </w:r>
            <w:r w:rsidRPr="0080504B">
              <w:t>with designated staff</w:t>
            </w:r>
          </w:p>
          <w:p w:rsidR="00000000" w:rsidP="0080504B">
            <w:pPr>
              <w:pStyle w:val="List2"/>
              <w:rPr>
                <w:lang w:val="en-NZ"/>
              </w:rPr>
            </w:pPr>
            <w:r w:rsidRPr="0080504B">
              <w:t>1.9.</w:t>
            </w:r>
            <w:r w:rsidRPr="0080504B">
              <w:tab/>
              <w:t>Approved plan is communicated to all relevant staff in management, production, engineering and other sections of the organisation concerned</w:t>
            </w:r>
          </w:p>
        </w:tc>
      </w:tr>
      <w:tr w:rsidTr="000007E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04B">
            <w:pPr>
              <w:pStyle w:val="List"/>
              <w:rPr>
                <w:lang w:val="en-NZ"/>
              </w:rPr>
            </w:pPr>
            <w:r w:rsidRPr="0080504B">
              <w:t>2.</w:t>
            </w:r>
            <w:r w:rsidRPr="0080504B">
              <w:tab/>
              <w:t>Make parts for plant, tooling, equipment or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04B" w:rsidP="0080504B">
            <w:pPr>
              <w:pStyle w:val="List2"/>
            </w:pPr>
            <w:r w:rsidRPr="0080504B">
              <w:t>2.1.</w:t>
            </w:r>
            <w:r w:rsidRPr="0080504B">
              <w:tab/>
              <w:t>Specifications for parts are</w:t>
            </w:r>
            <w:r w:rsidRPr="0080504B">
              <w:t xml:space="preserve"> interpreted to determine the dimensions and processes for manufacture or modification</w:t>
            </w:r>
          </w:p>
          <w:p w:rsidR="00000000" w:rsidRPr="0080504B" w:rsidP="0080504B">
            <w:pPr>
              <w:pStyle w:val="List2"/>
            </w:pPr>
            <w:r w:rsidRPr="0080504B">
              <w:t>2.2.</w:t>
            </w:r>
            <w:r w:rsidRPr="0080504B">
              <w:tab/>
              <w:t>Required raw materials, tools, equipment and assembly or fabrication jigs or fixtures are selected and prepared for the particular specification requirements</w:t>
            </w:r>
          </w:p>
          <w:p w:rsidR="00000000" w:rsidRPr="0080504B" w:rsidP="0080504B">
            <w:pPr>
              <w:pStyle w:val="List2"/>
            </w:pPr>
            <w:r w:rsidRPr="0080504B">
              <w:t>2.3.</w:t>
            </w:r>
            <w:r w:rsidRPr="0080504B">
              <w:tab/>
              <w:t>C</w:t>
            </w:r>
            <w:r w:rsidRPr="0080504B">
              <w:t>omponents or parts are manufactured or modified in accordance with the required specifications</w:t>
            </w:r>
          </w:p>
          <w:p w:rsidR="00000000" w:rsidRPr="0080504B" w:rsidP="0080504B">
            <w:pPr>
              <w:pStyle w:val="List2"/>
            </w:pPr>
            <w:r w:rsidRPr="0080504B">
              <w:t>2.4.</w:t>
            </w:r>
            <w:r w:rsidRPr="0080504B">
              <w:tab/>
              <w:t>Test equipment and rigs are used, where applicable, to confirm serviceability of finished tools, jigs or fixtures</w:t>
            </w:r>
          </w:p>
          <w:p w:rsidR="00000000" w:rsidP="0080504B">
            <w:pPr>
              <w:pStyle w:val="List2"/>
              <w:rPr>
                <w:lang w:val="en-NZ"/>
              </w:rPr>
            </w:pPr>
            <w:r w:rsidRPr="0080504B">
              <w:t>2.5.</w:t>
            </w:r>
            <w:r w:rsidRPr="0080504B">
              <w:tab/>
              <w:t>Completed parts are tagged, sealed an</w:t>
            </w:r>
            <w:r w:rsidRPr="0080504B">
              <w:t>d/or packaged as required and dispatched to the store or assembly area</w:t>
            </w:r>
          </w:p>
        </w:tc>
      </w:tr>
      <w:tr w:rsidTr="000007E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04B">
            <w:pPr>
              <w:pStyle w:val="List"/>
              <w:rPr>
                <w:lang w:val="en-NZ"/>
              </w:rPr>
            </w:pPr>
            <w:r w:rsidRPr="0080504B">
              <w:t>3.</w:t>
            </w:r>
            <w:r w:rsidRPr="0080504B">
              <w:tab/>
              <w:t xml:space="preserve">Manufacture or modify tools, jigs and/or fixtures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04B" w:rsidP="0080504B">
            <w:pPr>
              <w:pStyle w:val="List2"/>
            </w:pPr>
            <w:r w:rsidRPr="0080504B">
              <w:t>3.1.</w:t>
            </w:r>
            <w:r w:rsidRPr="0080504B">
              <w:tab/>
              <w:t>Specifications for modifications of tools, jigs and/or fixtures are interpreted to determine the dimensions and processes for</w:t>
            </w:r>
            <w:r w:rsidRPr="0080504B">
              <w:t xml:space="preserve"> manufacture or modification</w:t>
            </w:r>
          </w:p>
          <w:p w:rsidR="00000000" w:rsidRPr="0080504B" w:rsidP="0080504B">
            <w:pPr>
              <w:pStyle w:val="List2"/>
            </w:pPr>
            <w:r w:rsidRPr="0080504B">
              <w:t>3.2.</w:t>
            </w:r>
            <w:r w:rsidRPr="0080504B">
              <w:tab/>
              <w:t>Required raw materials, tools, equipment and assembly or fabrication jigs are selected and prepared for the particular specification requirements</w:t>
            </w:r>
          </w:p>
          <w:p w:rsidR="00000000" w:rsidRPr="0080504B" w:rsidP="0080504B">
            <w:pPr>
              <w:pStyle w:val="List2"/>
            </w:pPr>
            <w:r w:rsidRPr="0080504B">
              <w:t>3.3.</w:t>
            </w:r>
            <w:r w:rsidRPr="0080504B">
              <w:tab/>
            </w:r>
            <w:r w:rsidRPr="0080504B">
              <w:t>Modifications are conducted in accordance with the required specifications</w:t>
            </w:r>
          </w:p>
          <w:p w:rsidR="00000000" w:rsidRPr="0080504B" w:rsidP="0080504B">
            <w:pPr>
              <w:pStyle w:val="List2"/>
            </w:pPr>
            <w:r w:rsidRPr="0080504B">
              <w:t>3.4.</w:t>
            </w:r>
            <w:r w:rsidRPr="0080504B">
              <w:tab/>
              <w:t>Test equipment and rigs are used, where applicable, to confirm serviceability of finished tools, jigs or fixtures</w:t>
            </w:r>
          </w:p>
          <w:p w:rsidR="00000000" w:rsidP="0080504B">
            <w:pPr>
              <w:pStyle w:val="List2"/>
              <w:rPr>
                <w:lang w:val="en-NZ"/>
              </w:rPr>
            </w:pPr>
            <w:r w:rsidRPr="0080504B">
              <w:t>3.5.</w:t>
            </w:r>
            <w:r w:rsidRPr="0080504B">
              <w:tab/>
              <w:t>Completed tools, jigs or fixtures are tagged, sealed and/</w:t>
            </w:r>
            <w:r w:rsidRPr="0080504B">
              <w:t>or packaged as required and despatched to the store or relevant production area</w:t>
            </w:r>
          </w:p>
        </w:tc>
      </w:tr>
      <w:tr w:rsidTr="000007E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04B">
            <w:pPr>
              <w:pStyle w:val="List"/>
              <w:rPr>
                <w:lang w:val="en-NZ"/>
              </w:rPr>
            </w:pPr>
            <w:r w:rsidRPr="0080504B">
              <w:t>4.</w:t>
            </w:r>
            <w:r w:rsidRPr="0080504B">
              <w:tab/>
              <w:t>Cast, fabricate, machine, assemble and/or wire modified plant, tooling, equipment or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04B" w:rsidP="0080504B">
            <w:pPr>
              <w:pStyle w:val="List2"/>
            </w:pPr>
            <w:r w:rsidRPr="0080504B">
              <w:t>4.1.</w:t>
            </w:r>
            <w:r w:rsidRPr="0080504B">
              <w:tab/>
              <w:t>Specifications for manufactured or modified plant, tooling, equipment and/</w:t>
            </w:r>
            <w:r w:rsidRPr="0080504B">
              <w:t>or systems are interpreted to determine the dimensions and processes for manufacture or modification</w:t>
            </w:r>
          </w:p>
          <w:p w:rsidR="00000000" w:rsidRPr="0080504B" w:rsidP="0080504B">
            <w:pPr>
              <w:pStyle w:val="List2"/>
            </w:pPr>
            <w:r w:rsidRPr="0080504B">
              <w:t>4.2.</w:t>
            </w:r>
            <w:r w:rsidRPr="0080504B">
              <w:tab/>
              <w:t>Required raw materials, parts, sub-assemblies, tools, equipment and assembly or fabrication jigs are selected and prepared for the particular specific</w:t>
            </w:r>
            <w:r w:rsidRPr="0080504B">
              <w:t xml:space="preserve">ation requirements </w:t>
            </w:r>
          </w:p>
          <w:p w:rsidR="00000000" w:rsidP="0080504B">
            <w:pPr>
              <w:pStyle w:val="List2"/>
              <w:rPr>
                <w:lang w:val="en-NZ"/>
              </w:rPr>
            </w:pPr>
            <w:r w:rsidRPr="0080504B">
              <w:t>4.3.</w:t>
            </w:r>
            <w:r w:rsidRPr="0080504B">
              <w:tab/>
              <w:t xml:space="preserve">Plant, tooling and equipment is cast, fabricated, machined, assembled and/or wired </w:t>
            </w:r>
          </w:p>
        </w:tc>
      </w:tr>
      <w:tr w:rsidTr="000007E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04B">
            <w:pPr>
              <w:pStyle w:val="List"/>
              <w:rPr>
                <w:lang w:val="en-NZ"/>
              </w:rPr>
            </w:pPr>
            <w:r w:rsidRPr="0080504B">
              <w:t>5.</w:t>
            </w:r>
            <w:r w:rsidRPr="0080504B">
              <w:tab/>
              <w:t>Check/test manufactured or modified plant, tooling, equipment and/or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04B" w:rsidP="0080504B">
            <w:pPr>
              <w:pStyle w:val="List2"/>
            </w:pPr>
            <w:r w:rsidRPr="0080504B">
              <w:t>5.1.</w:t>
            </w:r>
            <w:r w:rsidRPr="0080504B">
              <w:tab/>
              <w:t>Test equipment and rigs are used, where applicable, to confir</w:t>
            </w:r>
            <w:r w:rsidRPr="0080504B">
              <w:t>m serviceability of manufacture or modified plant, tooling and equipment</w:t>
            </w:r>
          </w:p>
          <w:p w:rsidR="00000000" w:rsidP="0080504B">
            <w:pPr>
              <w:pStyle w:val="List2"/>
              <w:rPr>
                <w:lang w:val="en-NZ"/>
              </w:rPr>
            </w:pPr>
            <w:r w:rsidRPr="0080504B">
              <w:t>5.2.</w:t>
            </w:r>
            <w:r w:rsidRPr="0080504B">
              <w:tab/>
              <w:t>Completed plant, tooling and equipment is tagged, sealed and/or packaged as required and dispatched to the store or production area</w:t>
            </w:r>
          </w:p>
        </w:tc>
      </w:tr>
      <w:tr w:rsidTr="000007E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04B">
            <w:pPr>
              <w:pStyle w:val="List"/>
              <w:rPr>
                <w:lang w:val="en-NZ"/>
              </w:rPr>
            </w:pPr>
            <w:r w:rsidRPr="0080504B">
              <w:t>6.</w:t>
            </w:r>
            <w:r w:rsidRPr="0080504B">
              <w:tab/>
              <w:t>Document manufacture or modifications to p</w:t>
            </w:r>
            <w:r w:rsidRPr="0080504B">
              <w:t>lant, tooling, equipment or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04B" w:rsidP="0080504B">
            <w:pPr>
              <w:pStyle w:val="List2"/>
            </w:pPr>
            <w:r w:rsidRPr="0080504B">
              <w:t>6.1.</w:t>
            </w:r>
            <w:r w:rsidRPr="0080504B">
              <w:tab/>
              <w:t>Manufacturing details or modifications to the plant, tooling and equipment are documented</w:t>
            </w:r>
          </w:p>
          <w:p w:rsidR="00000000" w:rsidRPr="0080504B" w:rsidP="0080504B">
            <w:pPr>
              <w:pStyle w:val="List2"/>
            </w:pPr>
            <w:r w:rsidRPr="0080504B">
              <w:t>6.2.</w:t>
            </w:r>
            <w:r w:rsidRPr="0080504B">
              <w:tab/>
              <w:t>Documentation is stored and/or distributed to required personnel</w:t>
            </w:r>
          </w:p>
        </w:tc>
      </w:tr>
    </w:tbl>
    <w:p w:rsidR="00000000" w:rsidRPr="0080504B" w:rsidP="0080504B">
      <w:pPr>
        <w:pStyle w:val="BodyText"/>
      </w:pPr>
    </w:p>
    <w:p w:rsidR="00000000" w:rsidRPr="0080504B" w:rsidP="0080504B">
      <w:pPr>
        <w:pStyle w:val="AllowPageBreak"/>
      </w:pPr>
    </w:p>
    <w:p w:rsidR="00000000" w:rsidRPr="0080504B" w:rsidP="0080504B">
      <w:pPr>
        <w:pStyle w:val="Heading1"/>
      </w:pPr>
      <w:bookmarkStart w:id="9" w:name="O_430783"/>
      <w:bookmarkEnd w:id="9"/>
      <w:r w:rsidRPr="0080504B">
        <w:t>Required Skills and Knowledge</w:t>
      </w:r>
    </w:p>
    <w:tbl>
      <w:tblPr>
        <w:tblW w:w="9639" w:type="dxa"/>
        <w:tblLayout w:type="fixed"/>
        <w:tblCellMar>
          <w:left w:w="62" w:type="dxa"/>
          <w:right w:w="62" w:type="dxa"/>
        </w:tblCellMar>
        <w:tblLook w:val="0000"/>
      </w:tblPr>
      <w:tblGrid>
        <w:gridCol w:w="9639"/>
      </w:tblGrid>
      <w:tr w:rsidTr="000007EC">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0504B">
            <w:pPr>
              <w:pStyle w:val="BodyText"/>
              <w:rPr>
                <w:lang w:val="en-NZ"/>
              </w:rPr>
            </w:pPr>
            <w:r w:rsidRPr="0080504B">
              <w:rPr>
                <w:rStyle w:val="SpecialBold"/>
              </w:rPr>
              <w:t>REQUIRED SKILLS AND KNOWLEDGE</w:t>
            </w:r>
          </w:p>
        </w:tc>
      </w:tr>
      <w:tr w:rsidTr="000007EC">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0504B">
            <w:pPr>
              <w:pStyle w:val="BodyText"/>
              <w:rPr>
                <w:lang w:val="en-NZ"/>
              </w:rPr>
            </w:pPr>
            <w:r w:rsidRPr="0080504B">
              <w:t>This describes the essential skills and knowledge and their level, required for this unit.</w:t>
            </w:r>
          </w:p>
        </w:tc>
      </w:tr>
      <w:tr w:rsidTr="000007EC">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04B">
            <w:pPr>
              <w:pStyle w:val="BodyText"/>
              <w:rPr>
                <w:lang w:val="en-NZ"/>
              </w:rPr>
            </w:pPr>
            <w:r w:rsidRPr="0080504B">
              <w:rPr>
                <w:rStyle w:val="SpecialBold"/>
              </w:rPr>
              <w:t>Required skills</w:t>
            </w:r>
          </w:p>
        </w:tc>
      </w:tr>
      <w:tr w:rsidTr="000007EC">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04B" w:rsidP="0080504B">
            <w:pPr>
              <w:pStyle w:val="ListBullet"/>
            </w:pPr>
            <w:r w:rsidRPr="0080504B">
              <w:t>speak clearly and directly in order to seek approval from appropriate personnel to manufacture or modify equipment</w:t>
            </w:r>
          </w:p>
          <w:p w:rsidR="00000000" w:rsidRPr="0080504B" w:rsidP="0080504B">
            <w:pPr>
              <w:pStyle w:val="ListBullet"/>
            </w:pPr>
            <w:r w:rsidRPr="0080504B">
              <w:t>apply teamwork to a range of situations including the making of parts for plant, tooling, equipment or systems</w:t>
            </w:r>
          </w:p>
          <w:p w:rsidR="00000000" w:rsidRPr="0080504B" w:rsidP="0080504B">
            <w:pPr>
              <w:pStyle w:val="ListBullet"/>
            </w:pPr>
            <w:r w:rsidRPr="0080504B">
              <w:t>solve problems particularly in teams in order to meet performance indicators</w:t>
            </w:r>
          </w:p>
          <w:p w:rsidR="00000000" w:rsidRPr="0080504B" w:rsidP="0080504B">
            <w:pPr>
              <w:pStyle w:val="ListBullet"/>
            </w:pPr>
            <w:r w:rsidRPr="0080504B">
              <w:t xml:space="preserve">show initiative in adapting to changing work conditions or contexts </w:t>
            </w:r>
            <w:r w:rsidRPr="0080504B">
              <w:t>particularly when working across a variety of work areas</w:t>
            </w:r>
          </w:p>
          <w:p w:rsidR="00000000" w:rsidRPr="0080504B" w:rsidP="0080504B">
            <w:pPr>
              <w:pStyle w:val="ListBullet"/>
            </w:pPr>
            <w:r w:rsidRPr="0080504B">
              <w:t>access, interpret and apply information on relevant organisation policies, procedures and instructions, particularly to ensure manufacturing details and modifications to existing equipment and system</w:t>
            </w:r>
            <w:r w:rsidRPr="0080504B">
              <w:t>s are documented in accordance with organisation requirements</w:t>
            </w:r>
          </w:p>
          <w:p w:rsidR="00000000" w:rsidRPr="0080504B" w:rsidP="0080504B">
            <w:pPr>
              <w:pStyle w:val="ListBullet"/>
            </w:pPr>
            <w:r w:rsidRPr="0080504B">
              <w:t xml:space="preserve">manage time when planning, preparing and organising work priorities </w:t>
            </w:r>
          </w:p>
          <w:p w:rsidR="00000000" w:rsidP="0080504B">
            <w:pPr>
              <w:pStyle w:val="ListBullet"/>
              <w:rPr>
                <w:lang w:val="en-NZ"/>
              </w:rPr>
            </w:pPr>
            <w:r w:rsidRPr="0080504B">
              <w:t>take responsibility for organising own work priorities.</w:t>
            </w:r>
          </w:p>
        </w:tc>
      </w:tr>
      <w:tr w:rsidTr="000007EC">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04B">
            <w:pPr>
              <w:pStyle w:val="BodyText"/>
              <w:rPr>
                <w:lang w:val="en-NZ"/>
              </w:rPr>
            </w:pPr>
            <w:r w:rsidRPr="0080504B">
              <w:rPr>
                <w:rStyle w:val="SpecialBold"/>
              </w:rPr>
              <w:t>Required knowledge</w:t>
            </w:r>
          </w:p>
        </w:tc>
      </w:tr>
      <w:tr w:rsidTr="000007EC">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04B" w:rsidP="0080504B">
            <w:pPr>
              <w:pStyle w:val="ListBullet"/>
            </w:pPr>
            <w:r w:rsidRPr="0080504B">
              <w:t>relevant Occupational Health and Safety and Env</w:t>
            </w:r>
            <w:r w:rsidRPr="0080504B">
              <w:t xml:space="preserve">ironmental legislation, regulations, standards and codes of practice and organisation policies and procedures needed to carry out work in a manner which ensures the safety of people, equipment and the environment.  </w:t>
            </w:r>
          </w:p>
          <w:p w:rsidR="00000000" w:rsidRPr="0080504B" w:rsidP="0080504B">
            <w:pPr>
              <w:pStyle w:val="ListBullet"/>
            </w:pPr>
            <w:r w:rsidRPr="0080504B">
              <w:t xml:space="preserve">methods of preparing and/or calibrating </w:t>
            </w:r>
            <w:r w:rsidRPr="0080504B">
              <w:t>equipment</w:t>
            </w:r>
          </w:p>
          <w:p w:rsidR="00000000" w:rsidRPr="0080504B" w:rsidP="0080504B">
            <w:pPr>
              <w:pStyle w:val="ListBullet"/>
            </w:pPr>
            <w:r w:rsidRPr="0080504B">
              <w:t>interpreting performance results</w:t>
            </w:r>
          </w:p>
          <w:p w:rsidR="00000000" w:rsidRPr="0080504B" w:rsidP="0080504B">
            <w:pPr>
              <w:pStyle w:val="ListBullet"/>
            </w:pPr>
            <w:r w:rsidRPr="0080504B">
              <w:t>operation of systems and components</w:t>
            </w:r>
          </w:p>
          <w:p w:rsidR="00000000" w:rsidRPr="0080504B" w:rsidP="0080504B">
            <w:pPr>
              <w:pStyle w:val="ListBullet"/>
            </w:pPr>
            <w:r w:rsidRPr="0080504B">
              <w:t>organisational supply/replenishment systems and processes for materials, equipment and tools</w:t>
            </w:r>
          </w:p>
          <w:p w:rsidR="00000000" w:rsidRPr="0080504B" w:rsidP="0080504B">
            <w:pPr>
              <w:pStyle w:val="ListBullet"/>
            </w:pPr>
            <w:r w:rsidRPr="0080504B">
              <w:t>types of tools and equipment and procedures for their safe use, operation and mainte</w:t>
            </w:r>
            <w:r w:rsidRPr="0080504B">
              <w:t>nance</w:t>
            </w:r>
          </w:p>
          <w:p w:rsidR="00000000" w:rsidRPr="0080504B" w:rsidP="0080504B">
            <w:pPr>
              <w:pStyle w:val="ListBullet"/>
            </w:pPr>
            <w:r w:rsidRPr="0080504B">
              <w:t xml:space="preserve">environmental protection requirements relating to the disposal of waste material </w:t>
            </w:r>
          </w:p>
          <w:p w:rsidR="00000000" w:rsidRPr="0080504B" w:rsidP="0080504B">
            <w:pPr>
              <w:pStyle w:val="ListBullet"/>
            </w:pPr>
            <w:r w:rsidRPr="0080504B">
              <w:t xml:space="preserve">established communication channels and protocols </w:t>
            </w:r>
          </w:p>
          <w:p w:rsidR="00000000" w:rsidRPr="0080504B" w:rsidP="0080504B">
            <w:pPr>
              <w:pStyle w:val="ListBullet"/>
            </w:pPr>
            <w:r w:rsidRPr="0080504B">
              <w:t>problem identification and resolution</w:t>
            </w:r>
          </w:p>
          <w:p w:rsidR="00000000" w:rsidRPr="0080504B" w:rsidP="0080504B">
            <w:pPr>
              <w:pStyle w:val="ListBullet"/>
            </w:pPr>
            <w:r w:rsidRPr="0080504B">
              <w:t>procedures for the recording, reporting and maintenance of workplace records and information.</w:t>
            </w:r>
          </w:p>
        </w:tc>
      </w:tr>
    </w:tbl>
    <w:p w:rsidR="00000000" w:rsidRPr="0080504B" w:rsidP="0080504B">
      <w:pPr>
        <w:pStyle w:val="BodyText"/>
      </w:pPr>
    </w:p>
    <w:p w:rsidR="00000000" w:rsidRPr="0080504B" w:rsidP="0080504B">
      <w:pPr>
        <w:pStyle w:val="AllowPageBreak"/>
      </w:pPr>
    </w:p>
    <w:p w:rsidR="00000000" w:rsidRPr="0080504B" w:rsidP="0080504B">
      <w:pPr>
        <w:pStyle w:val="Heading1"/>
      </w:pPr>
      <w:bookmarkStart w:id="10" w:name="O_430778"/>
      <w:bookmarkEnd w:id="10"/>
      <w:r w:rsidRPr="0080504B">
        <w:t>Evidence Guide</w:t>
      </w:r>
    </w:p>
    <w:tbl>
      <w:tblPr>
        <w:tblW w:w="9639" w:type="dxa"/>
        <w:tblLayout w:type="fixed"/>
        <w:tblCellMar>
          <w:left w:w="62" w:type="dxa"/>
          <w:right w:w="62" w:type="dxa"/>
        </w:tblCellMar>
        <w:tblLook w:val="0000"/>
      </w:tblPr>
      <w:tblGrid>
        <w:gridCol w:w="2977"/>
        <w:gridCol w:w="6662"/>
      </w:tblGrid>
      <w:tr w:rsidTr="000007EC">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04B">
            <w:pPr>
              <w:pStyle w:val="BodyText"/>
              <w:rPr>
                <w:lang w:val="en-NZ"/>
              </w:rPr>
            </w:pPr>
            <w:r w:rsidRPr="0080504B">
              <w:rPr>
                <w:rStyle w:val="SpecialBold"/>
              </w:rPr>
              <w:t>EVIDENCE GUIDE</w:t>
            </w:r>
          </w:p>
        </w:tc>
      </w:tr>
      <w:tr w:rsidTr="000007EC">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04B">
            <w:pPr>
              <w:pStyle w:val="BodyText"/>
              <w:rPr>
                <w:lang w:val="en-NZ"/>
              </w:rPr>
            </w:pPr>
            <w:r w:rsidRPr="0080504B">
              <w:t>The Evidence Guide provides advice on assessment and must be read in conjunction with the Performance Criteria, Required Skills and Knowledge, the Range Statement and the Assessment Guidelines for this Training Package.</w:t>
            </w:r>
          </w:p>
        </w:tc>
      </w:tr>
      <w:tr w:rsidTr="000007E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04B">
            <w:pPr>
              <w:pStyle w:val="BodyText"/>
              <w:rPr>
                <w:lang w:val="en-NZ"/>
              </w:rPr>
            </w:pPr>
            <w:r w:rsidRPr="0080504B">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04B">
            <w:pPr>
              <w:pStyle w:val="BodyText"/>
              <w:rPr>
                <w:lang w:val="en-NZ"/>
              </w:rPr>
            </w:pPr>
          </w:p>
        </w:tc>
      </w:tr>
      <w:tr w:rsidTr="000007E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04B">
            <w:pPr>
              <w:pStyle w:val="BodyText"/>
              <w:rPr>
                <w:lang w:val="en-NZ"/>
              </w:rPr>
            </w:pPr>
            <w:r w:rsidRPr="0080504B">
              <w:rPr>
                <w:rStyle w:val="SpecialBold"/>
              </w:rPr>
              <w:t xml:space="preserve">Critical </w:t>
            </w:r>
            <w:r w:rsidRPr="0080504B">
              <w:rPr>
                <w:rStyle w:val="SpecialBold"/>
              </w:rPr>
              <w:t>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04B" w:rsidP="0080504B">
            <w:pPr>
              <w:pStyle w:val="BodyText"/>
            </w:pPr>
            <w:r w:rsidRPr="0080504B">
              <w:t>Evidence of the following is essential:</w:t>
            </w:r>
          </w:p>
          <w:p w:rsidR="00000000" w:rsidRPr="0080504B" w:rsidP="0080504B">
            <w:pPr>
              <w:pStyle w:val="ListBullet"/>
            </w:pPr>
            <w:r w:rsidRPr="0080504B">
              <w:t>compliance with relevant legislation, regulations, standards, codes of practice and established safe practices and organisation pol</w:t>
            </w:r>
            <w:r w:rsidRPr="0080504B">
              <w:t>icies and procedures for manufacturing or modifying of plant, tooling, equipment, product, or systems</w:t>
            </w:r>
          </w:p>
          <w:p w:rsidR="00000000" w:rsidRPr="0080504B" w:rsidP="0080504B">
            <w:pPr>
              <w:pStyle w:val="ListBullet"/>
            </w:pPr>
            <w:r w:rsidRPr="0080504B">
              <w:t>maintaining a working knowledge of current organisation inventory procedures</w:t>
            </w:r>
          </w:p>
          <w:p w:rsidR="00000000" w:rsidRPr="0080504B" w:rsidP="0080504B">
            <w:pPr>
              <w:pStyle w:val="ListBullet"/>
            </w:pPr>
            <w:r w:rsidRPr="0080504B">
              <w:t>working and communicating effectively and positively with others involved in the work</w:t>
            </w:r>
          </w:p>
          <w:p w:rsidR="00000000" w:rsidRPr="0080504B" w:rsidP="0080504B">
            <w:pPr>
              <w:pStyle w:val="ListBullet"/>
            </w:pPr>
            <w:r w:rsidRPr="0080504B">
              <w:t>applying, within authority, the requirements of the job or work role in relation to:</w:t>
            </w:r>
          </w:p>
          <w:p w:rsidR="00000000" w:rsidRPr="0080504B" w:rsidP="0080504B">
            <w:pPr>
              <w:pStyle w:val="ListBullet"/>
            </w:pPr>
            <w:r w:rsidRPr="0080504B">
              <w:t>manufacturing or modifying of plant, tooling, equipment and/or systems effectively</w:t>
            </w:r>
          </w:p>
          <w:p w:rsidR="00000000" w:rsidRPr="0080504B" w:rsidP="0080504B">
            <w:pPr>
              <w:pStyle w:val="ListBullet"/>
            </w:pPr>
            <w:r w:rsidRPr="0080504B">
              <w:t>pr</w:t>
            </w:r>
            <w:r w:rsidRPr="0080504B">
              <w:t>eparing reports of results</w:t>
            </w:r>
          </w:p>
          <w:p w:rsidR="00000000" w:rsidRPr="0080504B" w:rsidP="0080504B">
            <w:pPr>
              <w:pStyle w:val="ListBullet"/>
            </w:pPr>
            <w:r w:rsidRPr="0080504B">
              <w:t>achieving work quality goals</w:t>
            </w:r>
          </w:p>
          <w:p w:rsidR="00000000" w:rsidP="0080504B">
            <w:pPr>
              <w:pStyle w:val="ListBullet"/>
              <w:rPr>
                <w:lang w:val="en-NZ"/>
              </w:rPr>
            </w:pPr>
            <w:r w:rsidRPr="0080504B">
              <w:t>completing work area housekeeping requirements including the documentation of project activity and process outcomes</w:t>
            </w:r>
          </w:p>
        </w:tc>
      </w:tr>
      <w:tr w:rsidTr="000007E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04B">
            <w:pPr>
              <w:pStyle w:val="BodyText"/>
              <w:rPr>
                <w:lang w:val="en-NZ"/>
              </w:rPr>
            </w:pPr>
            <w:r w:rsidRPr="0080504B">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04B" w:rsidP="0080504B">
            <w:pPr>
              <w:pStyle w:val="ListBullet"/>
            </w:pPr>
            <w:r w:rsidRPr="0080504B">
              <w:t>assessment of the competency shou</w:t>
            </w:r>
            <w:r w:rsidRPr="0080504B">
              <w:t>ld take place in a safe working environment in a passenger motor vehicle manufacturing plant or simulated environment using tools/equipment/machinery required for the production process without undue disruption to the production process</w:t>
            </w:r>
          </w:p>
          <w:p w:rsidR="00000000" w:rsidP="0080504B">
            <w:pPr>
              <w:pStyle w:val="ListBullet"/>
              <w:rPr>
                <w:lang w:val="en-NZ"/>
              </w:rPr>
            </w:pPr>
            <w:r w:rsidRPr="0080504B">
              <w:t>assessment is to oc</w:t>
            </w:r>
            <w:r w:rsidRPr="0080504B">
              <w:t>cur under standard and authorised work practices, safety requirements and environmental constraints.</w:t>
            </w:r>
          </w:p>
        </w:tc>
      </w:tr>
      <w:tr w:rsidTr="000007E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04B">
            <w:pPr>
              <w:pStyle w:val="BodyText"/>
              <w:rPr>
                <w:lang w:val="en-NZ"/>
              </w:rPr>
            </w:pPr>
            <w:r w:rsidRPr="0080504B">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04B" w:rsidP="0080504B">
            <w:pPr>
              <w:pStyle w:val="BodyText"/>
            </w:pPr>
            <w:r w:rsidRPr="0080504B">
              <w:t>A range of assessment methods should be used to assess practical skills and knowledge. The following examples are appropriate for thi</w:t>
            </w:r>
            <w:r w:rsidRPr="0080504B">
              <w:t>s unit:</w:t>
            </w:r>
          </w:p>
          <w:p w:rsidR="00000000" w:rsidRPr="0080504B" w:rsidP="0080504B">
            <w:pPr>
              <w:pStyle w:val="ListBullet"/>
            </w:pPr>
            <w:r w:rsidRPr="0080504B">
              <w:t>assessment methods must confirm consistency and accuracy of performance (over time and in a range of organisation relevant contexts) together with application of underpinning knowledge</w:t>
            </w:r>
          </w:p>
          <w:p w:rsidR="00000000" w:rsidRPr="0080504B" w:rsidP="0080504B">
            <w:pPr>
              <w:pStyle w:val="ListBullet"/>
            </w:pPr>
            <w:r w:rsidRPr="0080504B">
              <w:t>assessment methods must be by direct observation of tasks and include questioning on underpinning knowledge to ensure its correct interpretation and application</w:t>
            </w:r>
          </w:p>
          <w:p w:rsidR="00000000" w:rsidRPr="0080504B" w:rsidP="0080504B">
            <w:pPr>
              <w:pStyle w:val="ListBullet"/>
            </w:pPr>
            <w:r w:rsidRPr="0080504B">
              <w:t>assessment may be applied under project related conditions (real or simulated) and require evid</w:t>
            </w:r>
            <w:r w:rsidRPr="0080504B">
              <w:t>ence of process</w:t>
            </w:r>
          </w:p>
          <w:p w:rsidR="00000000" w:rsidRPr="0080504B" w:rsidP="0080504B">
            <w:pPr>
              <w:pStyle w:val="ListBullet"/>
            </w:pPr>
            <w:r w:rsidRPr="0080504B">
              <w:t>assessment must confirm a reasonable inference that competency is able not only to be satisfied under the particular circumstance, but is able to be transferred to other circumstances.</w:t>
            </w:r>
          </w:p>
        </w:tc>
      </w:tr>
    </w:tbl>
    <w:p w:rsidR="00000000" w:rsidRPr="0080504B" w:rsidP="0080504B">
      <w:pPr>
        <w:pStyle w:val="BodyText"/>
      </w:pPr>
    </w:p>
    <w:p w:rsidR="00000000" w:rsidRPr="0080504B" w:rsidP="0080504B">
      <w:pPr>
        <w:pStyle w:val="AllowPageBreak"/>
      </w:pPr>
    </w:p>
    <w:p w:rsidR="00000000" w:rsidRPr="0080504B" w:rsidP="0080504B">
      <w:pPr>
        <w:pStyle w:val="Heading1"/>
      </w:pPr>
      <w:bookmarkStart w:id="11" w:name="O_430782"/>
      <w:bookmarkEnd w:id="11"/>
      <w:r w:rsidRPr="0080504B">
        <w:t>Range Statement</w:t>
      </w:r>
    </w:p>
    <w:tbl>
      <w:tblPr>
        <w:tblW w:w="9639" w:type="dxa"/>
        <w:tblLayout w:type="fixed"/>
        <w:tblCellMar>
          <w:left w:w="62" w:type="dxa"/>
          <w:right w:w="62" w:type="dxa"/>
        </w:tblCellMar>
        <w:tblLook w:val="0000"/>
      </w:tblPr>
      <w:tblGrid>
        <w:gridCol w:w="2977"/>
        <w:gridCol w:w="6662"/>
      </w:tblGrid>
      <w:tr w:rsidTr="000007EC">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04B">
            <w:pPr>
              <w:pStyle w:val="BodyText"/>
              <w:rPr>
                <w:lang w:val="en-NZ"/>
              </w:rPr>
            </w:pPr>
            <w:r w:rsidRPr="0080504B">
              <w:rPr>
                <w:rStyle w:val="SpecialBold"/>
              </w:rPr>
              <w:t>RANGE STATEMENT</w:t>
            </w:r>
          </w:p>
        </w:tc>
      </w:tr>
      <w:tr w:rsidTr="000007EC">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04B">
            <w:pPr>
              <w:pStyle w:val="BodyText"/>
              <w:rPr>
                <w:lang w:val="en-NZ"/>
              </w:rPr>
            </w:pPr>
            <w:r w:rsidRPr="0080504B">
              <w:t>The range statement relates to the unit of competency as a whole. It allows for different work environments and situations that may affect performance. Bold italicised wording in the Performance Criteria is detailed below. Add any essential operating condi</w:t>
            </w:r>
            <w:r w:rsidRPr="0080504B">
              <w:t>tions that may be present with training and assessment depending on the work situation, needs of the candidate, accessibility of the item, and local industry and regional contexts.</w:t>
            </w:r>
          </w:p>
        </w:tc>
      </w:tr>
      <w:tr w:rsidTr="000007E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04B">
            <w:pPr>
              <w:pStyle w:val="BodyText"/>
              <w:rPr>
                <w:lang w:val="en-NZ"/>
              </w:rPr>
            </w:pPr>
            <w:r w:rsidRPr="0080504B">
              <w:rPr>
                <w:rStyle w:val="BoldandItalics"/>
              </w:rPr>
              <w:t>OHS requirements</w:t>
            </w:r>
            <w:r w:rsidRPr="0080504B">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04B">
            <w:pPr>
              <w:pStyle w:val="BodyText"/>
              <w:rPr>
                <w:lang w:val="en-NZ"/>
              </w:rPr>
            </w:pPr>
            <w:r w:rsidRPr="0080504B">
              <w:t>Legislation and regulations, organisational</w:t>
            </w:r>
            <w:r w:rsidRPr="0080504B">
              <w:t xml:space="preserve"> safety policies and procedures and may include: the use of personal protective equipment and clothing, rescue services, fire fighting organisation and equipment, first aid equipment, hazard and risk control and elimination, systems covering the use of haz</w:t>
            </w:r>
            <w:r w:rsidRPr="0080504B">
              <w:t>ardous materials and substances and manual handling procedures including lifting and carrying.</w:t>
            </w:r>
          </w:p>
        </w:tc>
      </w:tr>
      <w:tr w:rsidTr="000007E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04B">
            <w:pPr>
              <w:pStyle w:val="BodyText"/>
              <w:rPr>
                <w:lang w:val="en-NZ"/>
              </w:rPr>
            </w:pPr>
            <w:r w:rsidRPr="0080504B">
              <w:rPr>
                <w:rStyle w:val="BoldandItalics"/>
              </w:rPr>
              <w:t>Organisation requirements</w:t>
            </w:r>
            <w:r w:rsidRPr="0080504B">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04B" w:rsidP="0080504B">
            <w:pPr>
              <w:pStyle w:val="ListBullet"/>
            </w:pPr>
            <w:r w:rsidRPr="0080504B">
              <w:t>access and equity principles and practices</w:t>
            </w:r>
          </w:p>
          <w:p w:rsidR="00000000" w:rsidRPr="0080504B" w:rsidP="0080504B">
            <w:pPr>
              <w:pStyle w:val="ListBullet"/>
            </w:pPr>
            <w:r w:rsidRPr="0080504B">
              <w:t>environmental management (waste disposal, recycling and re-use guidelines)</w:t>
            </w:r>
          </w:p>
          <w:p w:rsidR="00000000" w:rsidRPr="0080504B" w:rsidP="0080504B">
            <w:pPr>
              <w:pStyle w:val="ListBullet"/>
            </w:pPr>
            <w:r w:rsidRPr="0080504B">
              <w:t>emergency and evacuation procedures</w:t>
            </w:r>
          </w:p>
          <w:p w:rsidR="00000000" w:rsidRPr="0080504B" w:rsidP="0080504B">
            <w:pPr>
              <w:pStyle w:val="ListBullet"/>
            </w:pPr>
            <w:r w:rsidRPr="0080504B">
              <w:t>equipment use procedures</w:t>
            </w:r>
          </w:p>
          <w:p w:rsidR="00000000" w:rsidRPr="0080504B" w:rsidP="0080504B">
            <w:pPr>
              <w:pStyle w:val="ListBullet"/>
            </w:pPr>
            <w:r w:rsidRPr="0080504B">
              <w:t>ethical standards</w:t>
            </w:r>
          </w:p>
          <w:p w:rsidR="00000000" w:rsidRPr="0080504B" w:rsidP="0080504B">
            <w:pPr>
              <w:pStyle w:val="ListBullet"/>
            </w:pPr>
            <w:r w:rsidRPr="0080504B">
              <w:t>legal obligations</w:t>
            </w:r>
          </w:p>
          <w:p w:rsidR="00000000" w:rsidRPr="0080504B" w:rsidP="0080504B">
            <w:pPr>
              <w:pStyle w:val="ListBullet"/>
            </w:pPr>
            <w:r w:rsidRPr="0080504B">
              <w:t>maintenance and storage procedures</w:t>
            </w:r>
          </w:p>
          <w:p w:rsidR="00000000" w:rsidRPr="0080504B" w:rsidP="0080504B">
            <w:pPr>
              <w:pStyle w:val="ListBullet"/>
            </w:pPr>
            <w:r w:rsidRPr="0080504B">
              <w:t>OHS requirements</w:t>
            </w:r>
          </w:p>
          <w:p w:rsidR="00000000" w:rsidRPr="0080504B" w:rsidP="0080504B">
            <w:pPr>
              <w:pStyle w:val="ListBullet"/>
            </w:pPr>
            <w:r w:rsidRPr="0080504B">
              <w:t>organisational and site guidelines</w:t>
            </w:r>
          </w:p>
          <w:p w:rsidR="00000000" w:rsidRPr="0080504B" w:rsidP="0080504B">
            <w:pPr>
              <w:pStyle w:val="ListBullet"/>
            </w:pPr>
            <w:r w:rsidRPr="0080504B">
              <w:t>policies and procedures relating to own role and responsibility</w:t>
            </w:r>
          </w:p>
          <w:p w:rsidR="00000000" w:rsidRPr="0080504B" w:rsidP="0080504B">
            <w:pPr>
              <w:pStyle w:val="ListBullet"/>
            </w:pPr>
            <w:r w:rsidRPr="0080504B">
              <w:t>procedur</w:t>
            </w:r>
            <w:r w:rsidRPr="0080504B">
              <w:t>al manuals</w:t>
            </w:r>
          </w:p>
          <w:p w:rsidR="00000000" w:rsidRPr="0080504B" w:rsidP="0080504B">
            <w:pPr>
              <w:pStyle w:val="ListBullet"/>
            </w:pPr>
            <w:r w:rsidRPr="0080504B">
              <w:t>quality assurance guidelines</w:t>
            </w:r>
          </w:p>
          <w:p w:rsidR="00000000" w:rsidRPr="0080504B" w:rsidP="0080504B">
            <w:pPr>
              <w:pStyle w:val="ListBullet"/>
            </w:pPr>
            <w:r w:rsidRPr="0080504B">
              <w:t>quality and continuous improvement processes and standards</w:t>
            </w:r>
          </w:p>
          <w:p w:rsidR="00000000" w:rsidP="0080504B">
            <w:pPr>
              <w:pStyle w:val="ListBullet"/>
              <w:rPr>
                <w:lang w:val="en-NZ"/>
              </w:rPr>
            </w:pPr>
            <w:r w:rsidRPr="0080504B">
              <w:t>recording and reporting guidelines.</w:t>
            </w:r>
          </w:p>
        </w:tc>
      </w:tr>
      <w:tr w:rsidTr="000007E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04B">
            <w:pPr>
              <w:pStyle w:val="BodyText"/>
              <w:rPr>
                <w:lang w:val="en-NZ"/>
              </w:rPr>
            </w:pPr>
            <w:r w:rsidRPr="0080504B">
              <w:rPr>
                <w:rStyle w:val="BoldandItalics"/>
              </w:rPr>
              <w:t>Instructions</w:t>
            </w:r>
            <w:r w:rsidRPr="0080504B">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04B" w:rsidP="0080504B">
            <w:pPr>
              <w:pStyle w:val="ListBullet"/>
            </w:pPr>
            <w:r w:rsidRPr="0080504B">
              <w:t>workplace procedures relating to the use and operation of tools and equipment</w:t>
            </w:r>
          </w:p>
          <w:p w:rsidR="00000000" w:rsidRPr="0080504B" w:rsidP="0080504B">
            <w:pPr>
              <w:pStyle w:val="ListBullet"/>
            </w:pPr>
            <w:r w:rsidRPr="0080504B">
              <w:t>departmental requirements</w:t>
            </w:r>
          </w:p>
          <w:p w:rsidR="00000000" w:rsidRPr="0080504B" w:rsidP="0080504B">
            <w:pPr>
              <w:pStyle w:val="ListBullet"/>
            </w:pPr>
            <w:r w:rsidRPr="0080504B">
              <w:t>organisation instructions, including job sheets, plans, specifications, drawings and designs</w:t>
            </w:r>
          </w:p>
          <w:p w:rsidR="00000000" w:rsidRPr="0080504B" w:rsidP="0080504B">
            <w:pPr>
              <w:pStyle w:val="ListBullet"/>
            </w:pPr>
            <w:r w:rsidRPr="0080504B">
              <w:t>workplace procedures relating to reporting and communications</w:t>
            </w:r>
          </w:p>
          <w:p w:rsidR="00000000" w:rsidRPr="0080504B" w:rsidP="0080504B">
            <w:pPr>
              <w:pStyle w:val="ListBullet"/>
            </w:pPr>
            <w:r w:rsidRPr="0080504B">
              <w:t>manufacturers' instructions for the use of equipment and materials.</w:t>
            </w:r>
          </w:p>
        </w:tc>
      </w:tr>
    </w:tbl>
    <w:p w:rsidR="00000000" w:rsidRPr="0080504B" w:rsidP="0080504B">
      <w:pPr>
        <w:pStyle w:val="BodyText"/>
      </w:pPr>
    </w:p>
    <w:p w:rsidR="00000000" w:rsidRPr="0080504B" w:rsidP="0080504B">
      <w:pPr>
        <w:pStyle w:val="AllowPageBreak"/>
      </w:pPr>
    </w:p>
    <w:p w:rsidR="00000000" w:rsidRPr="0080504B" w:rsidP="0080504B">
      <w:pPr>
        <w:pStyle w:val="Heading1"/>
      </w:pPr>
      <w:bookmarkStart w:id="12" w:name="O_430785"/>
      <w:bookmarkEnd w:id="12"/>
      <w:r w:rsidRPr="0080504B">
        <w:t>Unit Sector(s)</w:t>
      </w:r>
    </w:p>
    <w:tbl>
      <w:tblPr>
        <w:tblW w:w="9639" w:type="dxa"/>
        <w:tblLayout w:type="fixed"/>
        <w:tblCellMar>
          <w:left w:w="62" w:type="dxa"/>
          <w:right w:w="62" w:type="dxa"/>
        </w:tblCellMar>
        <w:tblLook w:val="0000"/>
      </w:tblPr>
      <w:tblGrid>
        <w:gridCol w:w="2977"/>
        <w:gridCol w:w="6662"/>
      </w:tblGrid>
      <w:tr w:rsidTr="000007E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04B">
            <w:pPr>
              <w:pStyle w:val="BodyText"/>
              <w:rPr>
                <w:lang w:val="en-NZ"/>
              </w:rPr>
            </w:pPr>
            <w:r w:rsidRPr="0080504B">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04B" w:rsidP="0080504B">
            <w:pPr>
              <w:pStyle w:val="BodyText"/>
            </w:pPr>
            <w:r w:rsidRPr="0080504B">
              <w:t>Technical - Tools and Equipment</w:t>
            </w:r>
          </w:p>
        </w:tc>
      </w:tr>
    </w:tbl>
    <w:p w:rsidR="00000000" w:rsidRPr="0080504B" w:rsidP="0080504B">
      <w:pPr>
        <w:pStyle w:val="BodyText"/>
      </w:pPr>
    </w:p>
    <w:p w:rsidR="00000000" w:rsidRPr="0080504B" w:rsidP="0080504B">
      <w:pPr>
        <w:pStyle w:val="AllowPageBreak"/>
      </w:pPr>
    </w:p>
    <w:p w:rsidR="00000000" w:rsidRPr="0080504B" w:rsidP="0080504B">
      <w:pPr>
        <w:pStyle w:val="Heading1"/>
      </w:pPr>
      <w:bookmarkStart w:id="13" w:name="O_430773"/>
      <w:bookmarkEnd w:id="13"/>
      <w:r w:rsidRPr="0080504B">
        <w:t>Competency field</w:t>
      </w:r>
    </w:p>
    <w:tbl>
      <w:tblPr>
        <w:tblW w:w="9639" w:type="dxa"/>
        <w:tblLayout w:type="fixed"/>
        <w:tblCellMar>
          <w:left w:w="62" w:type="dxa"/>
          <w:right w:w="62" w:type="dxa"/>
        </w:tblCellMar>
        <w:tblLook w:val="0000"/>
      </w:tblPr>
      <w:tblGrid>
        <w:gridCol w:w="2977"/>
        <w:gridCol w:w="6662"/>
      </w:tblGrid>
      <w:tr w:rsidTr="000007E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04B">
            <w:pPr>
              <w:pStyle w:val="BodyText"/>
              <w:rPr>
                <w:lang w:val="en-NZ"/>
              </w:rPr>
            </w:pPr>
            <w:r w:rsidRPr="0080504B">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04B" w:rsidP="0080504B">
            <w:pPr>
              <w:pStyle w:val="BodyText"/>
            </w:pPr>
            <w:r w:rsidRPr="0080504B">
              <w:t>Manufacturing - Common</w:t>
            </w:r>
          </w:p>
        </w:tc>
      </w:tr>
    </w:tbl>
    <w:p w:rsidR="00000000" w:rsidRPr="0080504B" w:rsidP="0080504B">
      <w:pPr>
        <w:pStyle w:val="BodyText"/>
      </w:pPr>
    </w:p>
    <w:p w:rsidR="00000000" w:rsidRPr="0080504B" w:rsidP="0080504B">
      <w:pPr>
        <w:pStyle w:val="AllowPageBreak"/>
      </w:pPr>
    </w:p>
    <w:p w:rsidR="00000000" w:rsidRPr="0080504B" w:rsidP="0080504B">
      <w:pPr>
        <w:pStyle w:val="Heading1"/>
      </w:pPr>
      <w:bookmarkStart w:id="14" w:name="O_430774"/>
      <w:bookmarkEnd w:id="14"/>
      <w:r w:rsidRPr="0080504B">
        <w:t>Co-requisite units</w:t>
      </w:r>
    </w:p>
    <w:p w:rsidR="00000000" w:rsidRPr="0080504B" w:rsidP="0080504B">
      <w:pPr>
        <w:pStyle w:val="BodyText"/>
      </w:pPr>
      <w:r w:rsidRPr="0080504B">
        <w:t>Not applicable.</w:t>
      </w:r>
    </w:p>
    <w:p w:rsidR="00000000" w:rsidRPr="0080504B" w:rsidP="0080504B"/>
    <w:sectPr w:rsidSect="008050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0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07EC" w:rsidP="000007E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0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7EC" w:rsidP="0080504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007EC" w:rsidP="008050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0007EC" w:rsidP="0080504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0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04B" w:rsidRPr="000007EC" w:rsidP="000007E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0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7EC" w:rsidP="0080504B">
    <w:pPr>
      <w:pStyle w:val="Header"/>
      <w:framePr w:wrap="around"/>
    </w:pPr>
    <w:r>
      <w:fldChar w:fldCharType="begin"/>
    </w:r>
    <w:r>
      <w:instrText xml:space="preserve"> TITLE   \* MERGEFORMAT </w:instrText>
    </w:r>
    <w:r>
      <w:fldChar w:fldCharType="separate"/>
    </w:r>
    <w:r>
      <w:t>AUMATK4010 Manufacture or modify plant, tooling, equipment or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0007EC" w:rsidP="008050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FCBB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9C050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0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504B"/>
    <w:pPr>
      <w:spacing w:before="360" w:after="60"/>
      <w:outlineLvl w:val="0"/>
    </w:pPr>
    <w:rPr>
      <w:sz w:val="32"/>
    </w:rPr>
  </w:style>
  <w:style w:type="paragraph" w:styleId="Heading2">
    <w:name w:val="heading 2"/>
    <w:basedOn w:val="HeadingBase"/>
    <w:next w:val="BodyText"/>
    <w:link w:val="Heading2Char"/>
    <w:qFormat/>
    <w:rsid w:val="0080504B"/>
    <w:pPr>
      <w:keepLines/>
      <w:spacing w:before="240" w:after="120"/>
      <w:outlineLvl w:val="1"/>
    </w:pPr>
    <w:rPr>
      <w:sz w:val="28"/>
      <w:szCs w:val="40"/>
    </w:rPr>
  </w:style>
  <w:style w:type="paragraph" w:styleId="Heading3">
    <w:name w:val="heading 3"/>
    <w:basedOn w:val="HeadingBase"/>
    <w:next w:val="BodyText"/>
    <w:link w:val="Heading3Char"/>
    <w:qFormat/>
    <w:rsid w:val="0080504B"/>
    <w:pPr>
      <w:spacing w:before="180" w:after="120"/>
      <w:outlineLvl w:val="2"/>
    </w:pPr>
    <w:rPr>
      <w:spacing w:val="-10"/>
      <w:kern w:val="32"/>
    </w:rPr>
  </w:style>
  <w:style w:type="paragraph" w:styleId="Heading4">
    <w:name w:val="heading 4"/>
    <w:basedOn w:val="HeadingBase"/>
    <w:next w:val="BodyText"/>
    <w:link w:val="Heading4Char"/>
    <w:qFormat/>
    <w:rsid w:val="0080504B"/>
    <w:pPr>
      <w:spacing w:before="160" w:after="120"/>
      <w:outlineLvl w:val="3"/>
    </w:pPr>
    <w:rPr>
      <w:sz w:val="22"/>
    </w:rPr>
  </w:style>
  <w:style w:type="paragraph" w:styleId="Heading5">
    <w:name w:val="heading 5"/>
    <w:basedOn w:val="HeadingBase"/>
    <w:next w:val="Normal"/>
    <w:link w:val="Heading5Char"/>
    <w:qFormat/>
    <w:rsid w:val="0080504B"/>
    <w:pPr>
      <w:spacing w:before="80"/>
      <w:outlineLvl w:val="4"/>
    </w:pPr>
    <w:rPr>
      <w:color w:val="918585"/>
      <w:sz w:val="20"/>
    </w:rPr>
  </w:style>
  <w:style w:type="paragraph" w:styleId="Heading6">
    <w:name w:val="heading 6"/>
    <w:basedOn w:val="HeadingBase"/>
    <w:next w:val="Normal"/>
    <w:link w:val="Heading6Char"/>
    <w:qFormat/>
    <w:rsid w:val="0080504B"/>
    <w:pPr>
      <w:spacing w:before="60"/>
      <w:outlineLvl w:val="5"/>
    </w:pPr>
    <w:rPr>
      <w:color w:val="918585"/>
      <w:sz w:val="20"/>
    </w:rPr>
  </w:style>
  <w:style w:type="paragraph" w:styleId="Heading7">
    <w:name w:val="heading 7"/>
    <w:basedOn w:val="Normal"/>
    <w:next w:val="Normal"/>
    <w:link w:val="Heading7Char"/>
    <w:qFormat/>
    <w:rsid w:val="0080504B"/>
    <w:pPr>
      <w:ind w:left="720"/>
      <w:outlineLvl w:val="6"/>
    </w:pPr>
    <w:rPr>
      <w:i/>
    </w:rPr>
  </w:style>
  <w:style w:type="paragraph" w:styleId="Heading8">
    <w:name w:val="heading 8"/>
    <w:basedOn w:val="Normal"/>
    <w:next w:val="Normal"/>
    <w:link w:val="Heading8Char"/>
    <w:qFormat/>
    <w:rsid w:val="0080504B"/>
    <w:pPr>
      <w:ind w:left="720"/>
      <w:outlineLvl w:val="7"/>
    </w:pPr>
    <w:rPr>
      <w:i/>
    </w:rPr>
  </w:style>
  <w:style w:type="paragraph" w:styleId="Heading9">
    <w:name w:val="heading 9"/>
    <w:basedOn w:val="Normal"/>
    <w:next w:val="Normal"/>
    <w:link w:val="Heading9Char"/>
    <w:qFormat/>
    <w:rsid w:val="0080504B"/>
    <w:pPr>
      <w:ind w:left="720"/>
      <w:outlineLvl w:val="8"/>
    </w:pPr>
    <w:rPr>
      <w:i/>
    </w:rPr>
  </w:style>
  <w:style w:type="character" w:default="1" w:styleId="DefaultParagraphFont">
    <w:name w:val="Default Paragraph Font"/>
    <w:uiPriority w:val="1"/>
    <w:unhideWhenUsed/>
    <w:rsid w:val="008050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504B"/>
  </w:style>
  <w:style w:type="character" w:customStyle="1" w:styleId="Heading1Char">
    <w:name w:val="Heading 1 Char"/>
    <w:basedOn w:val="DefaultParagraphFont"/>
    <w:link w:val="Heading1"/>
    <w:rsid w:val="0080504B"/>
    <w:rPr>
      <w:rFonts w:ascii="Times New Roman" w:eastAsia="Times New Roman" w:hAnsi="Times New Roman" w:cs="Times New Roman"/>
      <w:b/>
      <w:sz w:val="32"/>
      <w:szCs w:val="20"/>
      <w:lang w:eastAsia="en-US"/>
    </w:rPr>
  </w:style>
  <w:style w:type="paragraph" w:styleId="BodyText">
    <w:name w:val="Body Text"/>
    <w:basedOn w:val="Normal"/>
    <w:link w:val="BodyTextChar"/>
    <w:rsid w:val="008050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504B"/>
    <w:rPr>
      <w:rFonts w:ascii="Times New Roman" w:eastAsia="Times New Roman" w:hAnsi="Times New Roman" w:cs="Times New Roman"/>
      <w:sz w:val="24"/>
      <w:lang w:eastAsia="en-US"/>
    </w:rPr>
  </w:style>
  <w:style w:type="paragraph" w:styleId="Footer">
    <w:name w:val="footer"/>
    <w:basedOn w:val="Normal"/>
    <w:link w:val="FooterChar"/>
    <w:rsid w:val="008050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504B"/>
    <w:rPr>
      <w:rFonts w:ascii="Times New Roman" w:eastAsia="Times New Roman" w:hAnsi="Times New Roman" w:cs="Times New Roman"/>
      <w:sz w:val="16"/>
      <w:lang w:eastAsia="en-US"/>
    </w:rPr>
  </w:style>
  <w:style w:type="paragraph" w:styleId="List">
    <w:name w:val="List"/>
    <w:basedOn w:val="BodyText"/>
    <w:next w:val="BodyText"/>
    <w:rsid w:val="0080504B"/>
    <w:pPr>
      <w:tabs>
        <w:tab w:val="left" w:pos="340"/>
      </w:tabs>
      <w:spacing w:before="60" w:after="60"/>
      <w:ind w:left="340" w:hanging="340"/>
    </w:pPr>
  </w:style>
  <w:style w:type="paragraph" w:styleId="ListBullet">
    <w:name w:val="List Bullet"/>
    <w:basedOn w:val="List"/>
    <w:rsid w:val="0080504B"/>
    <w:pPr>
      <w:numPr>
        <w:numId w:val="12"/>
      </w:numPr>
      <w:tabs>
        <w:tab w:val="clear" w:pos="340"/>
      </w:tabs>
      <w:spacing w:before="40" w:after="40"/>
    </w:pPr>
  </w:style>
  <w:style w:type="character" w:customStyle="1" w:styleId="SpecialBold">
    <w:name w:val="Special Bold"/>
    <w:basedOn w:val="DefaultParagraphFont"/>
    <w:rsid w:val="0080504B"/>
    <w:rPr>
      <w:b/>
      <w:spacing w:val="0"/>
    </w:rPr>
  </w:style>
  <w:style w:type="paragraph" w:customStyle="1" w:styleId="SuperHeading">
    <w:name w:val="SuperHeading"/>
    <w:basedOn w:val="Normal"/>
    <w:rsid w:val="0080504B"/>
    <w:pPr>
      <w:spacing w:before="240" w:after="120"/>
      <w:outlineLvl w:val="0"/>
    </w:pPr>
    <w:rPr>
      <w:rFonts w:ascii="Times New Roman" w:hAnsi="Times New Roman"/>
      <w:b/>
      <w:sz w:val="28"/>
    </w:rPr>
  </w:style>
  <w:style w:type="paragraph" w:customStyle="1" w:styleId="AllowPageBreak">
    <w:name w:val="AllowPageBreak"/>
    <w:rsid w:val="0080504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0504B"/>
    <w:pPr>
      <w:tabs>
        <w:tab w:val="left" w:pos="680"/>
      </w:tabs>
      <w:spacing w:before="60" w:after="60"/>
      <w:ind w:left="680" w:hanging="340"/>
    </w:pPr>
  </w:style>
  <w:style w:type="character" w:customStyle="1" w:styleId="BoldandItalics">
    <w:name w:val="Bold and Italics"/>
    <w:qFormat/>
    <w:rsid w:val="0080504B"/>
    <w:rPr>
      <w:b/>
      <w:i/>
      <w:u w:val="none"/>
    </w:rPr>
  </w:style>
  <w:style w:type="character" w:customStyle="1" w:styleId="Heading2Char">
    <w:name w:val="Heading 2 Char"/>
    <w:basedOn w:val="DefaultParagraphFont"/>
    <w:link w:val="Heading2"/>
    <w:rsid w:val="008050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50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50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50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50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50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50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504B"/>
    <w:rPr>
      <w:rFonts w:ascii="Courier New" w:eastAsia="Times New Roman" w:hAnsi="Courier New" w:cs="Times New Roman"/>
      <w:i/>
      <w:szCs w:val="20"/>
      <w:lang w:eastAsia="en-US"/>
    </w:rPr>
  </w:style>
  <w:style w:type="paragraph" w:customStyle="1" w:styleId="HeadingBase">
    <w:name w:val="Heading Base"/>
    <w:rsid w:val="008050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504B"/>
    <w:pPr>
      <w:tabs>
        <w:tab w:val="right" w:leader="dot" w:pos="9072"/>
      </w:tabs>
      <w:ind w:left="567"/>
    </w:pPr>
    <w:rPr>
      <w:szCs w:val="22"/>
    </w:rPr>
  </w:style>
  <w:style w:type="paragraph" w:customStyle="1" w:styleId="TOCBase">
    <w:name w:val="TOC Base"/>
    <w:rsid w:val="008050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504B"/>
    <w:pPr>
      <w:tabs>
        <w:tab w:val="right" w:leader="dot" w:pos="9072"/>
      </w:tabs>
      <w:spacing w:before="40" w:after="40"/>
      <w:ind w:left="284"/>
    </w:pPr>
    <w:rPr>
      <w:rFonts w:ascii="Times New Roman" w:hAnsi="Times New Roman"/>
    </w:rPr>
  </w:style>
  <w:style w:type="paragraph" w:styleId="TOC1">
    <w:name w:val="toc 1"/>
    <w:basedOn w:val="TOCBase"/>
    <w:next w:val="Normal"/>
    <w:rsid w:val="0080504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0504B"/>
    <w:pPr>
      <w:spacing w:before="5040"/>
      <w:jc w:val="center"/>
    </w:pPr>
    <w:rPr>
      <w:sz w:val="48"/>
      <w:szCs w:val="72"/>
      <w:lang w:val="en-US"/>
    </w:rPr>
  </w:style>
  <w:style w:type="character" w:customStyle="1" w:styleId="TitleChar">
    <w:name w:val="Title Char"/>
    <w:basedOn w:val="DefaultParagraphFont"/>
    <w:link w:val="Title"/>
    <w:rsid w:val="008050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504B"/>
    <w:pPr>
      <w:tabs>
        <w:tab w:val="left" w:pos="3600"/>
        <w:tab w:val="left" w:pos="3958"/>
      </w:tabs>
    </w:pPr>
  </w:style>
  <w:style w:type="paragraph" w:customStyle="1" w:styleId="Note">
    <w:name w:val="Note"/>
    <w:basedOn w:val="BodyText"/>
    <w:rsid w:val="008050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504B"/>
    <w:pPr>
      <w:framePr w:wrap="auto" w:hAnchor="text" w:y="6049"/>
    </w:pPr>
    <w:rPr>
      <w:color w:val="000000"/>
      <w:sz w:val="40"/>
    </w:rPr>
  </w:style>
  <w:style w:type="paragraph" w:customStyle="1" w:styleId="TOCTitle">
    <w:name w:val="TOCTitle"/>
    <w:basedOn w:val="Heading1"/>
    <w:rsid w:val="0080504B"/>
    <w:pPr>
      <w:spacing w:after="240"/>
      <w:jc w:val="center"/>
      <w:outlineLvl w:val="9"/>
    </w:pPr>
    <w:rPr>
      <w:caps/>
    </w:rPr>
  </w:style>
  <w:style w:type="paragraph" w:customStyle="1" w:styleId="Version">
    <w:name w:val="Version"/>
    <w:rsid w:val="008050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504B"/>
    <w:pPr>
      <w:numPr>
        <w:numId w:val="13"/>
      </w:numPr>
      <w:tabs>
        <w:tab w:val="clear" w:pos="680"/>
      </w:tabs>
    </w:pPr>
  </w:style>
  <w:style w:type="paragraph" w:styleId="Index1">
    <w:name w:val="index 1"/>
    <w:basedOn w:val="Normal"/>
    <w:next w:val="Normal"/>
    <w:semiHidden/>
    <w:rsid w:val="0080504B"/>
    <w:pPr>
      <w:keepNext w:val="0"/>
      <w:tabs>
        <w:tab w:val="right" w:pos="4176"/>
      </w:tabs>
      <w:ind w:left="198" w:hanging="198"/>
    </w:pPr>
    <w:rPr>
      <w:rFonts w:ascii="Garamond" w:hAnsi="Garamond"/>
    </w:rPr>
  </w:style>
  <w:style w:type="paragraph" w:styleId="IndexHeading">
    <w:name w:val="index heading"/>
    <w:basedOn w:val="Normal"/>
    <w:next w:val="Index1"/>
    <w:semiHidden/>
    <w:rsid w:val="0080504B"/>
    <w:pPr>
      <w:spacing w:before="120" w:after="120"/>
    </w:pPr>
    <w:rPr>
      <w:rFonts w:ascii="Arial" w:hAnsi="Arial"/>
      <w:b/>
      <w:color w:val="918585"/>
      <w:sz w:val="24"/>
    </w:rPr>
  </w:style>
  <w:style w:type="paragraph" w:styleId="Header">
    <w:name w:val="header"/>
    <w:basedOn w:val="Normal"/>
    <w:link w:val="HeaderChar"/>
    <w:rsid w:val="008050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504B"/>
    <w:rPr>
      <w:rFonts w:ascii="Times New Roman" w:eastAsia="Times New Roman" w:hAnsi="Times New Roman" w:cs="Times New Roman"/>
      <w:sz w:val="16"/>
      <w:szCs w:val="20"/>
      <w:lang w:val="en-GB" w:eastAsia="en-US"/>
    </w:rPr>
  </w:style>
  <w:style w:type="paragraph" w:customStyle="1" w:styleId="Chapter">
    <w:name w:val="Chapter"/>
    <w:basedOn w:val="Normal"/>
    <w:rsid w:val="0080504B"/>
    <w:pPr>
      <w:spacing w:before="240"/>
    </w:pPr>
    <w:rPr>
      <w:rFonts w:ascii="Times New Roman" w:hAnsi="Times New Roman"/>
      <w:smallCaps/>
      <w:spacing w:val="80"/>
      <w:sz w:val="28"/>
    </w:rPr>
  </w:style>
  <w:style w:type="paragraph" w:customStyle="1" w:styleId="InChapter">
    <w:name w:val="InChapter"/>
    <w:basedOn w:val="Heading3"/>
    <w:rsid w:val="0080504B"/>
    <w:pPr>
      <w:spacing w:after="240"/>
      <w:outlineLvl w:val="9"/>
    </w:pPr>
    <w:rPr>
      <w:noProof/>
    </w:rPr>
  </w:style>
  <w:style w:type="paragraph" w:styleId="Index2">
    <w:name w:val="index 2"/>
    <w:basedOn w:val="Normal"/>
    <w:next w:val="Normal"/>
    <w:semiHidden/>
    <w:rsid w:val="0080504B"/>
    <w:pPr>
      <w:tabs>
        <w:tab w:val="right" w:pos="4176"/>
      </w:tabs>
      <w:ind w:left="568" w:hanging="284"/>
    </w:pPr>
    <w:rPr>
      <w:rFonts w:ascii="Garamond" w:hAnsi="Garamond"/>
    </w:rPr>
  </w:style>
  <w:style w:type="paragraph" w:customStyle="1" w:styleId="Byline">
    <w:name w:val="Byline"/>
    <w:rsid w:val="008050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504B"/>
    <w:pPr>
      <w:tabs>
        <w:tab w:val="clear" w:pos="3600"/>
        <w:tab w:val="clear" w:pos="3958"/>
      </w:tabs>
      <w:jc w:val="right"/>
    </w:pPr>
  </w:style>
  <w:style w:type="character" w:styleId="Emphasis">
    <w:name w:val="Emphasis"/>
    <w:basedOn w:val="DefaultParagraphFont"/>
    <w:qFormat/>
    <w:rsid w:val="0080504B"/>
    <w:rPr>
      <w:i/>
    </w:rPr>
  </w:style>
  <w:style w:type="paragraph" w:styleId="Caption">
    <w:name w:val="caption"/>
    <w:basedOn w:val="BodyText"/>
    <w:next w:val="Normal"/>
    <w:qFormat/>
    <w:rsid w:val="0080504B"/>
    <w:pPr>
      <w:framePr w:w="2268" w:hSpace="181" w:vSpace="181" w:wrap="around" w:vAnchor="text" w:hAnchor="page" w:x="1135" w:y="285" w:anchorLock="1"/>
    </w:pPr>
    <w:rPr>
      <w:i/>
    </w:rPr>
  </w:style>
  <w:style w:type="paragraph" w:customStyle="1" w:styleId="MiniTOCTitle">
    <w:name w:val="MiniTOCTitle"/>
    <w:basedOn w:val="Heading4"/>
    <w:rsid w:val="0080504B"/>
    <w:pPr>
      <w:spacing w:before="240"/>
      <w:outlineLvl w:val="9"/>
    </w:pPr>
    <w:rPr>
      <w:noProof/>
      <w:sz w:val="24"/>
    </w:rPr>
  </w:style>
  <w:style w:type="paragraph" w:customStyle="1" w:styleId="MiniTOCItem">
    <w:name w:val="MiniTOCItem"/>
    <w:basedOn w:val="ListBullet"/>
    <w:rsid w:val="0080504B"/>
    <w:pPr>
      <w:numPr>
        <w:numId w:val="0"/>
      </w:numPr>
      <w:tabs>
        <w:tab w:val="right" w:leader="dot" w:pos="6521"/>
      </w:tabs>
      <w:spacing w:before="0" w:after="0"/>
    </w:pPr>
  </w:style>
  <w:style w:type="paragraph" w:customStyle="1" w:styleId="TOFTitle">
    <w:name w:val="TOFTitle"/>
    <w:basedOn w:val="TOCTitle"/>
    <w:rsid w:val="0080504B"/>
  </w:style>
  <w:style w:type="paragraph" w:styleId="TableofFigures">
    <w:name w:val="table of figures"/>
    <w:basedOn w:val="Normal"/>
    <w:next w:val="Normal"/>
    <w:semiHidden/>
    <w:rsid w:val="0080504B"/>
    <w:pPr>
      <w:tabs>
        <w:tab w:val="right" w:leader="dot" w:pos="9072"/>
      </w:tabs>
      <w:ind w:left="970" w:hanging="403"/>
    </w:pPr>
    <w:rPr>
      <w:rFonts w:ascii="Times New Roman" w:hAnsi="Times New Roman"/>
      <w:b/>
    </w:rPr>
  </w:style>
  <w:style w:type="paragraph" w:styleId="ListNumber">
    <w:name w:val="List Number"/>
    <w:basedOn w:val="List"/>
    <w:rsid w:val="0080504B"/>
    <w:pPr>
      <w:numPr>
        <w:numId w:val="10"/>
      </w:numPr>
    </w:pPr>
  </w:style>
  <w:style w:type="character" w:customStyle="1" w:styleId="WingdingSymbols">
    <w:name w:val="Wingding Symbols"/>
    <w:rsid w:val="0080504B"/>
    <w:rPr>
      <w:rFonts w:ascii="Wingdings" w:hAnsi="Wingdings"/>
    </w:rPr>
  </w:style>
  <w:style w:type="paragraph" w:customStyle="1" w:styleId="TableHeading">
    <w:name w:val="Table Heading"/>
    <w:basedOn w:val="HeadingBase"/>
    <w:rsid w:val="0080504B"/>
    <w:pPr>
      <w:keepLines/>
      <w:pBdr>
        <w:bottom w:val="single" w:sz="6" w:space="1" w:color="918585"/>
      </w:pBdr>
      <w:spacing w:before="240"/>
    </w:pPr>
  </w:style>
  <w:style w:type="character" w:customStyle="1" w:styleId="HotSpot">
    <w:name w:val="HotSpot"/>
    <w:rsid w:val="0080504B"/>
    <w:rPr>
      <w:color w:val="0033CC"/>
      <w:u w:val="none"/>
    </w:rPr>
  </w:style>
  <w:style w:type="paragraph" w:customStyle="1" w:styleId="BodyTextRight">
    <w:name w:val="Body Text Right"/>
    <w:basedOn w:val="BodyText"/>
    <w:rsid w:val="0080504B"/>
    <w:pPr>
      <w:spacing w:before="0" w:after="0"/>
      <w:jc w:val="right"/>
    </w:pPr>
  </w:style>
  <w:style w:type="paragraph" w:styleId="Index3">
    <w:name w:val="index 3"/>
    <w:basedOn w:val="ListNumber2"/>
    <w:next w:val="Normal"/>
    <w:semiHidden/>
    <w:rsid w:val="0080504B"/>
    <w:pPr>
      <w:numPr>
        <w:numId w:val="0"/>
      </w:numPr>
      <w:tabs>
        <w:tab w:val="right" w:leader="dot" w:pos="4176"/>
      </w:tabs>
    </w:pPr>
  </w:style>
  <w:style w:type="paragraph" w:styleId="ListNumber2">
    <w:name w:val="List Number 2"/>
    <w:basedOn w:val="List2"/>
    <w:rsid w:val="0080504B"/>
    <w:pPr>
      <w:numPr>
        <w:numId w:val="9"/>
      </w:numPr>
      <w:tabs>
        <w:tab w:val="clear" w:pos="1060"/>
      </w:tabs>
    </w:pPr>
  </w:style>
  <w:style w:type="paragraph" w:customStyle="1" w:styleId="MarginNote">
    <w:name w:val="Margin Note"/>
    <w:basedOn w:val="BodyText"/>
    <w:rsid w:val="008050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50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50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504B"/>
    <w:rPr>
      <w:sz w:val="32"/>
    </w:rPr>
  </w:style>
  <w:style w:type="paragraph" w:customStyle="1" w:styleId="HeadingProcedure">
    <w:name w:val="Heading Procedure"/>
    <w:basedOn w:val="HeadingBase"/>
    <w:next w:val="Normal"/>
    <w:rsid w:val="0080504B"/>
    <w:pPr>
      <w:tabs>
        <w:tab w:val="left" w:pos="0"/>
      </w:tabs>
      <w:spacing w:before="120" w:after="60"/>
    </w:pPr>
    <w:rPr>
      <w:i/>
      <w:color w:val="918585"/>
      <w:sz w:val="22"/>
    </w:rPr>
  </w:style>
  <w:style w:type="paragraph" w:customStyle="1" w:styleId="TableBodyText">
    <w:name w:val="Table Body Text"/>
    <w:basedOn w:val="BodyText"/>
    <w:rsid w:val="0080504B"/>
    <w:pPr>
      <w:spacing w:before="60" w:after="60"/>
    </w:pPr>
  </w:style>
  <w:style w:type="paragraph" w:styleId="ListContinue">
    <w:name w:val="List Continue"/>
    <w:basedOn w:val="List"/>
    <w:rsid w:val="0080504B"/>
    <w:pPr>
      <w:ind w:firstLine="0"/>
    </w:pPr>
  </w:style>
  <w:style w:type="paragraph" w:customStyle="1" w:styleId="ListNote">
    <w:name w:val="List Note"/>
    <w:basedOn w:val="List"/>
    <w:rsid w:val="0080504B"/>
    <w:pPr>
      <w:pBdr>
        <w:top w:val="single" w:sz="6" w:space="2" w:color="918585"/>
        <w:bottom w:val="single" w:sz="6" w:space="2" w:color="918585"/>
      </w:pBdr>
      <w:tabs>
        <w:tab w:val="left" w:pos="1021"/>
      </w:tabs>
      <w:ind w:firstLine="0"/>
    </w:pPr>
  </w:style>
  <w:style w:type="paragraph" w:customStyle="1" w:styleId="Warning">
    <w:name w:val="Warning"/>
    <w:basedOn w:val="BodyText"/>
    <w:rsid w:val="0080504B"/>
    <w:pPr>
      <w:shd w:val="clear" w:color="auto" w:fill="D9D9D9"/>
      <w:tabs>
        <w:tab w:val="left" w:pos="992"/>
      </w:tabs>
      <w:ind w:left="119" w:right="119"/>
    </w:pPr>
    <w:rPr>
      <w:sz w:val="20"/>
    </w:rPr>
  </w:style>
  <w:style w:type="paragraph" w:customStyle="1" w:styleId="MarginIcons">
    <w:name w:val="Margin Icons"/>
    <w:basedOn w:val="BodyText"/>
    <w:rsid w:val="008050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504B"/>
    <w:rPr>
      <w:rFonts w:ascii="Courier New" w:hAnsi="Courier New"/>
    </w:rPr>
  </w:style>
  <w:style w:type="paragraph" w:customStyle="1" w:styleId="NoteBullet">
    <w:name w:val="Note Bullet"/>
    <w:basedOn w:val="Note"/>
    <w:rsid w:val="0080504B"/>
    <w:pPr>
      <w:tabs>
        <w:tab w:val="clear" w:pos="680"/>
      </w:tabs>
      <w:spacing w:before="60" w:after="60"/>
    </w:pPr>
  </w:style>
  <w:style w:type="paragraph" w:customStyle="1" w:styleId="SubHeading2">
    <w:name w:val="SubHeading2"/>
    <w:basedOn w:val="HeadingBase"/>
    <w:rsid w:val="0080504B"/>
    <w:pPr>
      <w:spacing w:before="240" w:after="60"/>
    </w:pPr>
    <w:rPr>
      <w:sz w:val="20"/>
    </w:rPr>
  </w:style>
  <w:style w:type="paragraph" w:customStyle="1" w:styleId="SubHeading1">
    <w:name w:val="SubHeading1"/>
    <w:basedOn w:val="HeadingBase"/>
    <w:rsid w:val="0080504B"/>
    <w:pPr>
      <w:spacing w:before="240" w:after="60"/>
    </w:pPr>
    <w:rPr>
      <w:color w:val="918585"/>
      <w:sz w:val="22"/>
    </w:rPr>
  </w:style>
  <w:style w:type="paragraph" w:customStyle="1" w:styleId="SideHeading">
    <w:name w:val="Side Heading"/>
    <w:basedOn w:val="HeadingBase"/>
    <w:rsid w:val="008050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504B"/>
    <w:pPr>
      <w:tabs>
        <w:tab w:val="num" w:pos="360"/>
      </w:tabs>
    </w:pPr>
  </w:style>
  <w:style w:type="paragraph" w:styleId="PlainText">
    <w:name w:val="Plain Text"/>
    <w:basedOn w:val="Normal"/>
    <w:link w:val="PlainTextChar"/>
    <w:rsid w:val="0080504B"/>
    <w:rPr>
      <w:sz w:val="20"/>
    </w:rPr>
  </w:style>
  <w:style w:type="character" w:customStyle="1" w:styleId="PlainTextChar">
    <w:name w:val="Plain Text Char"/>
    <w:basedOn w:val="DefaultParagraphFont"/>
    <w:link w:val="PlainText"/>
    <w:rsid w:val="0080504B"/>
    <w:rPr>
      <w:rFonts w:ascii="Courier New" w:eastAsia="Times New Roman" w:hAnsi="Courier New" w:cs="Times New Roman"/>
      <w:sz w:val="20"/>
      <w:szCs w:val="20"/>
      <w:lang w:eastAsia="en-US"/>
    </w:rPr>
  </w:style>
  <w:style w:type="character" w:customStyle="1" w:styleId="MenuOption">
    <w:name w:val="Menu Option"/>
    <w:basedOn w:val="DefaultParagraphFont"/>
    <w:rsid w:val="0080504B"/>
    <w:rPr>
      <w:b/>
      <w:smallCaps/>
    </w:rPr>
  </w:style>
  <w:style w:type="paragraph" w:customStyle="1" w:styleId="TableListNumber">
    <w:name w:val="Table List Number"/>
    <w:basedOn w:val="ListNumber"/>
    <w:rsid w:val="0080504B"/>
    <w:pPr>
      <w:numPr>
        <w:numId w:val="0"/>
      </w:numPr>
    </w:pPr>
  </w:style>
  <w:style w:type="paragraph" w:styleId="TOC4">
    <w:name w:val="toc 4"/>
    <w:basedOn w:val="TOCBase"/>
    <w:next w:val="Normal"/>
    <w:semiHidden/>
    <w:rsid w:val="0080504B"/>
    <w:pPr>
      <w:tabs>
        <w:tab w:val="right" w:leader="dot" w:pos="9071"/>
      </w:tabs>
      <w:ind w:left="1701"/>
    </w:pPr>
  </w:style>
  <w:style w:type="paragraph" w:customStyle="1" w:styleId="ListAlpha">
    <w:name w:val="List Alpha"/>
    <w:basedOn w:val="List"/>
    <w:rsid w:val="0080504B"/>
    <w:pPr>
      <w:numPr>
        <w:numId w:val="8"/>
      </w:numPr>
    </w:pPr>
  </w:style>
  <w:style w:type="paragraph" w:customStyle="1" w:styleId="ListAlpha2">
    <w:name w:val="List Alpha 2"/>
    <w:basedOn w:val="List2"/>
    <w:rsid w:val="0080504B"/>
    <w:pPr>
      <w:numPr>
        <w:numId w:val="7"/>
      </w:numPr>
    </w:pPr>
  </w:style>
  <w:style w:type="paragraph" w:styleId="List3">
    <w:name w:val="List 3"/>
    <w:basedOn w:val="BodyText"/>
    <w:rsid w:val="0080504B"/>
    <w:pPr>
      <w:tabs>
        <w:tab w:val="left" w:pos="1021"/>
      </w:tabs>
      <w:spacing w:before="60" w:after="60"/>
      <w:ind w:left="1020" w:hanging="340"/>
    </w:pPr>
  </w:style>
  <w:style w:type="paragraph" w:styleId="List4">
    <w:name w:val="List 4"/>
    <w:basedOn w:val="BodyText"/>
    <w:rsid w:val="0080504B"/>
    <w:pPr>
      <w:tabs>
        <w:tab w:val="left" w:pos="1361"/>
      </w:tabs>
      <w:spacing w:before="60" w:after="60"/>
      <w:ind w:left="1361" w:hanging="340"/>
    </w:pPr>
  </w:style>
  <w:style w:type="paragraph" w:styleId="List5">
    <w:name w:val="List 5"/>
    <w:basedOn w:val="BodyText"/>
    <w:rsid w:val="0080504B"/>
    <w:pPr>
      <w:tabs>
        <w:tab w:val="left" w:pos="1701"/>
      </w:tabs>
      <w:spacing w:before="60" w:after="60"/>
      <w:ind w:left="1701" w:hanging="340"/>
    </w:pPr>
  </w:style>
  <w:style w:type="paragraph" w:styleId="ListBullet3">
    <w:name w:val="List Bullet 3"/>
    <w:basedOn w:val="List3"/>
    <w:rsid w:val="0080504B"/>
    <w:pPr>
      <w:numPr>
        <w:numId w:val="14"/>
      </w:numPr>
      <w:tabs>
        <w:tab w:val="clear" w:pos="1021"/>
      </w:tabs>
      <w:ind w:left="1037" w:hanging="357"/>
    </w:pPr>
  </w:style>
  <w:style w:type="paragraph" w:styleId="ListBullet4">
    <w:name w:val="List Bullet 4"/>
    <w:basedOn w:val="List4"/>
    <w:rsid w:val="0080504B"/>
    <w:pPr>
      <w:numPr>
        <w:numId w:val="2"/>
      </w:numPr>
    </w:pPr>
  </w:style>
  <w:style w:type="paragraph" w:styleId="ListBullet5">
    <w:name w:val="List Bullet 5"/>
    <w:basedOn w:val="List5"/>
    <w:rsid w:val="0080504B"/>
    <w:pPr>
      <w:numPr>
        <w:numId w:val="3"/>
      </w:numPr>
    </w:pPr>
  </w:style>
  <w:style w:type="paragraph" w:styleId="ListContinue2">
    <w:name w:val="List Continue 2"/>
    <w:basedOn w:val="List2"/>
    <w:rsid w:val="0080504B"/>
    <w:pPr>
      <w:ind w:firstLine="0"/>
    </w:pPr>
  </w:style>
  <w:style w:type="paragraph" w:styleId="ListContinue3">
    <w:name w:val="List Continue 3"/>
    <w:basedOn w:val="List3"/>
    <w:rsid w:val="0080504B"/>
    <w:pPr>
      <w:ind w:left="1021" w:firstLine="0"/>
    </w:pPr>
  </w:style>
  <w:style w:type="paragraph" w:styleId="ListContinue4">
    <w:name w:val="List Continue 4"/>
    <w:basedOn w:val="List4"/>
    <w:rsid w:val="0080504B"/>
    <w:pPr>
      <w:ind w:firstLine="0"/>
    </w:pPr>
  </w:style>
  <w:style w:type="paragraph" w:styleId="ListContinue5">
    <w:name w:val="List Continue 5"/>
    <w:basedOn w:val="List5"/>
    <w:rsid w:val="0080504B"/>
    <w:pPr>
      <w:ind w:firstLine="0"/>
    </w:pPr>
  </w:style>
  <w:style w:type="paragraph" w:styleId="ListNumber3">
    <w:name w:val="List Number 3"/>
    <w:basedOn w:val="List3"/>
    <w:rsid w:val="0080504B"/>
    <w:pPr>
      <w:numPr>
        <w:numId w:val="4"/>
      </w:numPr>
    </w:pPr>
  </w:style>
  <w:style w:type="paragraph" w:styleId="ListNumber4">
    <w:name w:val="List Number 4"/>
    <w:basedOn w:val="List4"/>
    <w:rsid w:val="0080504B"/>
    <w:pPr>
      <w:numPr>
        <w:numId w:val="5"/>
      </w:numPr>
    </w:pPr>
  </w:style>
  <w:style w:type="paragraph" w:styleId="ListNumber5">
    <w:name w:val="List Number 5"/>
    <w:basedOn w:val="List5"/>
    <w:rsid w:val="0080504B"/>
    <w:pPr>
      <w:numPr>
        <w:numId w:val="6"/>
      </w:numPr>
    </w:pPr>
  </w:style>
  <w:style w:type="paragraph" w:styleId="BlockText">
    <w:name w:val="Block Text"/>
    <w:basedOn w:val="Normal"/>
    <w:rsid w:val="0080504B"/>
    <w:pPr>
      <w:spacing w:after="120"/>
      <w:ind w:left="1440" w:right="1440"/>
    </w:pPr>
  </w:style>
  <w:style w:type="character" w:customStyle="1" w:styleId="Subscript">
    <w:name w:val="Subscript"/>
    <w:basedOn w:val="DefaultParagraphFont"/>
    <w:rsid w:val="0080504B"/>
    <w:rPr>
      <w:sz w:val="16"/>
      <w:vertAlign w:val="subscript"/>
    </w:rPr>
  </w:style>
  <w:style w:type="character" w:customStyle="1" w:styleId="Superscript">
    <w:name w:val="Superscript"/>
    <w:basedOn w:val="DefaultParagraphFont"/>
    <w:rsid w:val="0080504B"/>
    <w:rPr>
      <w:sz w:val="16"/>
      <w:vertAlign w:val="superscript"/>
    </w:rPr>
  </w:style>
  <w:style w:type="character" w:customStyle="1" w:styleId="Symbols">
    <w:name w:val="Symbols"/>
    <w:basedOn w:val="DefaultParagraphFont"/>
    <w:rsid w:val="0080504B"/>
    <w:rPr>
      <w:rFonts w:ascii="Symbol" w:hAnsi="Symbol"/>
    </w:rPr>
  </w:style>
  <w:style w:type="character" w:customStyle="1" w:styleId="MenuOptions">
    <w:name w:val="Menu Options"/>
    <w:basedOn w:val="DefaultParagraphFont"/>
    <w:rsid w:val="0080504B"/>
    <w:rPr>
      <w:rFonts w:ascii="Arial Narrow" w:hAnsi="Arial Narrow"/>
      <w:smallCaps/>
    </w:rPr>
  </w:style>
  <w:style w:type="character" w:customStyle="1" w:styleId="Buttons">
    <w:name w:val="Buttons"/>
    <w:basedOn w:val="DefaultParagraphFont"/>
    <w:rsid w:val="0080504B"/>
    <w:rPr>
      <w:b/>
    </w:rPr>
  </w:style>
  <w:style w:type="character" w:customStyle="1" w:styleId="Underlined">
    <w:name w:val="Underlined"/>
    <w:basedOn w:val="DefaultParagraphFont"/>
    <w:rsid w:val="0080504B"/>
    <w:rPr>
      <w:u w:val="single"/>
    </w:rPr>
  </w:style>
  <w:style w:type="paragraph" w:customStyle="1" w:styleId="TableBodyTextRight">
    <w:name w:val="Table Body Text Right"/>
    <w:basedOn w:val="TableBodyText"/>
    <w:rsid w:val="0080504B"/>
    <w:pPr>
      <w:widowControl w:val="0"/>
      <w:autoSpaceDE w:val="0"/>
      <w:autoSpaceDN w:val="0"/>
      <w:adjustRightInd w:val="0"/>
      <w:jc w:val="right"/>
    </w:pPr>
    <w:rPr>
      <w:rFonts w:cs="Arial"/>
      <w:szCs w:val="18"/>
    </w:rPr>
  </w:style>
  <w:style w:type="paragraph" w:customStyle="1" w:styleId="CopyrightText">
    <w:name w:val="Copyright Text"/>
    <w:basedOn w:val="BodyText"/>
    <w:rsid w:val="0080504B"/>
    <w:rPr>
      <w:sz w:val="18"/>
    </w:rPr>
  </w:style>
  <w:style w:type="paragraph" w:customStyle="1" w:styleId="BodySmallRight">
    <w:name w:val="Body Small Right"/>
    <w:basedOn w:val="BodyTextRight"/>
    <w:rsid w:val="0080504B"/>
    <w:rPr>
      <w:sz w:val="18"/>
      <w:szCs w:val="18"/>
    </w:rPr>
  </w:style>
  <w:style w:type="paragraph" w:customStyle="1" w:styleId="MarginEdition">
    <w:name w:val="Margin Edition"/>
    <w:basedOn w:val="MarginNote"/>
    <w:rsid w:val="0080504B"/>
    <w:pPr>
      <w:spacing w:before="0" w:after="0"/>
    </w:pPr>
    <w:rPr>
      <w:rFonts w:ascii="Times New Roman" w:hAnsi="Times New Roman"/>
      <w:color w:val="999999"/>
    </w:rPr>
  </w:style>
  <w:style w:type="paragraph" w:customStyle="1" w:styleId="Spacer">
    <w:name w:val="Spacer"/>
    <w:basedOn w:val="Normal"/>
    <w:rsid w:val="0080504B"/>
    <w:rPr>
      <w:sz w:val="2"/>
      <w:szCs w:val="2"/>
    </w:rPr>
  </w:style>
  <w:style w:type="character" w:customStyle="1" w:styleId="Small">
    <w:name w:val="Small"/>
    <w:basedOn w:val="DefaultParagraphFont"/>
    <w:rsid w:val="0080504B"/>
    <w:rPr>
      <w:sz w:val="16"/>
    </w:rPr>
  </w:style>
  <w:style w:type="paragraph" w:customStyle="1" w:styleId="WideTable">
    <w:name w:val="Wide Table"/>
    <w:basedOn w:val="Normal"/>
    <w:rsid w:val="0080504B"/>
    <w:pPr>
      <w:ind w:left="-1418"/>
    </w:pPr>
    <w:rPr>
      <w:sz w:val="2"/>
      <w:szCs w:val="2"/>
    </w:rPr>
  </w:style>
  <w:style w:type="character" w:styleId="PageNumber">
    <w:name w:val="page number"/>
    <w:basedOn w:val="DefaultParagraphFont"/>
    <w:rsid w:val="0080504B"/>
  </w:style>
  <w:style w:type="paragraph" w:styleId="Quote">
    <w:name w:val="Quote"/>
    <w:basedOn w:val="Heading1"/>
    <w:link w:val="QuoteChar"/>
    <w:qFormat/>
    <w:rsid w:val="0080504B"/>
    <w:rPr>
      <w:b w:val="0"/>
      <w:sz w:val="72"/>
      <w:szCs w:val="72"/>
      <w:lang w:val="en-NZ"/>
    </w:rPr>
  </w:style>
  <w:style w:type="character" w:customStyle="1" w:styleId="QuoteChar">
    <w:name w:val="Quote Char"/>
    <w:basedOn w:val="DefaultParagraphFont"/>
    <w:link w:val="Quote"/>
    <w:rsid w:val="008050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504B"/>
    <w:pPr>
      <w:pageBreakBefore/>
    </w:pPr>
  </w:style>
  <w:style w:type="paragraph" w:customStyle="1" w:styleId="Border">
    <w:name w:val="Border"/>
    <w:basedOn w:val="Normal"/>
    <w:qFormat/>
    <w:rsid w:val="008050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504B"/>
    <w:rPr>
      <w:b/>
      <w:bCs/>
      <w:i/>
      <w:iCs/>
      <w:color w:val="auto"/>
    </w:rPr>
  </w:style>
  <w:style w:type="paragraph" w:styleId="IntenseQuote">
    <w:name w:val="Intense Quote"/>
    <w:basedOn w:val="Normal"/>
    <w:next w:val="Normal"/>
    <w:link w:val="IntenseQuoteChar"/>
    <w:uiPriority w:val="30"/>
    <w:qFormat/>
    <w:rsid w:val="008050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50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504B"/>
    <w:rPr>
      <w:smallCaps/>
      <w:color w:val="auto"/>
      <w:u w:val="single"/>
    </w:rPr>
  </w:style>
  <w:style w:type="character" w:styleId="IntenseReference">
    <w:name w:val="Intense Reference"/>
    <w:basedOn w:val="DefaultParagraphFont"/>
    <w:uiPriority w:val="32"/>
    <w:qFormat/>
    <w:rsid w:val="0080504B"/>
    <w:rPr>
      <w:b/>
      <w:bCs/>
      <w:smallCaps/>
      <w:color w:val="auto"/>
      <w:spacing w:val="5"/>
      <w:u w:val="single"/>
    </w:rPr>
  </w:style>
  <w:style w:type="paragraph" w:customStyle="1" w:styleId="2ColumnHeading">
    <w:name w:val="2Column Heading"/>
    <w:basedOn w:val="BodyText"/>
    <w:qFormat/>
    <w:rsid w:val="0080504B"/>
    <w:pPr>
      <w:spacing w:after="60"/>
      <w:ind w:left="-2268"/>
    </w:pPr>
    <w:rPr>
      <w:b/>
    </w:rPr>
  </w:style>
  <w:style w:type="paragraph" w:customStyle="1" w:styleId="Heading1TOC">
    <w:name w:val="Heading1 TOC"/>
    <w:basedOn w:val="Normal"/>
    <w:qFormat/>
    <w:rsid w:val="0080504B"/>
    <w:pPr>
      <w:spacing w:before="240" w:after="120"/>
    </w:pPr>
    <w:rPr>
      <w:rFonts w:ascii="Times New Roman" w:hAnsi="Times New Roman"/>
      <w:b/>
      <w:sz w:val="32"/>
    </w:rPr>
  </w:style>
  <w:style w:type="paragraph" w:customStyle="1" w:styleId="Heading2TOC">
    <w:name w:val="Heading2 TOC"/>
    <w:basedOn w:val="Normal"/>
    <w:qFormat/>
    <w:rsid w:val="0080504B"/>
    <w:pPr>
      <w:spacing w:before="240" w:after="60"/>
    </w:pPr>
    <w:rPr>
      <w:rFonts w:ascii="Times New Roman" w:hAnsi="Times New Roman"/>
      <w:b/>
      <w:sz w:val="28"/>
    </w:rPr>
  </w:style>
  <w:style w:type="character" w:customStyle="1" w:styleId="Underline">
    <w:name w:val="Underline"/>
    <w:basedOn w:val="DefaultParagraphFont"/>
    <w:qFormat/>
    <w:rsid w:val="0080504B"/>
    <w:rPr>
      <w:u w:val="single"/>
    </w:rPr>
  </w:style>
  <w:style w:type="paragraph" w:styleId="BalloonText">
    <w:name w:val="Balloon Text"/>
    <w:basedOn w:val="Normal"/>
    <w:link w:val="BalloonTextChar"/>
    <w:rsid w:val="0080504B"/>
    <w:rPr>
      <w:rFonts w:ascii="Tahoma" w:hAnsi="Tahoma" w:cs="Tahoma"/>
      <w:sz w:val="16"/>
      <w:szCs w:val="16"/>
    </w:rPr>
  </w:style>
  <w:style w:type="character" w:customStyle="1" w:styleId="BalloonTextChar">
    <w:name w:val="Balloon Text Char"/>
    <w:basedOn w:val="DefaultParagraphFont"/>
    <w:link w:val="BalloonText"/>
    <w:rsid w:val="008050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50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50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504B"/>
    <w:rPr>
      <w:b/>
      <w:color w:val="660033"/>
      <w:spacing w:val="0"/>
    </w:rPr>
  </w:style>
  <w:style w:type="paragraph" w:customStyle="1" w:styleId="Nameditemlist">
    <w:name w:val="Named item list"/>
    <w:basedOn w:val="BodyText"/>
    <w:qFormat/>
    <w:rsid w:val="0080504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1583</Words>
  <Characters>10166</Characters>
  <Application>Microsoft Office Word</Application>
  <DocSecurity>0</DocSecurity>
  <Lines>288</Lines>
  <Paragraphs>136</Paragraphs>
  <ScaleCrop>false</ScaleCrop>
  <Company>Author-it Software Corporation Ltd.</Company>
  <LinksUpToDate>false</LinksUpToDate>
  <CharactersWithSpaces>11672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AUMATK4010 Manufacture or modify plant, tooling, equipment or systems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2012-07-02T00:58:00Z</dcterms:created>
  <dcterms:modified xsi:type="dcterms:W3CDTF">2012-07-02T00:58:00Z</dcterms:modified>
</cp:coreProperties>
</file>