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7B3" w:rsidP="007427B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AUMAMA5004 Coordinate project activities</w:t>
      </w:r>
      <w:r>
        <w:fldChar w:fldCharType="end"/>
      </w:r>
    </w:p>
    <w:p w:rsidR="007427B3" w:rsidP="007427B3">
      <w:pPr>
        <w:pStyle w:val="Version"/>
        <w:sectPr w:rsidSect="00B91C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1C0F" w:rsidP="00B91C0F">
      <w:pPr>
        <w:pStyle w:val="SuperHeading"/>
      </w:pPr>
      <w:r w:rsidRPr="00B91C0F">
        <w:t>AUMAMA5004 Coordinate project activities</w:t>
      </w:r>
    </w:p>
    <w:p w:rsidR="00000000" w:rsidRPr="00B91C0F" w:rsidP="00B91C0F">
      <w:pPr>
        <w:pStyle w:val="Heading1"/>
      </w:pPr>
      <w:bookmarkStart w:id="1" w:name="O_431026"/>
      <w:bookmarkEnd w:id="1"/>
      <w:r w:rsidRPr="00B91C0F">
        <w:t>Modification History</w:t>
      </w:r>
    </w:p>
    <w:p w:rsidR="00000000" w:rsidRPr="00B91C0F" w:rsidP="00B91C0F">
      <w:pPr>
        <w:pStyle w:val="BodyText"/>
      </w:pPr>
      <w:r w:rsidRPr="00B91C0F">
        <w:t>Not applicable.</w:t>
      </w:r>
    </w:p>
    <w:p w:rsidR="00000000" w:rsidRPr="00B91C0F" w:rsidP="00B91C0F">
      <w:pPr>
        <w:pStyle w:val="AllowPageBreak"/>
      </w:pPr>
    </w:p>
    <w:p w:rsidR="00000000" w:rsidRPr="00B91C0F" w:rsidP="00B91C0F">
      <w:pPr>
        <w:pStyle w:val="Heading1"/>
      </w:pPr>
      <w:bookmarkStart w:id="2" w:name="O_431024"/>
      <w:bookmarkEnd w:id="2"/>
      <w:r w:rsidRPr="00B91C0F">
        <w:t>Unit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0F" w:rsidP="00B91C0F">
            <w:pPr>
              <w:pStyle w:val="BodyText"/>
            </w:pPr>
            <w:r w:rsidRPr="00B91C0F">
              <w:t>This unit describes the</w:t>
            </w:r>
            <w:r w:rsidRPr="00B91C0F">
              <w:t xml:space="preserve"> application of the required skills and knowledge to coordinate project activities within a broader project.  It may include coordination of resources in meeting project timelines and performance outcomes.</w:t>
            </w:r>
          </w:p>
          <w:p w:rsidR="00000000" w:rsidRPr="00B91C0F" w:rsidP="00B91C0F">
            <w:pPr>
              <w:pStyle w:val="BodyText"/>
            </w:pPr>
            <w:r w:rsidRPr="00B91C0F">
              <w:t>No licensing, legislative, regulatory or certifica</w:t>
            </w:r>
            <w:r w:rsidRPr="00B91C0F">
              <w:t>tion requirements apply to this unit at the time of publication.</w:t>
            </w:r>
          </w:p>
        </w:tc>
      </w:tr>
    </w:tbl>
    <w:p w:rsidR="00000000" w:rsidRPr="00B91C0F" w:rsidP="00B91C0F">
      <w:pPr>
        <w:pStyle w:val="BodyText"/>
      </w:pPr>
    </w:p>
    <w:p w:rsidR="00000000" w:rsidRPr="00B91C0F" w:rsidP="00B91C0F">
      <w:pPr>
        <w:pStyle w:val="AllowPageBreak"/>
      </w:pPr>
    </w:p>
    <w:p w:rsidR="00000000" w:rsidRPr="00B91C0F" w:rsidP="00B91C0F">
      <w:pPr>
        <w:pStyle w:val="Heading1"/>
      </w:pPr>
      <w:bookmarkStart w:id="3" w:name="O_431012"/>
      <w:bookmarkEnd w:id="3"/>
      <w:r w:rsidRPr="00B91C0F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0F" w:rsidP="00B91C0F">
            <w:pPr>
              <w:pStyle w:val="BodyText"/>
            </w:pPr>
            <w:r w:rsidRPr="00B91C0F">
              <w:t>The unit applies to the automotive and related component manufacturing environment and involves application of skills and knowledge to be used within the scope of the person's job and authority.</w:t>
            </w:r>
          </w:p>
        </w:tc>
      </w:tr>
    </w:tbl>
    <w:p w:rsidR="00000000" w:rsidRPr="00B91C0F" w:rsidP="00B91C0F">
      <w:pPr>
        <w:pStyle w:val="BodyText"/>
      </w:pPr>
    </w:p>
    <w:p w:rsidR="00000000" w:rsidRPr="00B91C0F" w:rsidP="00B91C0F">
      <w:pPr>
        <w:pStyle w:val="AllowPageBreak"/>
      </w:pPr>
    </w:p>
    <w:p w:rsidR="00000000" w:rsidRPr="00B91C0F" w:rsidP="00B91C0F">
      <w:pPr>
        <w:pStyle w:val="Heading1"/>
      </w:pPr>
      <w:bookmarkStart w:id="4" w:name="O_431020"/>
      <w:bookmarkEnd w:id="4"/>
      <w:r w:rsidRPr="00B91C0F">
        <w:t>Licensing/Regulatory Information</w:t>
      </w:r>
    </w:p>
    <w:p w:rsidR="00000000" w:rsidRPr="00B91C0F" w:rsidP="00B91C0F">
      <w:pPr>
        <w:pStyle w:val="BodyText"/>
      </w:pPr>
      <w:r w:rsidRPr="00B91C0F">
        <w:t>Not appli</w:t>
      </w:r>
      <w:r w:rsidRPr="00B91C0F">
        <w:t>cable.</w:t>
      </w:r>
    </w:p>
    <w:p w:rsidR="00000000" w:rsidRPr="00B91C0F" w:rsidP="00B91C0F">
      <w:pPr>
        <w:pStyle w:val="AllowPageBreak"/>
      </w:pPr>
    </w:p>
    <w:p w:rsidR="00000000" w:rsidRPr="00B91C0F" w:rsidP="00B91C0F">
      <w:pPr>
        <w:pStyle w:val="Heading1"/>
      </w:pPr>
      <w:bookmarkStart w:id="5" w:name="O_431021"/>
      <w:bookmarkEnd w:id="5"/>
      <w:r w:rsidRPr="00B91C0F">
        <w:t>Pre-Requisites</w:t>
      </w:r>
    </w:p>
    <w:p w:rsidR="00000000" w:rsidRPr="00B91C0F" w:rsidP="00B91C0F">
      <w:pPr>
        <w:pStyle w:val="BodyText"/>
      </w:pPr>
      <w:r w:rsidRPr="00B91C0F">
        <w:t>Not applicable.</w:t>
      </w:r>
    </w:p>
    <w:p w:rsidR="00000000" w:rsidRPr="00B91C0F" w:rsidP="00B91C0F">
      <w:pPr>
        <w:pStyle w:val="AllowPageBreak"/>
      </w:pPr>
    </w:p>
    <w:p w:rsidR="00000000" w:rsidRPr="00B91C0F" w:rsidP="00B91C0F">
      <w:pPr>
        <w:pStyle w:val="Heading1"/>
      </w:pPr>
      <w:bookmarkStart w:id="6" w:name="O_431017"/>
      <w:bookmarkEnd w:id="6"/>
      <w:r w:rsidRPr="00B91C0F">
        <w:t>Employability Skills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0F" w:rsidP="00B91C0F">
            <w:pPr>
              <w:pStyle w:val="BodyText"/>
            </w:pPr>
            <w:r w:rsidRPr="00B91C0F">
              <w:t>This unit contains Employability Skills.</w:t>
            </w:r>
          </w:p>
        </w:tc>
      </w:tr>
    </w:tbl>
    <w:p w:rsidR="00000000" w:rsidRPr="00B91C0F" w:rsidP="00B91C0F">
      <w:pPr>
        <w:pStyle w:val="BodyText"/>
      </w:pPr>
    </w:p>
    <w:p w:rsidR="00000000" w:rsidRPr="00B91C0F" w:rsidP="00B91C0F">
      <w:pPr>
        <w:pStyle w:val="AllowPageBreak"/>
      </w:pPr>
    </w:p>
    <w:p w:rsidR="00000000" w:rsidRPr="00B91C0F" w:rsidP="00B91C0F">
      <w:pPr>
        <w:pStyle w:val="Heading1"/>
      </w:pPr>
      <w:bookmarkStart w:id="7" w:name="O_431016"/>
      <w:bookmarkEnd w:id="7"/>
      <w:r w:rsidRPr="00B91C0F">
        <w:t>Elements and Performance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0F" w:rsidP="00B91C0F">
            <w:pPr>
              <w:pStyle w:val="BodyText"/>
            </w:pPr>
            <w:r w:rsidRPr="00B91C0F">
              <w:t>Performance criteria describe the required performance needed to demonstrate achievement of the element. Where bold italicised text is used, further information is detailed in the required s</w:t>
            </w:r>
            <w:r w:rsidRPr="00B91C0F">
              <w:t>kills and knowledge and/or the range statement. Assessment of performance is to be consistent with the evidence guide.</w:t>
            </w:r>
          </w:p>
        </w:tc>
      </w:tr>
    </w:tbl>
    <w:p w:rsidR="00000000" w:rsidRPr="00B91C0F" w:rsidP="00B91C0F">
      <w:pPr>
        <w:pStyle w:val="BodyText"/>
      </w:pPr>
    </w:p>
    <w:p w:rsidR="00000000" w:rsidRPr="00B91C0F" w:rsidP="00B91C0F">
      <w:pPr>
        <w:pStyle w:val="AllowPageBreak"/>
      </w:pPr>
    </w:p>
    <w:p w:rsidR="00000000" w:rsidRPr="00B91C0F" w:rsidP="00B91C0F">
      <w:pPr>
        <w:pStyle w:val="Heading1"/>
      </w:pPr>
      <w:bookmarkStart w:id="8" w:name="O_431015"/>
      <w:bookmarkEnd w:id="8"/>
      <w:r w:rsidRPr="00B91C0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0F" w:rsidP="00B91C0F">
            <w:pPr>
              <w:pStyle w:val="BodyText"/>
            </w:pPr>
            <w:r w:rsidRPr="00B91C0F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rPr>
                <w:rStyle w:val="SpecialBold"/>
              </w:rPr>
              <w:t>PERFORMANCE CRITERIA</w:t>
            </w:r>
          </w:p>
        </w:tc>
      </w:tr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List"/>
              <w:rPr>
                <w:lang w:val="en-NZ"/>
              </w:rPr>
            </w:pPr>
            <w:r w:rsidRPr="00B91C0F">
              <w:t>1.</w:t>
            </w:r>
            <w:r w:rsidRPr="00B91C0F">
              <w:tab/>
              <w:t>Develop project understanding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0F" w:rsidP="00B91C0F">
            <w:pPr>
              <w:pStyle w:val="List2"/>
            </w:pPr>
            <w:r w:rsidRPr="00B91C0F">
              <w:t>1.1.</w:t>
            </w:r>
            <w:r w:rsidRPr="00B91C0F">
              <w:tab/>
            </w:r>
            <w:r w:rsidRPr="00B91C0F">
              <w:rPr>
                <w:rStyle w:val="BoldandItalics"/>
              </w:rPr>
              <w:t>Instructions</w:t>
            </w:r>
            <w:r w:rsidRPr="00B91C0F">
              <w:t xml:space="preserve"> and plans are read and interpreted to identify processes and materials to complete work tasks so as to effectively </w:t>
            </w:r>
            <w:r w:rsidRPr="00B91C0F">
              <w:rPr>
                <w:rStyle w:val="BoldandItalics"/>
              </w:rPr>
              <w:t>coordinate the project activities</w:t>
            </w:r>
          </w:p>
          <w:p w:rsidR="00000000" w:rsidRPr="00B91C0F" w:rsidP="00B91C0F">
            <w:pPr>
              <w:pStyle w:val="List2"/>
            </w:pPr>
            <w:r w:rsidRPr="00B91C0F">
              <w:t>1.2.</w:t>
            </w:r>
            <w:r w:rsidRPr="00B91C0F">
              <w:tab/>
              <w:t xml:space="preserve">The project plan is reviewed with the </w:t>
            </w:r>
            <w:r w:rsidRPr="00B91C0F">
              <w:rPr>
                <w:rStyle w:val="BoldandItalics"/>
              </w:rPr>
              <w:t>project leader</w:t>
            </w:r>
            <w:r w:rsidRPr="00B91C0F">
              <w:t xml:space="preserve"> to identify the required outcomes</w:t>
            </w:r>
          </w:p>
          <w:p w:rsidR="00000000" w:rsidRPr="00B91C0F" w:rsidP="00B91C0F">
            <w:pPr>
              <w:pStyle w:val="List2"/>
            </w:pPr>
            <w:r w:rsidRPr="00B91C0F">
              <w:t>1.3.</w:t>
            </w:r>
            <w:r w:rsidRPr="00B91C0F">
              <w:tab/>
            </w:r>
            <w:r w:rsidRPr="00B91C0F">
              <w:t>Project requirements including, timelines, budget and project risk management plans are clarified and understood</w:t>
            </w:r>
          </w:p>
          <w:p w:rsidR="00000000" w:rsidP="00B91C0F">
            <w:pPr>
              <w:pStyle w:val="List2"/>
              <w:rPr>
                <w:lang w:val="en-NZ"/>
              </w:rPr>
            </w:pPr>
            <w:r w:rsidRPr="00B91C0F">
              <w:t>1.4.</w:t>
            </w:r>
            <w:r w:rsidRPr="00B91C0F">
              <w:tab/>
              <w:t xml:space="preserve">Resource requirements are identified and tasks allocated to </w:t>
            </w:r>
            <w:r w:rsidRPr="00B91C0F">
              <w:rPr>
                <w:rStyle w:val="BoldandItalics"/>
              </w:rPr>
              <w:t>team members</w:t>
            </w:r>
          </w:p>
        </w:tc>
      </w:tr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List"/>
              <w:rPr>
                <w:lang w:val="en-NZ"/>
              </w:rPr>
            </w:pPr>
            <w:r w:rsidRPr="00B91C0F">
              <w:t>2.</w:t>
            </w:r>
            <w:r w:rsidRPr="00B91C0F">
              <w:tab/>
              <w:t>Implement project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0F" w:rsidP="00B91C0F">
            <w:pPr>
              <w:pStyle w:val="List2"/>
            </w:pPr>
            <w:r w:rsidRPr="00B91C0F">
              <w:t>2.1.</w:t>
            </w:r>
            <w:r w:rsidRPr="00B91C0F">
              <w:tab/>
              <w:t>Agreed project scope procedures and pr</w:t>
            </w:r>
            <w:r w:rsidRPr="00B91C0F">
              <w:t>ocesses are implemented</w:t>
            </w:r>
          </w:p>
          <w:p w:rsidR="00000000" w:rsidP="00B91C0F">
            <w:pPr>
              <w:pStyle w:val="List2"/>
              <w:rPr>
                <w:lang w:val="en-NZ"/>
              </w:rPr>
            </w:pPr>
            <w:r w:rsidRPr="00B91C0F">
              <w:t>2.2.</w:t>
            </w:r>
            <w:r w:rsidRPr="00B91C0F">
              <w:tab/>
              <w:t>Progress is recorded and reported in accordance with organisational procedures and requirements</w:t>
            </w:r>
          </w:p>
        </w:tc>
      </w:tr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List"/>
              <w:rPr>
                <w:lang w:val="en-NZ"/>
              </w:rPr>
            </w:pPr>
            <w:r w:rsidRPr="00B91C0F">
              <w:t>3.</w:t>
            </w:r>
            <w:r w:rsidRPr="00B91C0F">
              <w:tab/>
              <w:t xml:space="preserve">Monitor and coordinate project integration 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0F" w:rsidP="00B91C0F">
            <w:pPr>
              <w:pStyle w:val="List2"/>
            </w:pPr>
            <w:r w:rsidRPr="00B91C0F">
              <w:t>3.1.</w:t>
            </w:r>
            <w:r w:rsidRPr="00B91C0F">
              <w:tab/>
              <w:t>Team members are supported to ensure that the outcomes of project activities a</w:t>
            </w:r>
            <w:r w:rsidRPr="00B91C0F">
              <w:t>nd timelines are met</w:t>
            </w:r>
          </w:p>
          <w:p w:rsidR="00000000" w:rsidRPr="00B91C0F" w:rsidP="00B91C0F">
            <w:pPr>
              <w:pStyle w:val="List2"/>
            </w:pPr>
            <w:r w:rsidRPr="00B91C0F">
              <w:t>3.2.</w:t>
            </w:r>
            <w:r w:rsidRPr="00B91C0F">
              <w:tab/>
              <w:t>Recordkeeping systems are monitored to ensure that they are maintained by the team members</w:t>
            </w:r>
          </w:p>
          <w:p w:rsidR="00000000" w:rsidP="00B91C0F">
            <w:pPr>
              <w:pStyle w:val="List2"/>
              <w:rPr>
                <w:lang w:val="en-NZ"/>
              </w:rPr>
            </w:pPr>
            <w:r w:rsidRPr="00B91C0F">
              <w:t>3.3.</w:t>
            </w:r>
            <w:r w:rsidRPr="00B91C0F">
              <w:tab/>
              <w:t xml:space="preserve">The passage of information is, in consultation with the team leader, coordinated throughout the team to ensure integration of effort </w:t>
            </w:r>
          </w:p>
        </w:tc>
      </w:tr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List"/>
              <w:rPr>
                <w:lang w:val="en-NZ"/>
              </w:rPr>
            </w:pPr>
            <w:r w:rsidRPr="00B91C0F">
              <w:t>4.</w:t>
            </w:r>
            <w:r w:rsidRPr="00B91C0F">
              <w:tab/>
              <w:t>Coordinate project follow-up activities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0F" w:rsidP="00B91C0F">
            <w:pPr>
              <w:pStyle w:val="List2"/>
            </w:pPr>
            <w:r w:rsidRPr="00B91C0F">
              <w:t>4.1.</w:t>
            </w:r>
            <w:r w:rsidRPr="00B91C0F">
              <w:tab/>
              <w:t xml:space="preserve">Project activity outcomes and processes are reviewed in consultation with </w:t>
            </w:r>
            <w:r w:rsidRPr="00B91C0F">
              <w:rPr>
                <w:rStyle w:val="BoldandItalics"/>
              </w:rPr>
              <w:t>stakeholders</w:t>
            </w:r>
            <w:r w:rsidRPr="00B91C0F">
              <w:t>, against the project plan and scope</w:t>
            </w:r>
          </w:p>
          <w:p w:rsidR="00000000" w:rsidRPr="00B91C0F" w:rsidP="00B91C0F">
            <w:pPr>
              <w:pStyle w:val="List2"/>
            </w:pPr>
            <w:r w:rsidRPr="00B91C0F">
              <w:t>4.2.</w:t>
            </w:r>
            <w:r w:rsidRPr="00B91C0F">
              <w:tab/>
              <w:t>The delivery of project activity reports is monitored to ensure that reports ar</w:t>
            </w:r>
            <w:r w:rsidRPr="00B91C0F">
              <w:t>e complete and provide integrated responses</w:t>
            </w:r>
          </w:p>
          <w:p w:rsidR="00000000" w:rsidRPr="00B91C0F" w:rsidP="00B91C0F">
            <w:pPr>
              <w:pStyle w:val="List2"/>
            </w:pPr>
            <w:r w:rsidRPr="00B91C0F">
              <w:t>4.3.</w:t>
            </w:r>
            <w:r w:rsidRPr="00B91C0F">
              <w:tab/>
              <w:t>The project leader is assisted in assembling data and issues for the project final report</w:t>
            </w:r>
          </w:p>
        </w:tc>
      </w:tr>
    </w:tbl>
    <w:p w:rsidR="00000000" w:rsidRPr="00B91C0F" w:rsidP="00B91C0F">
      <w:pPr>
        <w:pStyle w:val="BodyText"/>
      </w:pPr>
    </w:p>
    <w:p w:rsidR="00000000" w:rsidRPr="00B91C0F" w:rsidP="00B91C0F">
      <w:pPr>
        <w:pStyle w:val="AllowPageBreak"/>
      </w:pPr>
    </w:p>
    <w:p w:rsidR="00000000" w:rsidRPr="00B91C0F" w:rsidP="00B91C0F">
      <w:pPr>
        <w:pStyle w:val="Heading1"/>
      </w:pPr>
      <w:bookmarkStart w:id="9" w:name="O_431023"/>
      <w:bookmarkEnd w:id="9"/>
      <w:r w:rsidRPr="00B91C0F">
        <w:t>Required Skills and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rPr>
                <w:rStyle w:val="SpecialBold"/>
              </w:rPr>
              <w:t>REQUIRED SKILLS AND KNOWLEDGE</w:t>
            </w:r>
          </w:p>
        </w:tc>
      </w:tr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t>This describes the essential skills and knowledge and their level, required for this unit.</w:t>
            </w:r>
          </w:p>
        </w:tc>
      </w:tr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rPr>
                <w:rStyle w:val="SpecialBold"/>
              </w:rPr>
              <w:t>Required skills</w:t>
            </w:r>
          </w:p>
        </w:tc>
      </w:tr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0F" w:rsidP="00B91C0F">
            <w:pPr>
              <w:pStyle w:val="ListBullet"/>
            </w:pPr>
            <w:r w:rsidRPr="00B91C0F">
              <w:t>speak clearly and directly in order to allocate tasks to team members</w:t>
            </w:r>
          </w:p>
          <w:p w:rsidR="00000000" w:rsidRPr="00B91C0F" w:rsidP="00B91C0F">
            <w:pPr>
              <w:pStyle w:val="ListBullet"/>
            </w:pPr>
            <w:r w:rsidRPr="00B91C0F">
              <w:t>apply teamwork to a range of situations, particularly the meeting of timelines</w:t>
            </w:r>
          </w:p>
          <w:p w:rsidR="00000000" w:rsidRPr="00B91C0F" w:rsidP="00B91C0F">
            <w:pPr>
              <w:pStyle w:val="ListBullet"/>
            </w:pPr>
            <w:r w:rsidRPr="00B91C0F">
              <w:t>solve problems particularly in teams in order to meet performance indicators</w:t>
            </w:r>
          </w:p>
          <w:p w:rsidR="00000000" w:rsidRPr="00B91C0F" w:rsidP="00B91C0F">
            <w:pPr>
              <w:pStyle w:val="ListBullet"/>
            </w:pPr>
            <w:r w:rsidRPr="00B91C0F">
              <w:t>show initiative in adapting to changing work conditions or contexts particularly when working across</w:t>
            </w:r>
            <w:r w:rsidRPr="00B91C0F">
              <w:t xml:space="preserve"> a variety of work areas</w:t>
            </w:r>
          </w:p>
          <w:p w:rsidR="00000000" w:rsidRPr="00B91C0F" w:rsidP="00B91C0F">
            <w:pPr>
              <w:pStyle w:val="ListBullet"/>
            </w:pPr>
            <w:r w:rsidRPr="00B91C0F">
              <w:t>access, interpret and apply information on relevant organisation policies, procedures and instructions, particularly to ensure outcomes are reviewed against the project plan and scope to correctly assess project success</w:t>
            </w:r>
          </w:p>
          <w:p w:rsidR="00000000" w:rsidRPr="00B91C0F" w:rsidP="00B91C0F">
            <w:pPr>
              <w:pStyle w:val="ListBullet"/>
            </w:pPr>
            <w:r w:rsidRPr="00B91C0F">
              <w:t>manage time</w:t>
            </w:r>
            <w:r w:rsidRPr="00B91C0F">
              <w:t xml:space="preserve"> when planning, preparing and organising work priorities </w:t>
            </w:r>
          </w:p>
          <w:p w:rsidR="00000000" w:rsidP="00B91C0F">
            <w:pPr>
              <w:pStyle w:val="ListBullet"/>
              <w:rPr>
                <w:lang w:val="en-NZ"/>
              </w:rPr>
            </w:pPr>
            <w:r w:rsidRPr="00B91C0F">
              <w:t>take responsibility for organising own work priorities.</w:t>
            </w:r>
          </w:p>
        </w:tc>
      </w:tr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rPr>
                <w:rStyle w:val="SpecialBold"/>
              </w:rPr>
              <w:t>Required knowledge</w:t>
            </w:r>
          </w:p>
        </w:tc>
      </w:tr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0F" w:rsidP="00B91C0F">
            <w:pPr>
              <w:pStyle w:val="ListBullet"/>
            </w:pPr>
            <w:r w:rsidRPr="00B91C0F">
              <w:t xml:space="preserve">relevant Occupational Health and Safety and Environmental legislation, regulations, standards and codes of practice and </w:t>
            </w:r>
            <w:r w:rsidRPr="00B91C0F">
              <w:t xml:space="preserve">organisation policies and procedures needed to carry out work in a manner which ensures the safety of people, equipment and the environment.  </w:t>
            </w:r>
          </w:p>
          <w:p w:rsidR="00000000" w:rsidRPr="00B91C0F" w:rsidP="00B91C0F">
            <w:pPr>
              <w:pStyle w:val="ListBullet"/>
            </w:pPr>
            <w:r w:rsidRPr="00B91C0F">
              <w:t>organisational supply/replenishment systems and processes for materials, equipment and tools</w:t>
            </w:r>
          </w:p>
          <w:p w:rsidR="00000000" w:rsidRPr="00B91C0F" w:rsidP="00B91C0F">
            <w:pPr>
              <w:pStyle w:val="ListBullet"/>
            </w:pPr>
            <w:r w:rsidRPr="00B91C0F">
              <w:t>types of tools and e</w:t>
            </w:r>
            <w:r w:rsidRPr="00B91C0F">
              <w:t>quipment and procedures for their safe use, operation and maintenance</w:t>
            </w:r>
          </w:p>
          <w:p w:rsidR="00000000" w:rsidRPr="00B91C0F" w:rsidP="00B91C0F">
            <w:pPr>
              <w:pStyle w:val="ListBullet"/>
            </w:pPr>
            <w:r w:rsidRPr="00B91C0F">
              <w:t>environmental protection requirements relating to the disposal of waste material</w:t>
            </w:r>
          </w:p>
          <w:p w:rsidR="00000000" w:rsidRPr="00B91C0F" w:rsidP="00B91C0F">
            <w:pPr>
              <w:pStyle w:val="ListBullet"/>
            </w:pPr>
            <w:r w:rsidRPr="00B91C0F">
              <w:t xml:space="preserve">established communication channels and protocols </w:t>
            </w:r>
          </w:p>
          <w:p w:rsidR="00000000" w:rsidRPr="00B91C0F" w:rsidP="00B91C0F">
            <w:pPr>
              <w:pStyle w:val="ListBullet"/>
            </w:pPr>
            <w:r w:rsidRPr="00B91C0F">
              <w:t xml:space="preserve">methods of problem identification and resolution </w:t>
            </w:r>
          </w:p>
          <w:p w:rsidR="00000000" w:rsidRPr="00B91C0F" w:rsidP="00B91C0F">
            <w:pPr>
              <w:pStyle w:val="ListBullet"/>
            </w:pPr>
            <w:r w:rsidRPr="00B91C0F">
              <w:t>the preparation of plans and tasking of resources</w:t>
            </w:r>
          </w:p>
          <w:p w:rsidR="00000000" w:rsidRPr="00B91C0F" w:rsidP="00B91C0F">
            <w:pPr>
              <w:pStyle w:val="ListBullet"/>
            </w:pPr>
            <w:r w:rsidRPr="00B91C0F">
              <w:t>procedures for the recording, reporting and maintenance of workplace records and information.</w:t>
            </w:r>
          </w:p>
        </w:tc>
      </w:tr>
    </w:tbl>
    <w:p w:rsidR="00000000" w:rsidRPr="00B91C0F" w:rsidP="00B91C0F">
      <w:pPr>
        <w:pStyle w:val="BodyText"/>
      </w:pPr>
    </w:p>
    <w:p w:rsidR="00000000" w:rsidRPr="00B91C0F" w:rsidP="00B91C0F">
      <w:pPr>
        <w:pStyle w:val="AllowPageBreak"/>
      </w:pPr>
    </w:p>
    <w:p w:rsidR="00000000" w:rsidRPr="00B91C0F" w:rsidP="00B91C0F">
      <w:pPr>
        <w:pStyle w:val="Heading1"/>
      </w:pPr>
      <w:bookmarkStart w:id="10" w:name="O_431018"/>
      <w:bookmarkEnd w:id="10"/>
      <w:r w:rsidRPr="00B91C0F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rPr>
                <w:rStyle w:val="SpecialBold"/>
              </w:rPr>
              <w:t>EVIDENCE GUIDE</w:t>
            </w:r>
          </w:p>
        </w:tc>
      </w:tr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t>The Evidence Guide prov</w:t>
            </w:r>
            <w:r w:rsidRPr="00B91C0F">
              <w:t>ides advice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</w:p>
        </w:tc>
      </w:tr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rPr>
                <w:rStyle w:val="SpecialBold"/>
              </w:rPr>
              <w:t xml:space="preserve">Critical aspects for assessment </w:t>
            </w:r>
            <w:r w:rsidRPr="00B91C0F">
              <w:rPr>
                <w:rStyle w:val="SpecialBold"/>
              </w:rPr>
              <w:t>and evidence required to demonstrate competency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0F" w:rsidP="00B91C0F">
            <w:pPr>
              <w:pStyle w:val="BodyText"/>
            </w:pPr>
            <w:r w:rsidRPr="00B91C0F">
              <w:t>Evidence of the following is essential:</w:t>
            </w:r>
          </w:p>
          <w:p w:rsidR="00000000" w:rsidRPr="00B91C0F" w:rsidP="00B91C0F">
            <w:pPr>
              <w:pStyle w:val="ListBullet"/>
            </w:pPr>
            <w:r w:rsidRPr="00B91C0F">
              <w:t>compliance with relevant legislation, regulations, standards, codes of practice and established safe practices and organisation policies and procedures fo</w:t>
            </w:r>
            <w:r w:rsidRPr="00B91C0F">
              <w:t>r coordinating projects</w:t>
            </w:r>
          </w:p>
          <w:p w:rsidR="00000000" w:rsidRPr="00B91C0F" w:rsidP="00B91C0F">
            <w:pPr>
              <w:pStyle w:val="ListBullet"/>
            </w:pPr>
            <w:r w:rsidRPr="00B91C0F">
              <w:t>maintaining a working knowledge of current organisation inventory procedures</w:t>
            </w:r>
          </w:p>
          <w:p w:rsidR="00000000" w:rsidRPr="00B91C0F" w:rsidP="00B91C0F">
            <w:pPr>
              <w:pStyle w:val="ListBullet"/>
            </w:pPr>
            <w:r w:rsidRPr="00B91C0F">
              <w:t>working and communicating effectively and positively with others involved in the work</w:t>
            </w:r>
          </w:p>
          <w:p w:rsidR="00000000" w:rsidRPr="00B91C0F" w:rsidP="00B91C0F">
            <w:pPr>
              <w:pStyle w:val="ListBullet"/>
            </w:pPr>
            <w:r w:rsidRPr="00B91C0F">
              <w:t>applying, within authority, the requirements of the job or work role in relation to:</w:t>
            </w:r>
          </w:p>
          <w:p w:rsidR="00000000" w:rsidRPr="00B91C0F" w:rsidP="00B91C0F">
            <w:pPr>
              <w:pStyle w:val="ListBullet"/>
            </w:pPr>
            <w:r w:rsidRPr="00B91C0F">
              <w:t>implementing, monitoring, and successfully completing project activities</w:t>
            </w:r>
          </w:p>
          <w:p w:rsidR="00000000" w:rsidRPr="00B91C0F" w:rsidP="00B91C0F">
            <w:pPr>
              <w:pStyle w:val="ListBullet"/>
            </w:pPr>
            <w:r w:rsidRPr="00B91C0F">
              <w:t>contributing to reports of results</w:t>
            </w:r>
          </w:p>
          <w:p w:rsidR="00000000" w:rsidRPr="00B91C0F" w:rsidP="00B91C0F">
            <w:pPr>
              <w:pStyle w:val="ListBullet"/>
            </w:pPr>
            <w:r w:rsidRPr="00B91C0F">
              <w:t>completing work area housekeeping requirements including the do</w:t>
            </w:r>
            <w:r w:rsidRPr="00B91C0F">
              <w:t>cumentation of project activity and process outcomes</w:t>
            </w:r>
          </w:p>
          <w:p w:rsidR="00000000" w:rsidP="00B91C0F">
            <w:pPr>
              <w:pStyle w:val="ListBullet"/>
              <w:rPr>
                <w:lang w:val="en-NZ"/>
              </w:rPr>
            </w:pPr>
            <w:r w:rsidRPr="00B91C0F">
              <w:t>modify activities to cater for variations in organisation context and environment.</w:t>
            </w:r>
          </w:p>
        </w:tc>
      </w:tr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0F" w:rsidP="00B91C0F">
            <w:pPr>
              <w:pStyle w:val="ListBullet"/>
            </w:pPr>
            <w:r w:rsidRPr="00B91C0F">
              <w:t>assessment of the competency should take place in a safe working envi</w:t>
            </w:r>
            <w:r w:rsidRPr="00B91C0F">
              <w:t>ronment in a passenger motor vehicle manufacturing plant or simulated environment using tools/equipment/machinery required for the production process without undue disruption to the production process</w:t>
            </w:r>
          </w:p>
          <w:p w:rsidR="00000000" w:rsidP="00B91C0F">
            <w:pPr>
              <w:pStyle w:val="ListBullet"/>
              <w:rPr>
                <w:lang w:val="en-NZ"/>
              </w:rPr>
            </w:pPr>
            <w:r w:rsidRPr="00B91C0F">
              <w:t>assessment is to occur under standard and authorised wo</w:t>
            </w:r>
            <w:r w:rsidRPr="00B91C0F">
              <w:t>rk practices, safety requirements and environmental constraints.</w:t>
            </w:r>
          </w:p>
        </w:tc>
      </w:tr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0F" w:rsidP="00B91C0F">
            <w:pPr>
              <w:pStyle w:val="BodyText"/>
            </w:pPr>
            <w:r w:rsidRPr="00B91C0F">
              <w:t>A range of assessment methods should be used to assess practical skills and knowledge. The following examples are appropriate for this unit:</w:t>
            </w:r>
          </w:p>
          <w:p w:rsidR="00000000" w:rsidRPr="00B91C0F" w:rsidP="00B91C0F">
            <w:pPr>
              <w:pStyle w:val="ListBullet"/>
            </w:pPr>
            <w:r w:rsidRPr="00B91C0F">
              <w:t>assessment methods must con</w:t>
            </w:r>
            <w:r w:rsidRPr="00B91C0F">
              <w:t>firm consistency and accuracy of performance (over time and in a range of organisation relevant contexts) together with application of underpinning knowledge</w:t>
            </w:r>
          </w:p>
          <w:p w:rsidR="00000000" w:rsidRPr="00B91C0F" w:rsidP="00B91C0F">
            <w:pPr>
              <w:pStyle w:val="ListBullet"/>
            </w:pPr>
            <w:r w:rsidRPr="00B91C0F">
              <w:t>assessment methods must be by direct observation of tasks and include questioning on underpinning knowledge to ensure its correct interpretation and application</w:t>
            </w:r>
          </w:p>
          <w:p w:rsidR="00000000" w:rsidRPr="00B91C0F" w:rsidP="00B91C0F">
            <w:pPr>
              <w:pStyle w:val="ListBullet"/>
            </w:pPr>
            <w:r w:rsidRPr="00B91C0F">
              <w:t>assessment may be applied under project related conditions (real or simulated) and require evid</w:t>
            </w:r>
            <w:r w:rsidRPr="00B91C0F">
              <w:t>ence of process</w:t>
            </w:r>
          </w:p>
          <w:p w:rsidR="00000000" w:rsidRPr="00B91C0F" w:rsidP="00B91C0F">
            <w:pPr>
              <w:pStyle w:val="ListBullet"/>
            </w:pPr>
            <w:r w:rsidRPr="00B91C0F">
              <w:t>assessment must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B91C0F" w:rsidP="00B91C0F">
      <w:pPr>
        <w:pStyle w:val="BodyText"/>
      </w:pPr>
    </w:p>
    <w:p w:rsidR="00000000" w:rsidRPr="00B91C0F" w:rsidP="00B91C0F">
      <w:pPr>
        <w:pStyle w:val="AllowPageBreak"/>
      </w:pPr>
    </w:p>
    <w:p w:rsidR="00000000" w:rsidRPr="00B91C0F" w:rsidP="00B91C0F">
      <w:pPr>
        <w:pStyle w:val="Heading1"/>
      </w:pPr>
      <w:bookmarkStart w:id="11" w:name="O_431022"/>
      <w:bookmarkEnd w:id="11"/>
      <w:r w:rsidRPr="00B91C0F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rPr>
                <w:rStyle w:val="SpecialBold"/>
              </w:rPr>
              <w:t>RANGE STATEMENT</w:t>
            </w:r>
          </w:p>
        </w:tc>
      </w:tr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B91C0F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rPr>
                <w:rStyle w:val="BoldandItalics"/>
              </w:rPr>
              <w:t>Instructions</w:t>
            </w:r>
            <w:r w:rsidRPr="00B91C0F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0F" w:rsidP="00B91C0F">
            <w:pPr>
              <w:pStyle w:val="ListBullet"/>
            </w:pPr>
            <w:r w:rsidRPr="00B91C0F">
              <w:t>workplace procedures relating to the use and o</w:t>
            </w:r>
            <w:r w:rsidRPr="00B91C0F">
              <w:t>peration of tools and equipment</w:t>
            </w:r>
          </w:p>
          <w:p w:rsidR="00000000" w:rsidRPr="00B91C0F" w:rsidP="00B91C0F">
            <w:pPr>
              <w:pStyle w:val="ListBullet"/>
            </w:pPr>
            <w:r w:rsidRPr="00B91C0F">
              <w:t>departmental requirements</w:t>
            </w:r>
          </w:p>
          <w:p w:rsidR="00000000" w:rsidRPr="00B91C0F" w:rsidP="00B91C0F">
            <w:pPr>
              <w:pStyle w:val="ListBullet"/>
            </w:pPr>
            <w:r w:rsidRPr="00B91C0F">
              <w:t>workplace instructions, including job sheets, plans, specifications, drawings and designs</w:t>
            </w:r>
          </w:p>
          <w:p w:rsidR="00000000" w:rsidRPr="00B91C0F" w:rsidP="00B91C0F">
            <w:pPr>
              <w:pStyle w:val="ListBullet"/>
            </w:pPr>
            <w:r w:rsidRPr="00B91C0F">
              <w:t>workplace procedures relating to reporting and communications</w:t>
            </w:r>
          </w:p>
          <w:p w:rsidR="00000000" w:rsidP="00B91C0F">
            <w:pPr>
              <w:pStyle w:val="ListBullet"/>
              <w:rPr>
                <w:lang w:val="en-NZ"/>
              </w:rPr>
            </w:pPr>
            <w:r w:rsidRPr="00B91C0F">
              <w:t>manufacturers' instructions for the use of equipment and materials.</w:t>
            </w:r>
          </w:p>
        </w:tc>
      </w:tr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rPr>
                <w:rStyle w:val="BoldandItalics"/>
              </w:rPr>
              <w:t>Coordinate the project activities</w:t>
            </w:r>
            <w:r w:rsidRPr="00B91C0F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t>the coordination of project activities in meeting project timelines and performance outcomes.  The coordination is based on the subject matt</w:t>
            </w:r>
            <w:r w:rsidRPr="00B91C0F">
              <w:t>er expertise rather than the formal supervisory role.</w:t>
            </w:r>
          </w:p>
        </w:tc>
      </w:tr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rPr>
                <w:rStyle w:val="BoldandItalics"/>
              </w:rPr>
              <w:t>Project leader</w:t>
            </w:r>
            <w:r w:rsidRPr="00B91C0F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t>the person given authority of the resources to undertake the project and to realise the project's objectives. Whilst the project leader may have contributed to the project d</w:t>
            </w:r>
            <w:r w:rsidRPr="00B91C0F">
              <w:t>esign, further design, prioritisation, the definition of objectives and the tasking of resources may be the responsibility of other stakeholders.</w:t>
            </w:r>
          </w:p>
        </w:tc>
      </w:tr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rPr>
                <w:rStyle w:val="BoldandItalics"/>
              </w:rPr>
              <w:t>Team members</w:t>
            </w:r>
            <w:r w:rsidRPr="00B91C0F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t>those persons tasked to supporting the project.  A team member may be a team member</w:t>
            </w:r>
            <w:r w:rsidRPr="00B91C0F">
              <w:t xml:space="preserve"> on several unrelated teams.</w:t>
            </w:r>
          </w:p>
        </w:tc>
      </w:tr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rPr>
                <w:rStyle w:val="BoldandItalics"/>
              </w:rPr>
              <w:t>Stakeholders</w:t>
            </w:r>
            <w:r w:rsidRPr="00B91C0F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0F" w:rsidP="00B91C0F">
            <w:pPr>
              <w:pStyle w:val="BodyText"/>
            </w:pPr>
            <w:r w:rsidRPr="00B91C0F">
              <w:t>parties such as the design engineers, test/trial operators and corporate resource and budget managers with an interest in the test/trial conduct and/or outcome.</w:t>
            </w:r>
          </w:p>
        </w:tc>
      </w:tr>
    </w:tbl>
    <w:p w:rsidR="00000000" w:rsidRPr="00B91C0F" w:rsidP="00B91C0F">
      <w:pPr>
        <w:pStyle w:val="BodyText"/>
      </w:pPr>
    </w:p>
    <w:p w:rsidR="00000000" w:rsidRPr="00B91C0F" w:rsidP="00B91C0F">
      <w:pPr>
        <w:pStyle w:val="AllowPageBreak"/>
      </w:pPr>
    </w:p>
    <w:p w:rsidR="00000000" w:rsidRPr="00B91C0F" w:rsidP="00B91C0F">
      <w:pPr>
        <w:pStyle w:val="Heading1"/>
      </w:pPr>
      <w:bookmarkStart w:id="12" w:name="O_431025"/>
      <w:bookmarkEnd w:id="12"/>
      <w:r w:rsidRPr="00B91C0F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0F" w:rsidP="00B91C0F">
            <w:pPr>
              <w:pStyle w:val="BodyText"/>
            </w:pPr>
            <w:r w:rsidRPr="00B91C0F">
              <w:t>Teamwork, Supervision and Management</w:t>
            </w:r>
          </w:p>
        </w:tc>
      </w:tr>
    </w:tbl>
    <w:p w:rsidR="00000000" w:rsidRPr="00B91C0F" w:rsidP="00B91C0F">
      <w:pPr>
        <w:pStyle w:val="BodyText"/>
      </w:pPr>
    </w:p>
    <w:p w:rsidR="00000000" w:rsidRPr="00B91C0F" w:rsidP="00B91C0F">
      <w:pPr>
        <w:pStyle w:val="AllowPageBreak"/>
      </w:pPr>
    </w:p>
    <w:p w:rsidR="00000000" w:rsidRPr="00B91C0F" w:rsidP="00B91C0F">
      <w:pPr>
        <w:pStyle w:val="Heading1"/>
      </w:pPr>
      <w:bookmarkStart w:id="13" w:name="O_431013"/>
      <w:bookmarkEnd w:id="13"/>
      <w:r w:rsidRPr="00B91C0F">
        <w:t>Competency field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427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0F">
            <w:pPr>
              <w:pStyle w:val="BodyText"/>
              <w:rPr>
                <w:lang w:val="en-NZ"/>
              </w:rPr>
            </w:pPr>
            <w:r w:rsidRPr="00B91C0F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0F" w:rsidP="00B91C0F">
            <w:pPr>
              <w:pStyle w:val="BodyText"/>
            </w:pPr>
            <w:r w:rsidRPr="00B91C0F">
              <w:t>Manufacturing - Common</w:t>
            </w:r>
          </w:p>
        </w:tc>
      </w:tr>
    </w:tbl>
    <w:p w:rsidR="00000000" w:rsidRPr="00B91C0F" w:rsidP="00B91C0F">
      <w:pPr>
        <w:pStyle w:val="BodyText"/>
      </w:pPr>
    </w:p>
    <w:p w:rsidR="00000000" w:rsidRPr="00B91C0F" w:rsidP="00B91C0F">
      <w:pPr>
        <w:pStyle w:val="AllowPageBreak"/>
      </w:pPr>
    </w:p>
    <w:p w:rsidR="00000000" w:rsidRPr="00B91C0F" w:rsidP="00B91C0F">
      <w:pPr>
        <w:pStyle w:val="Heading1"/>
      </w:pPr>
      <w:bookmarkStart w:id="14" w:name="O_431014"/>
      <w:bookmarkEnd w:id="14"/>
      <w:r w:rsidRPr="00B91C0F">
        <w:t>Co-requisite units</w:t>
      </w:r>
    </w:p>
    <w:p w:rsidR="00000000" w:rsidRPr="00B91C0F" w:rsidP="00B91C0F">
      <w:pPr>
        <w:pStyle w:val="BodyText"/>
      </w:pPr>
      <w:r w:rsidRPr="00B91C0F">
        <w:t>Not applicable.</w:t>
      </w:r>
    </w:p>
    <w:p w:rsidR="00000000" w:rsidRPr="00B91C0F" w:rsidP="00B91C0F"/>
    <w:sectPr w:rsidSect="00B91C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C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427B3" w:rsidP="007427B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C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B3" w:rsidP="00B91C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427B3" w:rsidP="00B91C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7427B3" w:rsidP="00B91C0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C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C0F" w:rsidRPr="007427B3" w:rsidP="007427B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C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B3" w:rsidP="00B91C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AUMAMA5004 Coordinate project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July 2012</w:t>
    </w:r>
    <w:r>
      <w:rPr>
        <w:noProof/>
      </w:rPr>
      <w:fldChar w:fldCharType="end"/>
    </w:r>
  </w:p>
  <w:p w:rsidR="007427B3" w:rsidP="00B91C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CA0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3A61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C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1C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1C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1C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1C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1C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1C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1C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1C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1C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1C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1C0F"/>
  </w:style>
  <w:style w:type="character" w:customStyle="1" w:styleId="Heading1Char">
    <w:name w:val="Heading 1 Char"/>
    <w:basedOn w:val="DefaultParagraphFont"/>
    <w:link w:val="Heading1"/>
    <w:rsid w:val="00B91C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1C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1C0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91C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1C0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B91C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1C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1C0F"/>
    <w:rPr>
      <w:b/>
      <w:spacing w:val="0"/>
    </w:rPr>
  </w:style>
  <w:style w:type="paragraph" w:customStyle="1" w:styleId="SuperHeading">
    <w:name w:val="SuperHeading"/>
    <w:basedOn w:val="Normal"/>
    <w:rsid w:val="00B91C0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91C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91C0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91C0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91C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1C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1C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1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1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1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1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1C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1C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1C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1C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1C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1C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91C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1C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1C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1C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1C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1C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1C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1C0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1C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1C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1C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1C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1C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1C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1C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1C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1C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1C0F"/>
    <w:rPr>
      <w:i/>
    </w:rPr>
  </w:style>
  <w:style w:type="paragraph" w:styleId="Caption">
    <w:name w:val="caption"/>
    <w:basedOn w:val="BodyText"/>
    <w:next w:val="Normal"/>
    <w:qFormat/>
    <w:rsid w:val="00B91C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1C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1C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1C0F"/>
  </w:style>
  <w:style w:type="paragraph" w:styleId="TableofFigures">
    <w:name w:val="table of figures"/>
    <w:basedOn w:val="Normal"/>
    <w:next w:val="Normal"/>
    <w:semiHidden/>
    <w:rsid w:val="00B91C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1C0F"/>
    <w:pPr>
      <w:numPr>
        <w:numId w:val="10"/>
      </w:numPr>
    </w:pPr>
  </w:style>
  <w:style w:type="character" w:customStyle="1" w:styleId="WingdingSymbols">
    <w:name w:val="Wingding Symbols"/>
    <w:rsid w:val="00B91C0F"/>
    <w:rPr>
      <w:rFonts w:ascii="Wingdings" w:hAnsi="Wingdings"/>
    </w:rPr>
  </w:style>
  <w:style w:type="paragraph" w:customStyle="1" w:styleId="TableHeading">
    <w:name w:val="Table Heading"/>
    <w:basedOn w:val="HeadingBase"/>
    <w:rsid w:val="00B91C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1C0F"/>
    <w:rPr>
      <w:color w:val="0033CC"/>
      <w:u w:val="none"/>
    </w:rPr>
  </w:style>
  <w:style w:type="paragraph" w:customStyle="1" w:styleId="BodyTextRight">
    <w:name w:val="Body Text Right"/>
    <w:basedOn w:val="BodyText"/>
    <w:rsid w:val="00B91C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1C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1C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1C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1C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1C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1C0F"/>
    <w:rPr>
      <w:sz w:val="32"/>
    </w:rPr>
  </w:style>
  <w:style w:type="paragraph" w:customStyle="1" w:styleId="HeadingProcedure">
    <w:name w:val="Heading Procedure"/>
    <w:basedOn w:val="HeadingBase"/>
    <w:next w:val="Normal"/>
    <w:rsid w:val="00B91C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1C0F"/>
    <w:pPr>
      <w:spacing w:before="60" w:after="60"/>
    </w:pPr>
  </w:style>
  <w:style w:type="paragraph" w:styleId="ListContinue">
    <w:name w:val="List Continue"/>
    <w:basedOn w:val="List"/>
    <w:rsid w:val="00B91C0F"/>
    <w:pPr>
      <w:ind w:firstLine="0"/>
    </w:pPr>
  </w:style>
  <w:style w:type="paragraph" w:customStyle="1" w:styleId="ListNote">
    <w:name w:val="List Note"/>
    <w:basedOn w:val="List"/>
    <w:rsid w:val="00B91C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1C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1C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1C0F"/>
    <w:rPr>
      <w:rFonts w:ascii="Courier New" w:hAnsi="Courier New"/>
    </w:rPr>
  </w:style>
  <w:style w:type="paragraph" w:customStyle="1" w:styleId="NoteBullet">
    <w:name w:val="Note Bullet"/>
    <w:basedOn w:val="Note"/>
    <w:rsid w:val="00B91C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1C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1C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1C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1C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1C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1C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1C0F"/>
    <w:rPr>
      <w:b/>
      <w:smallCaps/>
    </w:rPr>
  </w:style>
  <w:style w:type="paragraph" w:customStyle="1" w:styleId="TableListNumber">
    <w:name w:val="Table List Number"/>
    <w:basedOn w:val="ListNumber"/>
    <w:rsid w:val="00B91C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1C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1C0F"/>
    <w:pPr>
      <w:numPr>
        <w:numId w:val="8"/>
      </w:numPr>
    </w:pPr>
  </w:style>
  <w:style w:type="paragraph" w:customStyle="1" w:styleId="ListAlpha2">
    <w:name w:val="List Alpha 2"/>
    <w:basedOn w:val="List2"/>
    <w:rsid w:val="00B91C0F"/>
    <w:pPr>
      <w:numPr>
        <w:numId w:val="7"/>
      </w:numPr>
    </w:pPr>
  </w:style>
  <w:style w:type="paragraph" w:styleId="List3">
    <w:name w:val="List 3"/>
    <w:basedOn w:val="BodyText"/>
    <w:rsid w:val="00B91C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1C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1C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1C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1C0F"/>
    <w:pPr>
      <w:numPr>
        <w:numId w:val="2"/>
      </w:numPr>
    </w:pPr>
  </w:style>
  <w:style w:type="paragraph" w:styleId="ListBullet5">
    <w:name w:val="List Bullet 5"/>
    <w:basedOn w:val="List5"/>
    <w:rsid w:val="00B91C0F"/>
    <w:pPr>
      <w:numPr>
        <w:numId w:val="3"/>
      </w:numPr>
    </w:pPr>
  </w:style>
  <w:style w:type="paragraph" w:styleId="ListContinue2">
    <w:name w:val="List Continue 2"/>
    <w:basedOn w:val="List2"/>
    <w:rsid w:val="00B91C0F"/>
    <w:pPr>
      <w:ind w:firstLine="0"/>
    </w:pPr>
  </w:style>
  <w:style w:type="paragraph" w:styleId="ListContinue3">
    <w:name w:val="List Continue 3"/>
    <w:basedOn w:val="List3"/>
    <w:rsid w:val="00B91C0F"/>
    <w:pPr>
      <w:ind w:left="1021" w:firstLine="0"/>
    </w:pPr>
  </w:style>
  <w:style w:type="paragraph" w:styleId="ListContinue4">
    <w:name w:val="List Continue 4"/>
    <w:basedOn w:val="List4"/>
    <w:rsid w:val="00B91C0F"/>
    <w:pPr>
      <w:ind w:firstLine="0"/>
    </w:pPr>
  </w:style>
  <w:style w:type="paragraph" w:styleId="ListContinue5">
    <w:name w:val="List Continue 5"/>
    <w:basedOn w:val="List5"/>
    <w:rsid w:val="00B91C0F"/>
    <w:pPr>
      <w:ind w:firstLine="0"/>
    </w:pPr>
  </w:style>
  <w:style w:type="paragraph" w:styleId="ListNumber3">
    <w:name w:val="List Number 3"/>
    <w:basedOn w:val="List3"/>
    <w:rsid w:val="00B91C0F"/>
    <w:pPr>
      <w:numPr>
        <w:numId w:val="4"/>
      </w:numPr>
    </w:pPr>
  </w:style>
  <w:style w:type="paragraph" w:styleId="ListNumber4">
    <w:name w:val="List Number 4"/>
    <w:basedOn w:val="List4"/>
    <w:rsid w:val="00B91C0F"/>
    <w:pPr>
      <w:numPr>
        <w:numId w:val="5"/>
      </w:numPr>
    </w:pPr>
  </w:style>
  <w:style w:type="paragraph" w:styleId="ListNumber5">
    <w:name w:val="List Number 5"/>
    <w:basedOn w:val="List5"/>
    <w:rsid w:val="00B91C0F"/>
    <w:pPr>
      <w:numPr>
        <w:numId w:val="6"/>
      </w:numPr>
    </w:pPr>
  </w:style>
  <w:style w:type="paragraph" w:styleId="BlockText">
    <w:name w:val="Block Text"/>
    <w:basedOn w:val="Normal"/>
    <w:rsid w:val="00B91C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1C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1C0F"/>
    <w:rPr>
      <w:sz w:val="16"/>
      <w:vertAlign w:val="superscript"/>
    </w:rPr>
  </w:style>
  <w:style w:type="character" w:customStyle="1" w:styleId="Symbols">
    <w:name w:val="Symbols"/>
    <w:basedOn w:val="DefaultParagraphFont"/>
    <w:rsid w:val="00B91C0F"/>
    <w:rPr>
      <w:rFonts w:ascii="Symbol" w:hAnsi="Symbol"/>
    </w:rPr>
  </w:style>
  <w:style w:type="character" w:customStyle="1" w:styleId="MenuOptions">
    <w:name w:val="Menu Options"/>
    <w:basedOn w:val="DefaultParagraphFont"/>
    <w:rsid w:val="00B91C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1C0F"/>
    <w:rPr>
      <w:b/>
    </w:rPr>
  </w:style>
  <w:style w:type="character" w:customStyle="1" w:styleId="Underlined">
    <w:name w:val="Underlined"/>
    <w:basedOn w:val="DefaultParagraphFont"/>
    <w:rsid w:val="00B91C0F"/>
    <w:rPr>
      <w:u w:val="single"/>
    </w:rPr>
  </w:style>
  <w:style w:type="paragraph" w:customStyle="1" w:styleId="TableBodyTextRight">
    <w:name w:val="Table Body Text Right"/>
    <w:basedOn w:val="TableBodyText"/>
    <w:rsid w:val="00B91C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1C0F"/>
    <w:rPr>
      <w:sz w:val="18"/>
    </w:rPr>
  </w:style>
  <w:style w:type="paragraph" w:customStyle="1" w:styleId="BodySmallRight">
    <w:name w:val="Body Small Right"/>
    <w:basedOn w:val="BodyTextRight"/>
    <w:rsid w:val="00B91C0F"/>
    <w:rPr>
      <w:sz w:val="18"/>
      <w:szCs w:val="18"/>
    </w:rPr>
  </w:style>
  <w:style w:type="paragraph" w:customStyle="1" w:styleId="MarginEdition">
    <w:name w:val="Margin Edition"/>
    <w:basedOn w:val="MarginNote"/>
    <w:rsid w:val="00B91C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1C0F"/>
    <w:rPr>
      <w:sz w:val="2"/>
      <w:szCs w:val="2"/>
    </w:rPr>
  </w:style>
  <w:style w:type="character" w:customStyle="1" w:styleId="Small">
    <w:name w:val="Small"/>
    <w:basedOn w:val="DefaultParagraphFont"/>
    <w:rsid w:val="00B91C0F"/>
    <w:rPr>
      <w:sz w:val="16"/>
    </w:rPr>
  </w:style>
  <w:style w:type="paragraph" w:customStyle="1" w:styleId="WideTable">
    <w:name w:val="Wide Table"/>
    <w:basedOn w:val="Normal"/>
    <w:rsid w:val="00B91C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1C0F"/>
  </w:style>
  <w:style w:type="paragraph" w:styleId="Quote">
    <w:name w:val="Quote"/>
    <w:basedOn w:val="Heading1"/>
    <w:link w:val="QuoteChar"/>
    <w:qFormat/>
    <w:rsid w:val="00B91C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1C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1C0F"/>
    <w:pPr>
      <w:pageBreakBefore/>
    </w:pPr>
  </w:style>
  <w:style w:type="paragraph" w:customStyle="1" w:styleId="Border">
    <w:name w:val="Border"/>
    <w:basedOn w:val="Normal"/>
    <w:qFormat/>
    <w:rsid w:val="00B91C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1C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C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C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1C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1C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1C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1C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1C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1C0F"/>
    <w:rPr>
      <w:u w:val="single"/>
    </w:rPr>
  </w:style>
  <w:style w:type="paragraph" w:styleId="BalloonText">
    <w:name w:val="Balloon Text"/>
    <w:basedOn w:val="Normal"/>
    <w:link w:val="BalloonTextChar"/>
    <w:rsid w:val="00B91C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1C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1C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1C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1C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1C0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1216</Words>
  <Characters>7596</Characters>
  <Application>Microsoft Office Word</Application>
  <DocSecurity>0</DocSecurity>
  <Lines>218</Lines>
  <Paragraphs>109</Paragraphs>
  <ScaleCrop>false</ScaleCrop>
  <Company>Author-it Software Corporation Ltd.</Company>
  <LinksUpToDate>false</LinksUpToDate>
  <CharactersWithSpaces>8746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AUMAMA5004 Coordinate project activities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2012-07-02T23:14:00Z</dcterms:created>
  <dcterms:modified xsi:type="dcterms:W3CDTF">2012-07-02T23:14:00Z</dcterms:modified>
</cp:coreProperties>
</file>