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5CF" w:rsidP="00F135CF">
      <w:pPr>
        <w:pStyle w:val="Title"/>
      </w:pPr>
      <w:r>
        <w:fldChar w:fldCharType="begin"/>
      </w:r>
      <w:r>
        <w:instrText xml:space="preserve"> TITLE   \* MERGEFORMAT </w:instrText>
      </w:r>
      <w:r>
        <w:fldChar w:fldCharType="separate"/>
      </w:r>
      <w:r>
        <w:t>AUMNT3002B Rectify paintwork</w:t>
      </w:r>
      <w:r>
        <w:fldChar w:fldCharType="end"/>
      </w:r>
    </w:p>
    <w:p w:rsidR="00F135CF" w:rsidP="00F135CF">
      <w:pPr>
        <w:pStyle w:val="Version"/>
        <w:sectPr w:rsidSect="006368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368A0" w:rsidP="006368A0">
      <w:pPr>
        <w:pStyle w:val="SuperHeading"/>
      </w:pPr>
      <w:r w:rsidRPr="006368A0">
        <w:t>AUMNT3002B Rectify paintwork</w:t>
      </w:r>
    </w:p>
    <w:p w:rsidR="00000000" w:rsidRPr="006368A0" w:rsidP="006368A0">
      <w:pPr>
        <w:pStyle w:val="SuperHeading"/>
      </w:pPr>
    </w:p>
    <w:p w:rsidR="00000000" w:rsidRPr="006368A0" w:rsidP="006368A0">
      <w:pPr>
        <w:pStyle w:val="Heading1"/>
      </w:pPr>
      <w:bookmarkStart w:id="1" w:name="O_60039"/>
      <w:bookmarkEnd w:id="1"/>
      <w:r w:rsidRPr="006368A0">
        <w:t>Modification History</w:t>
      </w:r>
    </w:p>
    <w:p w:rsidR="00000000" w:rsidRPr="006368A0" w:rsidP="006368A0">
      <w:pPr>
        <w:pStyle w:val="BodyText"/>
      </w:pPr>
      <w:r w:rsidRPr="006368A0">
        <w:t>Not applicable.</w:t>
      </w:r>
    </w:p>
    <w:p w:rsidR="00000000" w:rsidRPr="006368A0" w:rsidP="006368A0">
      <w:pPr>
        <w:pStyle w:val="AllowPageBreak"/>
      </w:pPr>
    </w:p>
    <w:p w:rsidR="00000000" w:rsidRPr="006368A0" w:rsidP="006368A0">
      <w:pPr>
        <w:pStyle w:val="Heading1"/>
      </w:pPr>
      <w:bookmarkStart w:id="2" w:name="O_60040"/>
      <w:bookmarkEnd w:id="2"/>
      <w:r w:rsidRPr="006368A0">
        <w:t>Unit Descriptor</w:t>
      </w:r>
    </w:p>
    <w:tbl>
      <w:tblPr>
        <w:tblW w:w="0" w:type="auto"/>
        <w:tblLayout w:type="fixed"/>
        <w:tblCellMar>
          <w:left w:w="62" w:type="dxa"/>
          <w:right w:w="62" w:type="dxa"/>
        </w:tblCellMar>
        <w:tblLook w:val="0000"/>
      </w:tblPr>
      <w:tblGrid>
        <w:gridCol w:w="2693"/>
        <w:gridCol w:w="5829"/>
      </w:tblGrid>
      <w:tr w:rsidTr="00F135CF">
        <w:tblPrEx>
          <w:tblW w:w="0" w:type="auto"/>
          <w:tblLayout w:type="fixed"/>
          <w:tblCellMar>
            <w:left w:w="62" w:type="dxa"/>
            <w:right w:w="62" w:type="dxa"/>
          </w:tblCellMar>
          <w:tblLook w:val="0000"/>
        </w:tblPrEx>
        <w:tc>
          <w:tcPr>
            <w:tcW w:w="26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BodyText"/>
              <w:rPr>
                <w:lang w:val="en-NZ"/>
              </w:rPr>
            </w:pPr>
            <w:r w:rsidRPr="006368A0">
              <w:rPr>
                <w:rStyle w:val="SpecialBold"/>
              </w:rPr>
              <w:t>Unit descriptor</w:t>
            </w:r>
          </w:p>
        </w:tc>
        <w:tc>
          <w:tcPr>
            <w:tcW w:w="58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A0" w:rsidP="006368A0">
            <w:pPr>
              <w:pStyle w:val="BodyText"/>
            </w:pPr>
            <w:r w:rsidRPr="006368A0">
              <w:t xml:space="preserve">This unit describes the application of the required skills and knowledge to assess and repair paintwork on vehicle bodies and </w:t>
            </w:r>
            <w:r w:rsidRPr="006368A0">
              <w:t>parts as a result of manufacturing and production line damage or defective painting procedures.</w:t>
            </w:r>
          </w:p>
          <w:p w:rsidR="00000000" w:rsidRPr="006368A0" w:rsidP="006368A0">
            <w:pPr>
              <w:pStyle w:val="BodyText"/>
            </w:pPr>
          </w:p>
          <w:p w:rsidR="00000000" w:rsidRPr="006368A0" w:rsidP="006368A0">
            <w:pPr>
              <w:pStyle w:val="BodyText"/>
            </w:pPr>
            <w:r w:rsidRPr="006368A0">
              <w:t>No licensing, legislative, regulatory or certification requirements apply to this unit at the time of publication.</w:t>
            </w:r>
          </w:p>
        </w:tc>
      </w:tr>
    </w:tbl>
    <w:p w:rsidR="00000000" w:rsidRPr="006368A0" w:rsidP="006368A0">
      <w:pPr>
        <w:pStyle w:val="BodyText"/>
      </w:pPr>
    </w:p>
    <w:p w:rsidR="00000000" w:rsidRPr="006368A0" w:rsidP="006368A0">
      <w:pPr>
        <w:pStyle w:val="AllowPageBreak"/>
      </w:pPr>
    </w:p>
    <w:p w:rsidR="00000000" w:rsidRPr="006368A0" w:rsidP="006368A0">
      <w:pPr>
        <w:pStyle w:val="Heading1"/>
      </w:pPr>
      <w:bookmarkStart w:id="3" w:name="O_60041"/>
      <w:bookmarkEnd w:id="3"/>
      <w:r w:rsidRPr="006368A0">
        <w:t>Application of the Unit</w:t>
      </w:r>
    </w:p>
    <w:tbl>
      <w:tblPr>
        <w:tblW w:w="0" w:type="auto"/>
        <w:tblLayout w:type="fixed"/>
        <w:tblCellMar>
          <w:left w:w="62" w:type="dxa"/>
          <w:right w:w="62" w:type="dxa"/>
        </w:tblCellMar>
        <w:tblLook w:val="0000"/>
      </w:tblPr>
      <w:tblGrid>
        <w:gridCol w:w="2754"/>
        <w:gridCol w:w="5768"/>
      </w:tblGrid>
      <w:tr w:rsidTr="00F135C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BodyText"/>
              <w:rPr>
                <w:lang w:val="en-NZ"/>
              </w:rPr>
            </w:pPr>
            <w:r w:rsidRPr="006368A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A0" w:rsidP="006368A0">
            <w:pPr>
              <w:pStyle w:val="BodyText"/>
            </w:pPr>
            <w:r w:rsidRPr="006368A0">
              <w:t xml:space="preserve">The unit applies to the automotive and related component manufacturing environment and involves application of skills and knowledge at a </w:t>
            </w:r>
            <w:r w:rsidRPr="006368A0">
              <w:rPr>
                <w:rStyle w:val="Emphasis"/>
              </w:rPr>
              <w:t>specialist</w:t>
            </w:r>
            <w:r w:rsidRPr="006368A0">
              <w:t xml:space="preserve"> level. These skills and knowledge are to be used within the scope of the person's job and authority.</w:t>
            </w:r>
          </w:p>
        </w:tc>
      </w:tr>
    </w:tbl>
    <w:p w:rsidR="00000000" w:rsidRPr="006368A0" w:rsidP="006368A0">
      <w:pPr>
        <w:pStyle w:val="BodyText"/>
      </w:pPr>
    </w:p>
    <w:p w:rsidR="00000000" w:rsidRPr="006368A0" w:rsidP="006368A0">
      <w:pPr>
        <w:pStyle w:val="AllowPageBreak"/>
      </w:pPr>
    </w:p>
    <w:p w:rsidR="00000000" w:rsidRPr="006368A0" w:rsidP="006368A0">
      <w:pPr>
        <w:pStyle w:val="Heading1"/>
      </w:pPr>
      <w:bookmarkStart w:id="4" w:name="O_60042"/>
      <w:bookmarkEnd w:id="4"/>
      <w:r w:rsidRPr="006368A0">
        <w:t>Licensing/Regulatory Information</w:t>
      </w:r>
    </w:p>
    <w:p w:rsidR="00000000" w:rsidRPr="006368A0" w:rsidP="006368A0">
      <w:pPr>
        <w:pStyle w:val="BodyText"/>
      </w:pPr>
      <w:r w:rsidRPr="006368A0">
        <w:t>Not applicable.</w:t>
      </w:r>
    </w:p>
    <w:p w:rsidR="00000000" w:rsidRPr="006368A0" w:rsidP="006368A0">
      <w:pPr>
        <w:pStyle w:val="AllowPageBreak"/>
      </w:pPr>
    </w:p>
    <w:p w:rsidR="00000000" w:rsidRPr="006368A0" w:rsidP="006368A0">
      <w:pPr>
        <w:pStyle w:val="Heading1"/>
      </w:pPr>
      <w:bookmarkStart w:id="5" w:name="O_60043"/>
      <w:bookmarkEnd w:id="5"/>
      <w:r w:rsidRPr="006368A0">
        <w:t>Pre-Requisites</w:t>
      </w:r>
    </w:p>
    <w:tbl>
      <w:tblPr>
        <w:tblW w:w="0" w:type="auto"/>
        <w:tblLayout w:type="fixed"/>
        <w:tblCellMar>
          <w:left w:w="62" w:type="dxa"/>
          <w:right w:w="62" w:type="dxa"/>
        </w:tblCellMar>
        <w:tblLook w:val="0000"/>
      </w:tblPr>
      <w:tblGrid>
        <w:gridCol w:w="2775"/>
        <w:gridCol w:w="5747"/>
      </w:tblGrid>
      <w:tr w:rsidTr="00F135C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BodyText"/>
              <w:rPr>
                <w:lang w:val="en-NZ"/>
              </w:rPr>
            </w:pPr>
            <w:r w:rsidRPr="006368A0">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A0" w:rsidP="006368A0">
            <w:pPr>
              <w:pStyle w:val="BodyText"/>
            </w:pPr>
            <w:r w:rsidRPr="006368A0">
              <w:t>Nil</w:t>
            </w:r>
          </w:p>
        </w:tc>
      </w:tr>
    </w:tbl>
    <w:p w:rsidR="00000000" w:rsidRPr="006368A0" w:rsidP="006368A0">
      <w:pPr>
        <w:pStyle w:val="BodyText"/>
      </w:pPr>
    </w:p>
    <w:p w:rsidR="00000000" w:rsidRPr="006368A0" w:rsidP="006368A0">
      <w:pPr>
        <w:pStyle w:val="AllowPageBreak"/>
      </w:pPr>
    </w:p>
    <w:p w:rsidR="00000000" w:rsidRPr="006368A0" w:rsidP="006368A0">
      <w:pPr>
        <w:pStyle w:val="Heading1"/>
      </w:pPr>
      <w:bookmarkStart w:id="6" w:name="O_60044"/>
      <w:bookmarkEnd w:id="6"/>
      <w:r w:rsidRPr="006368A0">
        <w:t>Employability Sk</w:t>
      </w:r>
      <w:r w:rsidRPr="006368A0">
        <w:t>ills Information</w:t>
      </w:r>
    </w:p>
    <w:tbl>
      <w:tblPr>
        <w:tblW w:w="0" w:type="auto"/>
        <w:tblLayout w:type="fixed"/>
        <w:tblCellMar>
          <w:left w:w="62" w:type="dxa"/>
          <w:right w:w="62" w:type="dxa"/>
        </w:tblCellMar>
        <w:tblLook w:val="0000"/>
      </w:tblPr>
      <w:tblGrid>
        <w:gridCol w:w="2798"/>
        <w:gridCol w:w="5724"/>
      </w:tblGrid>
      <w:tr w:rsidTr="00F135CF">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BodyText"/>
              <w:rPr>
                <w:lang w:val="en-NZ"/>
              </w:rPr>
            </w:pPr>
            <w:r w:rsidRPr="006368A0">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A0" w:rsidP="006368A0">
            <w:pPr>
              <w:pStyle w:val="BodyText"/>
            </w:pPr>
            <w:r w:rsidRPr="006368A0">
              <w:t>This unit contains Employability Skills.</w:t>
            </w:r>
          </w:p>
        </w:tc>
      </w:tr>
    </w:tbl>
    <w:p w:rsidR="00000000" w:rsidRPr="006368A0" w:rsidP="006368A0">
      <w:pPr>
        <w:pStyle w:val="BodyText"/>
      </w:pPr>
    </w:p>
    <w:p w:rsidR="00000000" w:rsidRPr="006368A0" w:rsidP="006368A0">
      <w:pPr>
        <w:pStyle w:val="AllowPageBreak"/>
      </w:pPr>
    </w:p>
    <w:p w:rsidR="00000000" w:rsidRPr="006368A0" w:rsidP="006368A0">
      <w:pPr>
        <w:pStyle w:val="Heading1"/>
      </w:pPr>
      <w:bookmarkStart w:id="7" w:name="O_60045"/>
      <w:bookmarkEnd w:id="7"/>
      <w:r w:rsidRPr="006368A0">
        <w:t>Elements and Performance Criteria Pre-Content</w:t>
      </w:r>
    </w:p>
    <w:tbl>
      <w:tblPr>
        <w:tblW w:w="0" w:type="auto"/>
        <w:tblLayout w:type="fixed"/>
        <w:tblCellMar>
          <w:left w:w="62" w:type="dxa"/>
          <w:right w:w="62" w:type="dxa"/>
        </w:tblCellMar>
        <w:tblLook w:val="0000"/>
      </w:tblPr>
      <w:tblGrid>
        <w:gridCol w:w="2660"/>
        <w:gridCol w:w="5862"/>
      </w:tblGrid>
      <w:tr w:rsidTr="00F135CF">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BodyText"/>
              <w:rPr>
                <w:lang w:val="en-NZ"/>
              </w:rPr>
            </w:pPr>
            <w:r w:rsidRPr="006368A0">
              <w:t>Elements describe the essential outcomes of a unit of competency.</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A0" w:rsidP="006368A0">
            <w:pPr>
              <w:pStyle w:val="BodyText"/>
            </w:pPr>
            <w:r w:rsidRPr="006368A0">
              <w:t>Performance criteria describe the required perfo</w:t>
            </w:r>
            <w:r w:rsidRPr="006368A0">
              <w:t>rmance needed to demonstrate achievement of the element. Where bold italicised text is used, further information is detailed in the required skills and knowledge and/or the range statement. Assessment of performance is to be consistent with the evidence gu</w:t>
            </w:r>
            <w:r w:rsidRPr="006368A0">
              <w:t>ide.</w:t>
            </w:r>
          </w:p>
        </w:tc>
      </w:tr>
    </w:tbl>
    <w:p w:rsidR="00000000" w:rsidRPr="006368A0" w:rsidP="006368A0">
      <w:pPr>
        <w:pStyle w:val="BodyText"/>
      </w:pPr>
    </w:p>
    <w:p w:rsidR="00000000" w:rsidRPr="006368A0" w:rsidP="006368A0">
      <w:pPr>
        <w:pStyle w:val="AllowPageBreak"/>
      </w:pPr>
    </w:p>
    <w:p w:rsidR="00000000" w:rsidRPr="006368A0" w:rsidP="006368A0">
      <w:pPr>
        <w:pStyle w:val="Heading1"/>
      </w:pPr>
      <w:bookmarkStart w:id="8" w:name="O_60046"/>
      <w:bookmarkEnd w:id="8"/>
      <w:r w:rsidRPr="006368A0">
        <w:t>Elements and Performance Criteria</w:t>
      </w:r>
    </w:p>
    <w:tbl>
      <w:tblPr>
        <w:tblW w:w="0" w:type="auto"/>
        <w:tblLayout w:type="fixed"/>
        <w:tblCellMar>
          <w:left w:w="62" w:type="dxa"/>
          <w:right w:w="62" w:type="dxa"/>
        </w:tblCellMar>
        <w:tblLook w:val="0000"/>
      </w:tblPr>
      <w:tblGrid>
        <w:gridCol w:w="2660"/>
        <w:gridCol w:w="5862"/>
      </w:tblGrid>
      <w:tr w:rsidTr="00F135CF">
        <w:tblPrEx>
          <w:tblW w:w="0" w:type="auto"/>
          <w:tblLayout w:type="fixed"/>
          <w:tblCellMar>
            <w:left w:w="62" w:type="dxa"/>
            <w:right w:w="62" w:type="dxa"/>
          </w:tblCellMar>
          <w:tblLook w:val="0000"/>
        </w:tblPrEx>
        <w:trPr>
          <w:tblHeader/>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A0" w:rsidP="006368A0">
            <w:pPr>
              <w:pStyle w:val="BodyText"/>
            </w:pPr>
            <w:r w:rsidRPr="006368A0">
              <w:rPr>
                <w:rStyle w:val="SpecialBold"/>
              </w:rPr>
              <w:t>ELEMENT</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BodyText"/>
              <w:rPr>
                <w:lang w:val="en-NZ"/>
              </w:rPr>
            </w:pPr>
            <w:r w:rsidRPr="006368A0">
              <w:rPr>
                <w:rStyle w:val="SpecialBold"/>
              </w:rPr>
              <w:t>PERFORMANCE CRITERIA</w:t>
            </w:r>
          </w:p>
        </w:tc>
      </w:tr>
      <w:tr w:rsidTr="00F135CF">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List"/>
              <w:rPr>
                <w:lang w:val="en-NZ"/>
              </w:rPr>
            </w:pPr>
            <w:r w:rsidRPr="006368A0">
              <w:t>1.</w:t>
            </w:r>
            <w:r w:rsidRPr="006368A0">
              <w:tab/>
              <w:t>Plan and prepare</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A0" w:rsidP="006368A0">
            <w:pPr>
              <w:pStyle w:val="List2"/>
            </w:pPr>
            <w:r w:rsidRPr="006368A0">
              <w:t>1.1.</w:t>
            </w:r>
            <w:r w:rsidRPr="006368A0">
              <w:tab/>
              <w:t xml:space="preserve">Activities are carried out according to </w:t>
            </w:r>
            <w:r w:rsidRPr="006368A0">
              <w:rPr>
                <w:rStyle w:val="BoldandItalics"/>
              </w:rPr>
              <w:t>OHS</w:t>
            </w:r>
            <w:r w:rsidRPr="006368A0">
              <w:t xml:space="preserve"> and </w:t>
            </w:r>
            <w:r w:rsidRPr="006368A0">
              <w:rPr>
                <w:rStyle w:val="BoldandItalics"/>
              </w:rPr>
              <w:t>organisation requirements</w:t>
            </w:r>
          </w:p>
          <w:p w:rsidR="00000000" w:rsidRPr="006368A0" w:rsidP="006368A0">
            <w:pPr>
              <w:pStyle w:val="List2"/>
            </w:pPr>
            <w:r w:rsidRPr="006368A0">
              <w:t>1.2.</w:t>
            </w:r>
            <w:r w:rsidRPr="006368A0">
              <w:tab/>
            </w:r>
            <w:r w:rsidRPr="006368A0">
              <w:t xml:space="preserve">Work instructions, including relevant inspection reports and forms and quality requirements are obtained, confirmed with </w:t>
            </w:r>
            <w:r w:rsidRPr="006368A0">
              <w:rPr>
                <w:rStyle w:val="BoldandItalics"/>
              </w:rPr>
              <w:t>appropriate personnel</w:t>
            </w:r>
            <w:r w:rsidRPr="006368A0">
              <w:t xml:space="preserve"> and applied</w:t>
            </w:r>
          </w:p>
          <w:p w:rsidR="00000000" w:rsidRPr="006368A0" w:rsidP="006368A0">
            <w:pPr>
              <w:pStyle w:val="List2"/>
            </w:pPr>
            <w:r w:rsidRPr="006368A0">
              <w:t>1.3.</w:t>
            </w:r>
            <w:r w:rsidRPr="006368A0">
              <w:tab/>
              <w:t>Tools and equipment selected are consistent with the requirements of the job, checked for servic</w:t>
            </w:r>
            <w:r w:rsidRPr="006368A0">
              <w:t xml:space="preserve">eability and faults are rectified or reported prior to commencement  </w:t>
            </w:r>
          </w:p>
          <w:p w:rsidR="00000000" w:rsidP="006368A0">
            <w:pPr>
              <w:pStyle w:val="List2"/>
              <w:rPr>
                <w:lang w:val="en-NZ"/>
              </w:rPr>
            </w:pPr>
            <w:r w:rsidRPr="006368A0">
              <w:t>1.4.</w:t>
            </w:r>
            <w:r w:rsidRPr="006368A0">
              <w:tab/>
              <w:t>Materials appropriate to the work application are identified, obtained, prepared, safely handled and located ready for use</w:t>
            </w:r>
          </w:p>
        </w:tc>
      </w:tr>
      <w:tr w:rsidTr="00F135CF">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List"/>
              <w:rPr>
                <w:lang w:val="en-NZ"/>
              </w:rPr>
            </w:pPr>
            <w:r w:rsidRPr="006368A0">
              <w:t>2.</w:t>
            </w:r>
            <w:r w:rsidRPr="006368A0">
              <w:tab/>
              <w:t>Assess paintwork damage/defect</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A0" w:rsidP="006368A0">
            <w:pPr>
              <w:pStyle w:val="List2"/>
            </w:pPr>
            <w:r w:rsidRPr="006368A0">
              <w:t>2.1.</w:t>
            </w:r>
            <w:r w:rsidRPr="006368A0">
              <w:tab/>
            </w:r>
            <w:r w:rsidRPr="006368A0">
              <w:t>Vehicle bodies/parts are inspected to confirm the extent and nature of paintwork damage or defects</w:t>
            </w:r>
          </w:p>
          <w:p w:rsidR="00000000" w:rsidRPr="006368A0" w:rsidP="006368A0">
            <w:pPr>
              <w:pStyle w:val="List2"/>
            </w:pPr>
            <w:r w:rsidRPr="006368A0">
              <w:t>2.2.</w:t>
            </w:r>
            <w:r w:rsidRPr="006368A0">
              <w:tab/>
              <w:t>Damaged or defective paintwork is analysed and assessed</w:t>
            </w:r>
          </w:p>
          <w:p w:rsidR="00000000" w:rsidP="006368A0">
            <w:pPr>
              <w:pStyle w:val="List2"/>
              <w:rPr>
                <w:lang w:val="en-NZ"/>
              </w:rPr>
            </w:pPr>
            <w:r w:rsidRPr="006368A0">
              <w:t>2.3.</w:t>
            </w:r>
            <w:r w:rsidRPr="006368A0">
              <w:tab/>
              <w:t>Solution to repair the damage or defect is selected and planned</w:t>
            </w:r>
          </w:p>
        </w:tc>
      </w:tr>
      <w:tr w:rsidTr="00F135CF">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List"/>
              <w:rPr>
                <w:lang w:val="en-NZ"/>
              </w:rPr>
            </w:pPr>
            <w:r w:rsidRPr="006368A0">
              <w:t>3.</w:t>
            </w:r>
            <w:r w:rsidRPr="006368A0">
              <w:tab/>
              <w:t>Repair paintwork damage</w:t>
            </w:r>
            <w:r w:rsidRPr="006368A0">
              <w:t>/defect</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A0" w:rsidP="006368A0">
            <w:pPr>
              <w:pStyle w:val="List2"/>
            </w:pPr>
            <w:r w:rsidRPr="006368A0">
              <w:t>3.1.</w:t>
            </w:r>
            <w:r w:rsidRPr="006368A0">
              <w:tab/>
              <w:t>Damaged or defective area is prepared for repair</w:t>
            </w:r>
          </w:p>
          <w:p w:rsidR="00000000" w:rsidRPr="006368A0" w:rsidP="006368A0">
            <w:pPr>
              <w:pStyle w:val="List2"/>
            </w:pPr>
            <w:r w:rsidRPr="006368A0">
              <w:t>3.2.</w:t>
            </w:r>
            <w:r w:rsidRPr="006368A0">
              <w:tab/>
              <w:t>Adjoining areas to the damaged/defective area are protected from the repair work procedures</w:t>
            </w:r>
          </w:p>
          <w:p w:rsidR="00000000" w:rsidRPr="006368A0" w:rsidP="006368A0">
            <w:pPr>
              <w:pStyle w:val="List2"/>
            </w:pPr>
            <w:r w:rsidRPr="006368A0">
              <w:t>3.3.</w:t>
            </w:r>
            <w:r w:rsidRPr="006368A0">
              <w:tab/>
              <w:t>Paint repair equipment and materials are selected and applied to damaged/defective areas</w:t>
            </w:r>
          </w:p>
          <w:p w:rsidR="00000000" w:rsidRPr="006368A0" w:rsidP="006368A0">
            <w:pPr>
              <w:pStyle w:val="List2"/>
            </w:pPr>
            <w:r w:rsidRPr="006368A0">
              <w:t>3.4</w:t>
            </w:r>
            <w:r w:rsidRPr="006368A0">
              <w:t>.</w:t>
            </w:r>
            <w:r w:rsidRPr="006368A0">
              <w:tab/>
              <w:t>Drying method is selected and applied</w:t>
            </w:r>
          </w:p>
          <w:p w:rsidR="00000000" w:rsidRPr="006368A0" w:rsidP="006368A0">
            <w:pPr>
              <w:pStyle w:val="List2"/>
            </w:pPr>
            <w:r w:rsidRPr="006368A0">
              <w:t>3.5.</w:t>
            </w:r>
            <w:r w:rsidRPr="006368A0">
              <w:tab/>
              <w:t>Damaged or defective area is repaired to specifications</w:t>
            </w:r>
          </w:p>
          <w:p w:rsidR="00000000" w:rsidRPr="006368A0" w:rsidP="006368A0">
            <w:pPr>
              <w:pStyle w:val="List2"/>
            </w:pPr>
            <w:r w:rsidRPr="006368A0">
              <w:t>3.6.</w:t>
            </w:r>
            <w:r w:rsidRPr="006368A0">
              <w:tab/>
              <w:t>Documentation is completed outlining nature of problem, work conducted and outcome, in accordance with organisation requirements</w:t>
            </w:r>
          </w:p>
          <w:p w:rsidR="00000000" w:rsidP="006368A0">
            <w:pPr>
              <w:pStyle w:val="List2"/>
              <w:rPr>
                <w:lang w:val="en-NZ"/>
              </w:rPr>
            </w:pPr>
            <w:r w:rsidRPr="006368A0">
              <w:t>3.7.</w:t>
            </w:r>
            <w:r w:rsidRPr="006368A0">
              <w:tab/>
              <w:t>Repaired vehicle</w:t>
            </w:r>
            <w:r w:rsidRPr="006368A0">
              <w:t xml:space="preserve"> is processed for inspection and returned to production sequence</w:t>
            </w:r>
          </w:p>
        </w:tc>
      </w:tr>
      <w:tr w:rsidTr="00F135CF">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List"/>
              <w:rPr>
                <w:lang w:val="en-NZ"/>
              </w:rPr>
            </w:pPr>
            <w:r w:rsidRPr="006368A0">
              <w:t>4.</w:t>
            </w:r>
            <w:r w:rsidRPr="006368A0">
              <w:tab/>
              <w:t>Clean up</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A0" w:rsidP="006368A0">
            <w:pPr>
              <w:pStyle w:val="List2"/>
            </w:pPr>
            <w:r w:rsidRPr="006368A0">
              <w:t>4.1.</w:t>
            </w:r>
            <w:r w:rsidRPr="006368A0">
              <w:tab/>
              <w:t xml:space="preserve">Work area is cleared and materials disposed of, reused or recycled in accordance with organisation requirements and </w:t>
            </w:r>
            <w:r w:rsidRPr="006368A0">
              <w:rPr>
                <w:rStyle w:val="BoldandItalics"/>
              </w:rPr>
              <w:t>cost reduction initiatives</w:t>
            </w:r>
          </w:p>
          <w:p w:rsidR="00000000" w:rsidRPr="006368A0" w:rsidP="006368A0">
            <w:pPr>
              <w:pStyle w:val="List2"/>
            </w:pPr>
            <w:r w:rsidRPr="006368A0">
              <w:t>4.2.</w:t>
            </w:r>
            <w:r w:rsidRPr="006368A0">
              <w:tab/>
              <w:t>Tools and equipment are c</w:t>
            </w:r>
            <w:r w:rsidRPr="006368A0">
              <w:t>leaned, checked, maintained and stored in accordance with organisation requirements</w:t>
            </w:r>
          </w:p>
        </w:tc>
      </w:tr>
    </w:tbl>
    <w:p w:rsidR="00000000" w:rsidRPr="006368A0" w:rsidP="006368A0">
      <w:pPr>
        <w:pStyle w:val="BodyText"/>
      </w:pPr>
    </w:p>
    <w:p w:rsidR="00000000" w:rsidRPr="006368A0" w:rsidP="006368A0">
      <w:pPr>
        <w:pStyle w:val="AllowPageBreak"/>
      </w:pPr>
    </w:p>
    <w:p w:rsidR="00000000" w:rsidRPr="006368A0" w:rsidP="006368A0">
      <w:pPr>
        <w:pStyle w:val="Heading1"/>
      </w:pPr>
      <w:bookmarkStart w:id="9" w:name="O_60047"/>
      <w:bookmarkEnd w:id="9"/>
      <w:r w:rsidRPr="006368A0">
        <w:t>Required Skills and Knowledge</w:t>
      </w:r>
    </w:p>
    <w:tbl>
      <w:tblPr>
        <w:tblW w:w="0" w:type="auto"/>
        <w:tblLayout w:type="fixed"/>
        <w:tblCellMar>
          <w:left w:w="62" w:type="dxa"/>
          <w:right w:w="62" w:type="dxa"/>
        </w:tblCellMar>
        <w:tblLook w:val="0000"/>
      </w:tblPr>
      <w:tblGrid>
        <w:gridCol w:w="8522"/>
      </w:tblGrid>
      <w:tr w:rsidTr="00F135C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368A0">
            <w:pPr>
              <w:pStyle w:val="BodyText"/>
              <w:rPr>
                <w:lang w:val="en-NZ"/>
              </w:rPr>
            </w:pPr>
            <w:r w:rsidRPr="006368A0">
              <w:rPr>
                <w:rStyle w:val="SpecialBold"/>
              </w:rPr>
              <w:t>REQUIRED SKILLS AND KNOWLEDGE</w:t>
            </w:r>
          </w:p>
        </w:tc>
      </w:tr>
      <w:tr w:rsidTr="00F135C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BodyText"/>
              <w:rPr>
                <w:lang w:val="en-NZ"/>
              </w:rPr>
            </w:pPr>
            <w:r w:rsidRPr="006368A0">
              <w:t>This section describes the essential skills and knowledge and their level, required for this unit.</w:t>
            </w:r>
          </w:p>
        </w:tc>
      </w:tr>
      <w:tr w:rsidTr="00F135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BodyText"/>
              <w:rPr>
                <w:lang w:val="en-NZ"/>
              </w:rPr>
            </w:pPr>
            <w:r w:rsidRPr="006368A0">
              <w:rPr>
                <w:rStyle w:val="SpecialBold"/>
              </w:rPr>
              <w:t>Required skills</w:t>
            </w:r>
          </w:p>
        </w:tc>
      </w:tr>
      <w:tr w:rsidTr="00F135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A0" w:rsidP="006368A0">
            <w:pPr>
              <w:pStyle w:val="ListBullet"/>
            </w:pPr>
            <w:r w:rsidRPr="006368A0">
              <w:t>speak clearly and directly in order to inform team members of completed work stages</w:t>
            </w:r>
          </w:p>
          <w:p w:rsidR="00000000" w:rsidRPr="006368A0" w:rsidP="006368A0">
            <w:pPr>
              <w:pStyle w:val="ListBullet"/>
            </w:pPr>
            <w:r w:rsidRPr="006368A0">
              <w:t>apply teamwork to a range of situations</w:t>
            </w:r>
          </w:p>
          <w:p w:rsidR="00000000" w:rsidRPr="006368A0" w:rsidP="006368A0">
            <w:pPr>
              <w:pStyle w:val="ListBullet"/>
            </w:pPr>
            <w:r w:rsidRPr="006368A0">
              <w:t>solve problems particularly in teams in order to meet performance indicators</w:t>
            </w:r>
          </w:p>
          <w:p w:rsidR="00000000" w:rsidRPr="006368A0" w:rsidP="006368A0">
            <w:pPr>
              <w:pStyle w:val="ListBullet"/>
            </w:pPr>
            <w:r w:rsidRPr="006368A0">
              <w:t>show initiative in adapting to changing work conditions or contexts particularly when working across a variety of work areas</w:t>
            </w:r>
          </w:p>
          <w:p w:rsidR="00000000" w:rsidRPr="006368A0" w:rsidP="006368A0">
            <w:pPr>
              <w:pStyle w:val="ListBullet"/>
            </w:pPr>
            <w:r w:rsidRPr="006368A0">
              <w:t>access, interpret and apply information on relevant or</w:t>
            </w:r>
            <w:r w:rsidRPr="006368A0">
              <w:t>ganisation policies, procedures and instructions, particularly to ensure documentation is properly completed</w:t>
            </w:r>
          </w:p>
          <w:p w:rsidR="00000000" w:rsidRPr="006368A0" w:rsidP="006368A0">
            <w:pPr>
              <w:pStyle w:val="ListBullet"/>
            </w:pPr>
            <w:r w:rsidRPr="006368A0">
              <w:t xml:space="preserve">manage time when planning, preparing and organising work priorities </w:t>
            </w:r>
          </w:p>
          <w:p w:rsidR="00000000" w:rsidP="006368A0">
            <w:pPr>
              <w:pStyle w:val="ListBullet"/>
              <w:rPr>
                <w:lang w:val="en-NZ"/>
              </w:rPr>
            </w:pPr>
            <w:r w:rsidRPr="006368A0">
              <w:t>take</w:t>
            </w:r>
            <w:r w:rsidRPr="006368A0">
              <w:t xml:space="preserve"> responsibility for organising own work priorities.</w:t>
            </w:r>
          </w:p>
        </w:tc>
      </w:tr>
      <w:tr w:rsidTr="00F135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BodyText"/>
              <w:rPr>
                <w:lang w:val="en-NZ"/>
              </w:rPr>
            </w:pPr>
            <w:r w:rsidRPr="006368A0">
              <w:rPr>
                <w:rStyle w:val="SpecialBold"/>
              </w:rPr>
              <w:t>Required knowledge</w:t>
            </w:r>
          </w:p>
        </w:tc>
      </w:tr>
      <w:tr w:rsidTr="00F135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A0" w:rsidP="006368A0">
            <w:pPr>
              <w:pStyle w:val="ListBullet"/>
            </w:pPr>
            <w:r w:rsidRPr="006368A0">
              <w:t>organisation and equipment safety requirements</w:t>
            </w:r>
          </w:p>
          <w:p w:rsidR="00000000" w:rsidRPr="006368A0" w:rsidP="006368A0">
            <w:pPr>
              <w:pStyle w:val="ListBullet"/>
            </w:pPr>
            <w:r w:rsidRPr="006368A0">
              <w:t>organisation production quality standards</w:t>
            </w:r>
          </w:p>
          <w:p w:rsidR="00000000" w:rsidRPr="006368A0" w:rsidP="006368A0">
            <w:pPr>
              <w:pStyle w:val="ListBullet"/>
            </w:pPr>
            <w:r w:rsidRPr="006368A0">
              <w:t>automotive industry terminology</w:t>
            </w:r>
          </w:p>
          <w:p w:rsidR="00000000" w:rsidRPr="006368A0" w:rsidP="006368A0">
            <w:pPr>
              <w:pStyle w:val="ListBullet"/>
            </w:pPr>
            <w:r w:rsidRPr="006368A0">
              <w:t>manufacturing and production procedures</w:t>
            </w:r>
          </w:p>
          <w:p w:rsidR="00000000" w:rsidRPr="006368A0" w:rsidP="006368A0">
            <w:pPr>
              <w:pStyle w:val="ListBullet"/>
            </w:pPr>
            <w:r w:rsidRPr="006368A0">
              <w:t>techniques for vehicle painting</w:t>
            </w:r>
          </w:p>
          <w:p w:rsidR="00000000" w:rsidRPr="006368A0" w:rsidP="006368A0">
            <w:pPr>
              <w:pStyle w:val="ListBullet"/>
            </w:pPr>
            <w:r w:rsidRPr="006368A0">
              <w:t>tools and equipment types, characteristics, usesand limitations</w:t>
            </w:r>
          </w:p>
          <w:p w:rsidR="00000000" w:rsidRPr="006368A0" w:rsidP="006368A0">
            <w:pPr>
              <w:pStyle w:val="ListBullet"/>
            </w:pPr>
            <w:r w:rsidRPr="006368A0">
              <w:t>paint viscosity and limitations</w:t>
            </w:r>
          </w:p>
          <w:p w:rsidR="00000000" w:rsidRPr="006368A0" w:rsidP="006368A0">
            <w:pPr>
              <w:pStyle w:val="ListBullet"/>
            </w:pPr>
            <w:r w:rsidRPr="006368A0">
              <w:t>paint damage and defects</w:t>
            </w:r>
          </w:p>
          <w:p w:rsidR="00000000" w:rsidRPr="006368A0" w:rsidP="006368A0">
            <w:pPr>
              <w:pStyle w:val="ListBullet"/>
            </w:pPr>
            <w:r w:rsidRPr="006368A0">
              <w:t>paint repair techniques and equipment</w:t>
            </w:r>
          </w:p>
          <w:p w:rsidR="00000000" w:rsidRPr="006368A0" w:rsidP="006368A0">
            <w:pPr>
              <w:pStyle w:val="ListBullet"/>
            </w:pPr>
            <w:r w:rsidRPr="006368A0">
              <w:t>processes for the calculation of materialrequirements</w:t>
            </w:r>
          </w:p>
          <w:p w:rsidR="00000000" w:rsidRPr="006368A0" w:rsidP="006368A0">
            <w:pPr>
              <w:pStyle w:val="ListBullet"/>
            </w:pPr>
            <w:r w:rsidRPr="006368A0">
              <w:t>material Safety Data Sheets</w:t>
            </w:r>
          </w:p>
          <w:p w:rsidR="00000000" w:rsidRPr="006368A0" w:rsidP="006368A0">
            <w:pPr>
              <w:pStyle w:val="ListBullet"/>
            </w:pPr>
            <w:r w:rsidRPr="006368A0">
              <w:t>plans, drawings and specifications</w:t>
            </w:r>
          </w:p>
          <w:p w:rsidR="00000000" w:rsidRPr="006368A0" w:rsidP="006368A0">
            <w:pPr>
              <w:pStyle w:val="ListBullet"/>
            </w:pPr>
            <w:r w:rsidRPr="006368A0">
              <w:t>materials handling, storage and environment</w:t>
            </w:r>
            <w:r w:rsidRPr="006368A0">
              <w:t>allyfriendly waste management</w:t>
            </w:r>
          </w:p>
          <w:p w:rsidR="00000000" w:rsidRPr="006368A0" w:rsidP="006368A0">
            <w:pPr>
              <w:pStyle w:val="ListBullet"/>
            </w:pPr>
            <w:r w:rsidRPr="006368A0">
              <w:t>organisation safety policies and procedures</w:t>
            </w:r>
          </w:p>
          <w:p w:rsidR="00000000" w:rsidRPr="006368A0" w:rsidP="006368A0">
            <w:pPr>
              <w:pStyle w:val="ListBullet"/>
            </w:pPr>
            <w:r w:rsidRPr="006368A0">
              <w:t>relevant</w:t>
            </w:r>
            <w:r w:rsidRPr="006368A0">
              <w:t xml:space="preserve"> Australian standards.</w:t>
            </w:r>
          </w:p>
        </w:tc>
      </w:tr>
    </w:tbl>
    <w:p w:rsidR="00000000" w:rsidRPr="006368A0" w:rsidP="006368A0">
      <w:pPr>
        <w:pStyle w:val="BodyText"/>
      </w:pPr>
    </w:p>
    <w:p w:rsidR="00000000" w:rsidRPr="006368A0" w:rsidP="006368A0">
      <w:pPr>
        <w:pStyle w:val="AllowPageBreak"/>
      </w:pPr>
    </w:p>
    <w:p w:rsidR="00000000" w:rsidRPr="006368A0" w:rsidP="006368A0">
      <w:pPr>
        <w:pStyle w:val="Heading1"/>
      </w:pPr>
      <w:bookmarkStart w:id="10" w:name="O_60048"/>
      <w:bookmarkEnd w:id="10"/>
      <w:r w:rsidRPr="006368A0">
        <w:t>Evidence Guide</w:t>
      </w:r>
    </w:p>
    <w:tbl>
      <w:tblPr>
        <w:tblW w:w="9243" w:type="dxa"/>
        <w:tblLayout w:type="fixed"/>
        <w:tblCellMar>
          <w:left w:w="62" w:type="dxa"/>
          <w:right w:w="62" w:type="dxa"/>
        </w:tblCellMar>
        <w:tblLook w:val="0000"/>
      </w:tblPr>
      <w:tblGrid>
        <w:gridCol w:w="3790"/>
        <w:gridCol w:w="5453"/>
      </w:tblGrid>
      <w:tr w:rsidTr="00F135CF">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BodyText"/>
              <w:rPr>
                <w:lang w:val="en-NZ"/>
              </w:rPr>
            </w:pPr>
            <w:r w:rsidRPr="006368A0">
              <w:rPr>
                <w:rStyle w:val="SpecialBold"/>
              </w:rPr>
              <w:t>EVIDENCE GUIDE</w:t>
            </w:r>
          </w:p>
        </w:tc>
      </w:tr>
      <w:tr w:rsidTr="00F135CF">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BodyText"/>
              <w:rPr>
                <w:lang w:val="en-NZ"/>
              </w:rPr>
            </w:pPr>
            <w:r w:rsidRPr="006368A0">
              <w:t>The Evidence Guide provides advice on assessment and must be read in conjunction with the Performance Criteria, Required Skills and Knowledge, the Range Statement and the Assessment Guidelines for this Training Package.</w:t>
            </w:r>
          </w:p>
        </w:tc>
      </w:tr>
      <w:tr w:rsidTr="00F135CF">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BodyText"/>
              <w:rPr>
                <w:lang w:val="en-NZ"/>
              </w:rPr>
            </w:pPr>
            <w:r w:rsidRPr="006368A0">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BodyText"/>
              <w:rPr>
                <w:lang w:val="en-NZ"/>
              </w:rPr>
            </w:pPr>
          </w:p>
        </w:tc>
      </w:tr>
      <w:tr w:rsidTr="00F135CF">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BodyText"/>
              <w:rPr>
                <w:lang w:val="en-NZ"/>
              </w:rPr>
            </w:pPr>
            <w:r w:rsidRPr="006368A0">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A0" w:rsidP="006368A0">
            <w:pPr>
              <w:pStyle w:val="ListBullet"/>
            </w:pPr>
            <w:r w:rsidRPr="006368A0">
              <w:t>Location, interpretation and application of relevantinformation, standards and specifications</w:t>
            </w:r>
          </w:p>
          <w:p w:rsidR="00000000" w:rsidRPr="006368A0" w:rsidP="006368A0">
            <w:pPr>
              <w:pStyle w:val="ListBullet"/>
            </w:pPr>
            <w:r w:rsidRPr="006368A0">
              <w:t>Compliance with organisation safety policies andprocedures and OHS legislation/regulations/codes ofpractice applicable to operations</w:t>
            </w:r>
          </w:p>
          <w:p w:rsidR="00000000" w:rsidRPr="006368A0" w:rsidP="006368A0">
            <w:pPr>
              <w:pStyle w:val="ListBullet"/>
            </w:pPr>
            <w:r w:rsidRPr="006368A0">
              <w:t>Compliance with organisation policies and proceduresincluding quality requirements</w:t>
            </w:r>
          </w:p>
          <w:p w:rsidR="00000000" w:rsidRPr="006368A0" w:rsidP="006368A0">
            <w:pPr>
              <w:pStyle w:val="ListBullet"/>
            </w:pPr>
            <w:r w:rsidRPr="006368A0">
              <w:t>Safe and effective operational use of to</w:t>
            </w:r>
            <w:r w:rsidRPr="006368A0">
              <w:t>ols andequipment</w:t>
            </w:r>
          </w:p>
          <w:p w:rsidR="00000000" w:rsidRPr="006368A0" w:rsidP="006368A0">
            <w:pPr>
              <w:pStyle w:val="ListBullet"/>
            </w:pPr>
            <w:r w:rsidRPr="006368A0">
              <w:t>Communication and working effectively and safelywith others</w:t>
            </w:r>
          </w:p>
          <w:p w:rsidR="00000000" w:rsidP="006368A0">
            <w:pPr>
              <w:pStyle w:val="ListBullet"/>
              <w:rPr>
                <w:lang w:val="en-NZ"/>
              </w:rPr>
            </w:pPr>
            <w:r w:rsidRPr="006368A0">
              <w:t>Completion of analysis, assessment and rectification ofat least 2 separate and different paint damage incidentsand a minimum of 3 separate and different paintdefects, to specifica</w:t>
            </w:r>
            <w:r w:rsidRPr="006368A0">
              <w:t>tions and organisation inspectionrequirements.</w:t>
            </w:r>
          </w:p>
        </w:tc>
      </w:tr>
      <w:tr w:rsidTr="00F135CF">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BodyText"/>
              <w:rPr>
                <w:lang w:val="en-NZ"/>
              </w:rPr>
            </w:pPr>
            <w:r w:rsidRPr="006368A0">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A0" w:rsidP="006368A0">
            <w:pPr>
              <w:pStyle w:val="ListBullet"/>
            </w:pPr>
            <w:r w:rsidRPr="006368A0">
              <w:t>assessment of the competency should take place in a safe working environment in a passenger motor vehicle manufacturing plant or simulated environment using t</w:t>
            </w:r>
            <w:r w:rsidRPr="006368A0">
              <w:t>ools/equipment/machinery required for the production process without undue disruption to the production process</w:t>
            </w:r>
          </w:p>
          <w:p w:rsidR="00000000" w:rsidP="006368A0">
            <w:pPr>
              <w:pStyle w:val="ListBullet"/>
              <w:rPr>
                <w:lang w:val="en-NZ"/>
              </w:rPr>
            </w:pPr>
            <w:r w:rsidRPr="006368A0">
              <w:t>assessment</w:t>
            </w:r>
            <w:r w:rsidRPr="006368A0">
              <w:t xml:space="preserve"> is to occur under standard and authorised work practices, safety requirements and environmental constraints.</w:t>
            </w:r>
          </w:p>
        </w:tc>
      </w:tr>
      <w:tr w:rsidTr="00F135CF">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BodyText"/>
              <w:rPr>
                <w:lang w:val="en-NZ"/>
              </w:rPr>
            </w:pPr>
            <w:r w:rsidRPr="006368A0">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A0" w:rsidP="006368A0">
            <w:pPr>
              <w:pStyle w:val="BodyText"/>
            </w:pPr>
            <w:r w:rsidRPr="006368A0">
              <w:t xml:space="preserve">A </w:t>
            </w:r>
            <w:r w:rsidRPr="006368A0">
              <w:t>range of assessment methods should be used to assess practical skills and knowledge. The following examples are appropriate for this unit:</w:t>
            </w:r>
          </w:p>
          <w:p w:rsidR="00000000" w:rsidRPr="006368A0" w:rsidP="006368A0">
            <w:pPr>
              <w:pStyle w:val="ListBullet"/>
            </w:pPr>
            <w:r w:rsidRPr="006368A0">
              <w:t>assessment methods must confirm consistency and accuracy of performance (over time and in a range of organisation re</w:t>
            </w:r>
            <w:r w:rsidRPr="006368A0">
              <w:t>levant contexts) together with application of underpinning knowledge</w:t>
            </w:r>
          </w:p>
          <w:p w:rsidR="00000000" w:rsidRPr="006368A0" w:rsidP="006368A0">
            <w:pPr>
              <w:pStyle w:val="ListBullet"/>
            </w:pPr>
            <w:r w:rsidRPr="006368A0">
              <w:t>assessment methods must be by direct observation of tasks and include questioning on underpinning knowledge to ensure its correct interpretation and application</w:t>
            </w:r>
          </w:p>
          <w:p w:rsidR="00000000" w:rsidRPr="006368A0" w:rsidP="006368A0">
            <w:pPr>
              <w:pStyle w:val="ListBullet"/>
            </w:pPr>
            <w:r w:rsidRPr="006368A0">
              <w:t xml:space="preserve">assessment may be applied </w:t>
            </w:r>
            <w:r w:rsidRPr="006368A0">
              <w:t>under project related conditions (real or simulated) and require evidence of process</w:t>
            </w:r>
          </w:p>
          <w:p w:rsidR="00000000" w:rsidRPr="006368A0" w:rsidP="006368A0">
            <w:pPr>
              <w:pStyle w:val="ListBullet"/>
            </w:pPr>
            <w:r w:rsidRPr="006368A0">
              <w:t>assessment</w:t>
            </w:r>
            <w:r w:rsidRPr="006368A0">
              <w:t xml:space="preserve"> must confirm a reasonable inference that competency is able not only to be satisfied under the particular circumstance, but is able to be transferred to other circumstances.</w:t>
            </w:r>
          </w:p>
        </w:tc>
      </w:tr>
    </w:tbl>
    <w:p w:rsidR="00000000" w:rsidRPr="006368A0" w:rsidP="006368A0">
      <w:pPr>
        <w:pStyle w:val="BodyText"/>
      </w:pPr>
    </w:p>
    <w:p w:rsidR="00000000" w:rsidRPr="006368A0" w:rsidP="006368A0">
      <w:pPr>
        <w:pStyle w:val="AllowPageBreak"/>
      </w:pPr>
    </w:p>
    <w:p w:rsidR="00000000" w:rsidRPr="006368A0" w:rsidP="006368A0">
      <w:pPr>
        <w:pStyle w:val="Heading1"/>
      </w:pPr>
      <w:bookmarkStart w:id="11" w:name="O_60049"/>
      <w:bookmarkEnd w:id="11"/>
      <w:r w:rsidRPr="006368A0">
        <w:t>Range Statement</w:t>
      </w:r>
    </w:p>
    <w:tbl>
      <w:tblPr>
        <w:tblW w:w="0" w:type="auto"/>
        <w:tblLayout w:type="fixed"/>
        <w:tblCellMar>
          <w:left w:w="62" w:type="dxa"/>
          <w:right w:w="62" w:type="dxa"/>
        </w:tblCellMar>
        <w:tblLook w:val="0000"/>
      </w:tblPr>
      <w:tblGrid>
        <w:gridCol w:w="3512"/>
        <w:gridCol w:w="5010"/>
      </w:tblGrid>
      <w:tr w:rsidTr="00F135C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BodyText"/>
              <w:rPr>
                <w:lang w:val="en-NZ"/>
              </w:rPr>
            </w:pPr>
            <w:r w:rsidRPr="006368A0">
              <w:rPr>
                <w:rStyle w:val="SpecialBold"/>
              </w:rPr>
              <w:t>RANGE STATEMENT</w:t>
            </w:r>
          </w:p>
        </w:tc>
      </w:tr>
      <w:tr w:rsidTr="00F135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BodyText"/>
              <w:rPr>
                <w:lang w:val="en-NZ"/>
              </w:rPr>
            </w:pPr>
            <w:r w:rsidRPr="006368A0">
              <w:t>The range statement relates to the unit of competency as a whole. It allows for different work environments and situations that may affect performance. Bold italicised wording in the Performance Criteria is detailed below. Add any essential operating condi</w:t>
            </w:r>
            <w:r w:rsidRPr="006368A0">
              <w:t>tions that may be present with training and assessment depending on the work situation, needs of the candidate, accessibility of the item, and local industry and regional contexts.</w:t>
            </w:r>
          </w:p>
        </w:tc>
      </w:tr>
      <w:tr w:rsidTr="00F135C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BodyText"/>
              <w:rPr>
                <w:lang w:val="en-NZ"/>
              </w:rPr>
            </w:pPr>
            <w:r w:rsidRPr="006368A0">
              <w:rPr>
                <w:rStyle w:val="BoldandItalics"/>
              </w:rPr>
              <w:t>OHS requirements</w:t>
            </w:r>
            <w:r w:rsidRPr="006368A0">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BodyText"/>
              <w:rPr>
                <w:lang w:val="en-NZ"/>
              </w:rPr>
            </w:pPr>
            <w:r w:rsidRPr="006368A0">
              <w:t>Legislation and regulations, organisational</w:t>
            </w:r>
            <w:r w:rsidRPr="006368A0">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6368A0">
              <w:t>ardous materials and substances and manual handling procedures including lifting and carrying.</w:t>
            </w:r>
          </w:p>
        </w:tc>
      </w:tr>
      <w:tr w:rsidTr="00F135C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BodyText"/>
              <w:rPr>
                <w:lang w:val="en-NZ"/>
              </w:rPr>
            </w:pPr>
            <w:r w:rsidRPr="006368A0">
              <w:rPr>
                <w:rStyle w:val="BoldandItalics"/>
              </w:rPr>
              <w:t>Organisation</w:t>
            </w:r>
            <w:r w:rsidRPr="006368A0">
              <w:t xml:space="preserve"> </w:t>
            </w:r>
            <w:r w:rsidRPr="006368A0">
              <w:rPr>
                <w:rStyle w:val="BoldandItalics"/>
              </w:rPr>
              <w:t>requirements</w:t>
            </w:r>
            <w:r w:rsidRPr="006368A0">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A0" w:rsidP="006368A0">
            <w:pPr>
              <w:pStyle w:val="ListBullet"/>
            </w:pPr>
            <w:r w:rsidRPr="006368A0">
              <w:t>access and equity principles and practices</w:t>
            </w:r>
          </w:p>
          <w:p w:rsidR="00000000" w:rsidRPr="006368A0" w:rsidP="006368A0">
            <w:pPr>
              <w:pStyle w:val="ListBullet"/>
            </w:pPr>
            <w:r w:rsidRPr="006368A0">
              <w:t>environmental management (waste disposal, recycling and re-use guidelines)</w:t>
            </w:r>
          </w:p>
          <w:p w:rsidR="00000000" w:rsidRPr="006368A0" w:rsidP="006368A0">
            <w:pPr>
              <w:pStyle w:val="ListBullet"/>
            </w:pPr>
            <w:r w:rsidRPr="006368A0">
              <w:t>emergency and evacuation procedures</w:t>
            </w:r>
          </w:p>
          <w:p w:rsidR="00000000" w:rsidRPr="006368A0" w:rsidP="006368A0">
            <w:pPr>
              <w:pStyle w:val="ListBullet"/>
            </w:pPr>
            <w:r w:rsidRPr="006368A0">
              <w:t>equipment use procedures</w:t>
            </w:r>
          </w:p>
          <w:p w:rsidR="00000000" w:rsidRPr="006368A0" w:rsidP="006368A0">
            <w:pPr>
              <w:pStyle w:val="ListBullet"/>
            </w:pPr>
            <w:r w:rsidRPr="006368A0">
              <w:t>ethical standards</w:t>
            </w:r>
          </w:p>
          <w:p w:rsidR="00000000" w:rsidRPr="006368A0" w:rsidP="006368A0">
            <w:pPr>
              <w:pStyle w:val="ListBullet"/>
            </w:pPr>
            <w:r w:rsidRPr="006368A0">
              <w:t>legal obligations</w:t>
            </w:r>
          </w:p>
          <w:p w:rsidR="00000000" w:rsidRPr="006368A0" w:rsidP="006368A0">
            <w:pPr>
              <w:pStyle w:val="ListBullet"/>
            </w:pPr>
            <w:r w:rsidRPr="006368A0">
              <w:t>maintenance and storage procedures</w:t>
            </w:r>
          </w:p>
          <w:p w:rsidR="00000000" w:rsidRPr="006368A0" w:rsidP="006368A0">
            <w:pPr>
              <w:pStyle w:val="ListBullet"/>
            </w:pPr>
            <w:r w:rsidRPr="006368A0">
              <w:t>organisational and site guidelines</w:t>
            </w:r>
          </w:p>
          <w:p w:rsidR="00000000" w:rsidRPr="006368A0" w:rsidP="006368A0">
            <w:pPr>
              <w:pStyle w:val="ListBullet"/>
            </w:pPr>
            <w:r w:rsidRPr="006368A0">
              <w:t>policies and procedures relating to own role and responsibility</w:t>
            </w:r>
          </w:p>
          <w:p w:rsidR="00000000" w:rsidRPr="006368A0" w:rsidP="006368A0">
            <w:pPr>
              <w:pStyle w:val="ListBullet"/>
            </w:pPr>
            <w:r w:rsidRPr="006368A0">
              <w:t>procedural manuals</w:t>
            </w:r>
          </w:p>
          <w:p w:rsidR="00000000" w:rsidRPr="006368A0" w:rsidP="006368A0">
            <w:pPr>
              <w:pStyle w:val="ListBullet"/>
            </w:pPr>
            <w:r w:rsidRPr="006368A0">
              <w:t>qualit</w:t>
            </w:r>
            <w:r w:rsidRPr="006368A0">
              <w:t>y assurance guidelines</w:t>
            </w:r>
          </w:p>
          <w:p w:rsidR="00000000" w:rsidRPr="006368A0" w:rsidP="006368A0">
            <w:pPr>
              <w:pStyle w:val="ListBullet"/>
            </w:pPr>
            <w:r w:rsidRPr="006368A0">
              <w:t>quality and continuous improvement processes and standards</w:t>
            </w:r>
          </w:p>
          <w:p w:rsidR="00000000" w:rsidP="006368A0">
            <w:pPr>
              <w:pStyle w:val="ListBullet"/>
              <w:rPr>
                <w:lang w:val="en-NZ"/>
              </w:rPr>
            </w:pPr>
            <w:r w:rsidRPr="006368A0">
              <w:t>recording</w:t>
            </w:r>
            <w:r w:rsidRPr="006368A0">
              <w:t xml:space="preserve"> and reporting guidelines.</w:t>
            </w:r>
          </w:p>
        </w:tc>
      </w:tr>
      <w:tr w:rsidTr="00F135C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BodyText"/>
              <w:rPr>
                <w:lang w:val="en-NZ"/>
              </w:rPr>
            </w:pPr>
            <w:r w:rsidRPr="006368A0">
              <w:rPr>
                <w:rStyle w:val="BoldandItalics"/>
              </w:rPr>
              <w:t>Appropriate</w:t>
            </w:r>
            <w:r w:rsidRPr="006368A0">
              <w:t xml:space="preserve"> </w:t>
            </w:r>
            <w:r w:rsidRPr="006368A0">
              <w:rPr>
                <w:rStyle w:val="BoldandItalics"/>
              </w:rPr>
              <w:t>personnel</w:t>
            </w:r>
            <w:r w:rsidRPr="006368A0">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A0" w:rsidP="006368A0">
            <w:pPr>
              <w:pStyle w:val="ListBullet"/>
            </w:pPr>
            <w:r w:rsidRPr="006368A0">
              <w:t>clients and managers</w:t>
            </w:r>
          </w:p>
          <w:p w:rsidR="00000000" w:rsidRPr="006368A0" w:rsidP="006368A0">
            <w:pPr>
              <w:pStyle w:val="ListBullet"/>
            </w:pPr>
            <w:r w:rsidRPr="006368A0">
              <w:t>supervisors</w:t>
            </w:r>
          </w:p>
          <w:p w:rsidR="00000000" w:rsidRPr="006368A0" w:rsidP="006368A0">
            <w:pPr>
              <w:pStyle w:val="ListBullet"/>
            </w:pPr>
            <w:r w:rsidRPr="006368A0">
              <w:t>suppliers</w:t>
            </w:r>
          </w:p>
          <w:p w:rsidR="00000000" w:rsidRPr="006368A0" w:rsidP="006368A0">
            <w:pPr>
              <w:pStyle w:val="ListBullet"/>
            </w:pPr>
            <w:r w:rsidRPr="006368A0">
              <w:t>team leaders</w:t>
            </w:r>
          </w:p>
          <w:p w:rsidR="00000000" w:rsidP="006368A0">
            <w:pPr>
              <w:pStyle w:val="ListBullet"/>
              <w:rPr>
                <w:lang w:val="en-NZ"/>
              </w:rPr>
            </w:pPr>
            <w:r w:rsidRPr="006368A0">
              <w:t>team</w:t>
            </w:r>
            <w:r w:rsidRPr="006368A0">
              <w:t xml:space="preserve"> members.</w:t>
            </w:r>
          </w:p>
        </w:tc>
      </w:tr>
      <w:tr w:rsidTr="00F135C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BodyText"/>
              <w:rPr>
                <w:lang w:val="en-NZ"/>
              </w:rPr>
            </w:pPr>
            <w:r w:rsidRPr="006368A0">
              <w:rPr>
                <w:rStyle w:val="BoldandItalics"/>
              </w:rPr>
              <w:t>Cost reduction initiatives</w:t>
            </w:r>
            <w:r w:rsidRPr="006368A0">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A0" w:rsidP="006368A0">
            <w:pPr>
              <w:pStyle w:val="ListBullet"/>
            </w:pPr>
            <w:r w:rsidRPr="006368A0">
              <w:t>continuous improvement programs</w:t>
            </w:r>
          </w:p>
          <w:p w:rsidR="00000000" w:rsidRPr="006368A0" w:rsidP="006368A0">
            <w:pPr>
              <w:pStyle w:val="ListBullet"/>
            </w:pPr>
            <w:r w:rsidRPr="006368A0">
              <w:t>cost benchmarks</w:t>
            </w:r>
          </w:p>
          <w:p w:rsidR="00000000" w:rsidRPr="006368A0" w:rsidP="006368A0">
            <w:pPr>
              <w:pStyle w:val="ListBullet"/>
            </w:pPr>
            <w:r w:rsidRPr="006368A0">
              <w:t>power conservation</w:t>
            </w:r>
          </w:p>
          <w:p w:rsidR="00000000" w:rsidRPr="006368A0" w:rsidP="006368A0">
            <w:pPr>
              <w:pStyle w:val="ListBullet"/>
            </w:pPr>
            <w:r w:rsidRPr="006368A0">
              <w:t xml:space="preserve">productivity achievement </w:t>
            </w:r>
          </w:p>
          <w:p w:rsidR="00000000" w:rsidRPr="006368A0" w:rsidP="006368A0">
            <w:pPr>
              <w:pStyle w:val="ListBullet"/>
            </w:pPr>
            <w:r w:rsidRPr="006368A0">
              <w:t>waste</w:t>
            </w:r>
            <w:r w:rsidRPr="006368A0">
              <w:t xml:space="preserve"> avoidance.</w:t>
            </w:r>
          </w:p>
        </w:tc>
      </w:tr>
    </w:tbl>
    <w:p w:rsidR="00F135CF" w:rsidP="006368A0">
      <w:pPr>
        <w:pStyle w:val="BodyText"/>
      </w:pPr>
    </w:p>
    <w:p w:rsidR="00F135CF" w:rsidP="006368A0">
      <w:pPr>
        <w:pStyle w:val="BodyText"/>
      </w:pPr>
    </w:p>
    <w:p w:rsidR="00000000" w:rsidRPr="006368A0" w:rsidP="006368A0">
      <w:pPr>
        <w:pStyle w:val="Heading1"/>
      </w:pPr>
      <w:bookmarkStart w:id="12" w:name="O_60050"/>
      <w:bookmarkEnd w:id="12"/>
      <w:r w:rsidRPr="006368A0">
        <w:t>Unit Sector(s)</w:t>
      </w:r>
    </w:p>
    <w:tbl>
      <w:tblPr>
        <w:tblW w:w="0" w:type="auto"/>
        <w:tblLayout w:type="fixed"/>
        <w:tblCellMar>
          <w:left w:w="62" w:type="dxa"/>
          <w:right w:w="62" w:type="dxa"/>
        </w:tblCellMar>
        <w:tblLook w:val="0000"/>
      </w:tblPr>
      <w:tblGrid>
        <w:gridCol w:w="2652"/>
        <w:gridCol w:w="5870"/>
      </w:tblGrid>
      <w:tr w:rsidTr="00F135CF">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BodyText"/>
              <w:rPr>
                <w:lang w:val="en-NZ"/>
              </w:rPr>
            </w:pPr>
            <w:r w:rsidRPr="006368A0">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A0" w:rsidP="006368A0">
            <w:pPr>
              <w:pStyle w:val="BodyText"/>
            </w:pPr>
            <w:r w:rsidRPr="006368A0">
              <w:t>Automotive Manufacturing</w:t>
            </w:r>
          </w:p>
        </w:tc>
      </w:tr>
    </w:tbl>
    <w:p w:rsidR="00000000" w:rsidRPr="006368A0" w:rsidP="006368A0">
      <w:pPr>
        <w:pStyle w:val="BodyText"/>
      </w:pPr>
    </w:p>
    <w:p w:rsidR="00000000" w:rsidRPr="006368A0" w:rsidP="006368A0">
      <w:pPr>
        <w:pStyle w:val="AllowPageBreak"/>
      </w:pPr>
    </w:p>
    <w:p w:rsidR="00000000" w:rsidRPr="006368A0" w:rsidP="006368A0">
      <w:pPr>
        <w:pStyle w:val="Heading1"/>
      </w:pPr>
      <w:bookmarkStart w:id="13" w:name="O_153450"/>
      <w:bookmarkEnd w:id="13"/>
      <w:r w:rsidRPr="006368A0">
        <w:t>Competency field</w:t>
      </w:r>
    </w:p>
    <w:tbl>
      <w:tblPr>
        <w:tblW w:w="0" w:type="auto"/>
        <w:tblLayout w:type="fixed"/>
        <w:tblCellMar>
          <w:left w:w="62" w:type="dxa"/>
          <w:right w:w="62" w:type="dxa"/>
        </w:tblCellMar>
        <w:tblLook w:val="0000"/>
      </w:tblPr>
      <w:tblGrid>
        <w:gridCol w:w="2779"/>
        <w:gridCol w:w="5743"/>
      </w:tblGrid>
      <w:tr w:rsidTr="00F135CF">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BodyText"/>
              <w:rPr>
                <w:lang w:val="en-NZ"/>
              </w:rPr>
            </w:pPr>
            <w:r w:rsidRPr="006368A0">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A0" w:rsidP="006368A0">
            <w:pPr>
              <w:pStyle w:val="BodyText"/>
            </w:pPr>
            <w:r w:rsidRPr="006368A0">
              <w:t>Passenger Motor Vehicle</w:t>
            </w:r>
          </w:p>
        </w:tc>
      </w:tr>
    </w:tbl>
    <w:p w:rsidR="00000000" w:rsidRPr="006368A0" w:rsidP="006368A0">
      <w:pPr>
        <w:pStyle w:val="BodyText"/>
      </w:pPr>
    </w:p>
    <w:p w:rsidR="00000000" w:rsidRPr="006368A0" w:rsidP="006368A0">
      <w:pPr>
        <w:pStyle w:val="AllowPageBreak"/>
      </w:pPr>
    </w:p>
    <w:p w:rsidR="00000000" w:rsidRPr="006368A0" w:rsidP="006368A0">
      <w:pPr>
        <w:pStyle w:val="Heading1"/>
      </w:pPr>
      <w:bookmarkStart w:id="14" w:name="O_153449"/>
      <w:bookmarkEnd w:id="14"/>
      <w:r w:rsidRPr="006368A0">
        <w:t>Co-requisite units</w:t>
      </w:r>
    </w:p>
    <w:tbl>
      <w:tblPr>
        <w:tblW w:w="0" w:type="auto"/>
        <w:tblLayout w:type="fixed"/>
        <w:tblCellMar>
          <w:left w:w="62" w:type="dxa"/>
          <w:right w:w="62" w:type="dxa"/>
        </w:tblCellMar>
        <w:tblLook w:val="0000"/>
      </w:tblPr>
      <w:tblGrid>
        <w:gridCol w:w="2668"/>
        <w:gridCol w:w="5854"/>
      </w:tblGrid>
      <w:tr w:rsidTr="00F135CF">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A0">
            <w:pPr>
              <w:pStyle w:val="BodyText"/>
              <w:rPr>
                <w:lang w:val="en-NZ"/>
              </w:rPr>
            </w:pPr>
            <w:r w:rsidRPr="006368A0">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A0" w:rsidP="006368A0">
            <w:pPr>
              <w:pStyle w:val="BodyText"/>
            </w:pPr>
            <w:r w:rsidRPr="006368A0">
              <w:t>Nil</w:t>
            </w:r>
          </w:p>
        </w:tc>
      </w:tr>
    </w:tbl>
    <w:p w:rsidR="00000000" w:rsidRPr="006368A0" w:rsidP="006368A0">
      <w:pPr>
        <w:pStyle w:val="BodyText"/>
      </w:pPr>
    </w:p>
    <w:p w:rsidR="00000000" w:rsidRPr="006368A0" w:rsidP="006368A0"/>
    <w:sectPr w:rsidSect="006368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5CF" w:rsidP="00F135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5CF" w:rsidP="006368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135CF" w:rsidP="006368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135CF" w:rsidP="006368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5CF" w:rsidP="00F135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5CF" w:rsidP="006368A0">
    <w:pPr>
      <w:pStyle w:val="Header"/>
      <w:framePr w:wrap="around"/>
    </w:pPr>
    <w:r>
      <w:fldChar w:fldCharType="begin"/>
    </w:r>
    <w:r>
      <w:instrText xml:space="preserve"> TITLE   \* MERGEFORMAT </w:instrText>
    </w:r>
    <w:r>
      <w:fldChar w:fldCharType="separate"/>
    </w:r>
    <w:r>
      <w:t>AUMNT3002B Rectify paintwork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135CF" w:rsidP="006368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1AAF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7E25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8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68A0"/>
    <w:pPr>
      <w:spacing w:before="360" w:after="60"/>
      <w:outlineLvl w:val="0"/>
    </w:pPr>
    <w:rPr>
      <w:sz w:val="32"/>
    </w:rPr>
  </w:style>
  <w:style w:type="paragraph" w:styleId="Heading2">
    <w:name w:val="heading 2"/>
    <w:basedOn w:val="HeadingBase"/>
    <w:next w:val="BodyText"/>
    <w:link w:val="Heading2Char"/>
    <w:qFormat/>
    <w:rsid w:val="006368A0"/>
    <w:pPr>
      <w:keepLines/>
      <w:spacing w:before="240" w:after="120"/>
      <w:outlineLvl w:val="1"/>
    </w:pPr>
    <w:rPr>
      <w:sz w:val="28"/>
      <w:szCs w:val="40"/>
    </w:rPr>
  </w:style>
  <w:style w:type="paragraph" w:styleId="Heading3">
    <w:name w:val="heading 3"/>
    <w:basedOn w:val="HeadingBase"/>
    <w:next w:val="BodyText"/>
    <w:link w:val="Heading3Char"/>
    <w:qFormat/>
    <w:rsid w:val="006368A0"/>
    <w:pPr>
      <w:spacing w:before="180" w:after="120"/>
      <w:outlineLvl w:val="2"/>
    </w:pPr>
    <w:rPr>
      <w:spacing w:val="-10"/>
      <w:kern w:val="32"/>
    </w:rPr>
  </w:style>
  <w:style w:type="paragraph" w:styleId="Heading4">
    <w:name w:val="heading 4"/>
    <w:basedOn w:val="HeadingBase"/>
    <w:next w:val="BodyText"/>
    <w:link w:val="Heading4Char"/>
    <w:qFormat/>
    <w:rsid w:val="006368A0"/>
    <w:pPr>
      <w:spacing w:before="160" w:after="120"/>
      <w:outlineLvl w:val="3"/>
    </w:pPr>
    <w:rPr>
      <w:sz w:val="22"/>
    </w:rPr>
  </w:style>
  <w:style w:type="paragraph" w:styleId="Heading5">
    <w:name w:val="heading 5"/>
    <w:basedOn w:val="HeadingBase"/>
    <w:next w:val="Normal"/>
    <w:link w:val="Heading5Char"/>
    <w:qFormat/>
    <w:rsid w:val="006368A0"/>
    <w:pPr>
      <w:spacing w:before="80"/>
      <w:outlineLvl w:val="4"/>
    </w:pPr>
    <w:rPr>
      <w:color w:val="918585"/>
      <w:sz w:val="20"/>
    </w:rPr>
  </w:style>
  <w:style w:type="paragraph" w:styleId="Heading6">
    <w:name w:val="heading 6"/>
    <w:basedOn w:val="HeadingBase"/>
    <w:next w:val="Normal"/>
    <w:link w:val="Heading6Char"/>
    <w:qFormat/>
    <w:rsid w:val="006368A0"/>
    <w:pPr>
      <w:spacing w:before="60"/>
      <w:outlineLvl w:val="5"/>
    </w:pPr>
    <w:rPr>
      <w:color w:val="918585"/>
      <w:sz w:val="20"/>
    </w:rPr>
  </w:style>
  <w:style w:type="paragraph" w:styleId="Heading7">
    <w:name w:val="heading 7"/>
    <w:basedOn w:val="Normal"/>
    <w:next w:val="Normal"/>
    <w:link w:val="Heading7Char"/>
    <w:qFormat/>
    <w:rsid w:val="006368A0"/>
    <w:pPr>
      <w:ind w:left="720"/>
      <w:outlineLvl w:val="6"/>
    </w:pPr>
    <w:rPr>
      <w:i/>
    </w:rPr>
  </w:style>
  <w:style w:type="paragraph" w:styleId="Heading8">
    <w:name w:val="heading 8"/>
    <w:basedOn w:val="Normal"/>
    <w:next w:val="Normal"/>
    <w:link w:val="Heading8Char"/>
    <w:qFormat/>
    <w:rsid w:val="006368A0"/>
    <w:pPr>
      <w:ind w:left="720"/>
      <w:outlineLvl w:val="7"/>
    </w:pPr>
    <w:rPr>
      <w:i/>
    </w:rPr>
  </w:style>
  <w:style w:type="paragraph" w:styleId="Heading9">
    <w:name w:val="heading 9"/>
    <w:basedOn w:val="Normal"/>
    <w:next w:val="Normal"/>
    <w:link w:val="Heading9Char"/>
    <w:qFormat/>
    <w:rsid w:val="006368A0"/>
    <w:pPr>
      <w:ind w:left="720"/>
      <w:outlineLvl w:val="8"/>
    </w:pPr>
    <w:rPr>
      <w:i/>
    </w:rPr>
  </w:style>
  <w:style w:type="character" w:default="1" w:styleId="DefaultParagraphFont">
    <w:name w:val="Default Paragraph Font"/>
    <w:uiPriority w:val="1"/>
    <w:unhideWhenUsed/>
    <w:rsid w:val="006368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68A0"/>
  </w:style>
  <w:style w:type="character" w:customStyle="1" w:styleId="Heading1Char">
    <w:name w:val="Heading 1 Char"/>
    <w:basedOn w:val="DefaultParagraphFont"/>
    <w:link w:val="Heading1"/>
    <w:rsid w:val="006368A0"/>
    <w:rPr>
      <w:rFonts w:ascii="Times New Roman" w:eastAsia="Times New Roman" w:hAnsi="Times New Roman" w:cs="Times New Roman"/>
      <w:b/>
      <w:sz w:val="32"/>
      <w:szCs w:val="20"/>
      <w:lang w:eastAsia="en-US"/>
    </w:rPr>
  </w:style>
  <w:style w:type="paragraph" w:styleId="BodyText">
    <w:name w:val="Body Text"/>
    <w:basedOn w:val="Normal"/>
    <w:link w:val="BodyTextChar"/>
    <w:rsid w:val="006368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68A0"/>
    <w:rPr>
      <w:rFonts w:ascii="Times New Roman" w:eastAsia="Times New Roman" w:hAnsi="Times New Roman" w:cs="Times New Roman"/>
      <w:sz w:val="24"/>
      <w:lang w:val="en-US" w:eastAsia="en-US"/>
    </w:rPr>
  </w:style>
  <w:style w:type="paragraph" w:styleId="Footer">
    <w:name w:val="footer"/>
    <w:basedOn w:val="Normal"/>
    <w:link w:val="FooterChar"/>
    <w:rsid w:val="006368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68A0"/>
    <w:rPr>
      <w:rFonts w:ascii="Times New Roman" w:eastAsia="Times New Roman" w:hAnsi="Times New Roman" w:cs="Times New Roman"/>
      <w:sz w:val="16"/>
      <w:lang w:val="en-US" w:eastAsia="en-US"/>
    </w:rPr>
  </w:style>
  <w:style w:type="paragraph" w:styleId="List">
    <w:name w:val="List"/>
    <w:basedOn w:val="BodyText"/>
    <w:next w:val="BodyText"/>
    <w:rsid w:val="006368A0"/>
    <w:pPr>
      <w:tabs>
        <w:tab w:val="left" w:pos="340"/>
      </w:tabs>
      <w:spacing w:before="60" w:after="60"/>
      <w:ind w:left="340" w:hanging="340"/>
    </w:pPr>
  </w:style>
  <w:style w:type="paragraph" w:styleId="ListBullet">
    <w:name w:val="List Bullet"/>
    <w:basedOn w:val="List"/>
    <w:rsid w:val="006368A0"/>
    <w:pPr>
      <w:numPr>
        <w:numId w:val="12"/>
      </w:numPr>
      <w:tabs>
        <w:tab w:val="clear" w:pos="340"/>
      </w:tabs>
      <w:spacing w:before="40" w:after="40"/>
    </w:pPr>
  </w:style>
  <w:style w:type="character" w:customStyle="1" w:styleId="SpecialBold">
    <w:name w:val="Special Bold"/>
    <w:basedOn w:val="DefaultParagraphFont"/>
    <w:rsid w:val="006368A0"/>
    <w:rPr>
      <w:b/>
      <w:spacing w:val="0"/>
    </w:rPr>
  </w:style>
  <w:style w:type="paragraph" w:styleId="Header">
    <w:name w:val="header"/>
    <w:basedOn w:val="Normal"/>
    <w:link w:val="HeaderChar"/>
    <w:rsid w:val="006368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68A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368A0"/>
    <w:rPr>
      <w:i/>
    </w:rPr>
  </w:style>
  <w:style w:type="paragraph" w:customStyle="1" w:styleId="SuperHeading">
    <w:name w:val="SuperHeading"/>
    <w:basedOn w:val="Normal"/>
    <w:rsid w:val="006368A0"/>
    <w:pPr>
      <w:spacing w:before="240" w:after="120"/>
      <w:outlineLvl w:val="0"/>
    </w:pPr>
    <w:rPr>
      <w:rFonts w:ascii="Times New Roman" w:hAnsi="Times New Roman"/>
      <w:b/>
      <w:sz w:val="28"/>
    </w:rPr>
  </w:style>
  <w:style w:type="paragraph" w:customStyle="1" w:styleId="AllowPageBreak">
    <w:name w:val="AllowPageBreak"/>
    <w:rsid w:val="006368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68A0"/>
    <w:pPr>
      <w:tabs>
        <w:tab w:val="left" w:pos="680"/>
      </w:tabs>
      <w:spacing w:before="60" w:after="60"/>
      <w:ind w:left="680" w:hanging="340"/>
    </w:pPr>
  </w:style>
  <w:style w:type="character" w:customStyle="1" w:styleId="BoldandItalics">
    <w:name w:val="Bold and Italics"/>
    <w:qFormat/>
    <w:rsid w:val="006368A0"/>
    <w:rPr>
      <w:b/>
      <w:i/>
      <w:u w:val="none"/>
    </w:rPr>
  </w:style>
  <w:style w:type="character" w:customStyle="1" w:styleId="Heading2Char">
    <w:name w:val="Heading 2 Char"/>
    <w:basedOn w:val="DefaultParagraphFont"/>
    <w:link w:val="Heading2"/>
    <w:rsid w:val="006368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68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68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68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68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68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68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68A0"/>
    <w:rPr>
      <w:rFonts w:ascii="Courier New" w:eastAsia="Times New Roman" w:hAnsi="Courier New" w:cs="Times New Roman"/>
      <w:i/>
      <w:szCs w:val="20"/>
      <w:lang w:val="en-US" w:eastAsia="en-US"/>
    </w:rPr>
  </w:style>
  <w:style w:type="paragraph" w:customStyle="1" w:styleId="HeadingBase">
    <w:name w:val="Heading Base"/>
    <w:rsid w:val="006368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68A0"/>
    <w:pPr>
      <w:tabs>
        <w:tab w:val="right" w:leader="dot" w:pos="9072"/>
      </w:tabs>
      <w:ind w:left="567"/>
    </w:pPr>
    <w:rPr>
      <w:szCs w:val="22"/>
    </w:rPr>
  </w:style>
  <w:style w:type="paragraph" w:customStyle="1" w:styleId="TOCBase">
    <w:name w:val="TOC Base"/>
    <w:rsid w:val="006368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68A0"/>
    <w:pPr>
      <w:tabs>
        <w:tab w:val="right" w:leader="dot" w:pos="9072"/>
      </w:tabs>
      <w:spacing w:before="40" w:after="40"/>
      <w:ind w:left="284"/>
    </w:pPr>
    <w:rPr>
      <w:rFonts w:ascii="Times New Roman" w:hAnsi="Times New Roman"/>
    </w:rPr>
  </w:style>
  <w:style w:type="paragraph" w:styleId="TOC1">
    <w:name w:val="toc 1"/>
    <w:basedOn w:val="TOCBase"/>
    <w:next w:val="Normal"/>
    <w:rsid w:val="006368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68A0"/>
    <w:pPr>
      <w:spacing w:before="5040"/>
      <w:jc w:val="center"/>
    </w:pPr>
    <w:rPr>
      <w:sz w:val="48"/>
      <w:szCs w:val="72"/>
      <w:lang w:val="en-US"/>
    </w:rPr>
  </w:style>
  <w:style w:type="character" w:customStyle="1" w:styleId="TitleChar">
    <w:name w:val="Title Char"/>
    <w:basedOn w:val="DefaultParagraphFont"/>
    <w:link w:val="Title"/>
    <w:rsid w:val="006368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68A0"/>
    <w:pPr>
      <w:tabs>
        <w:tab w:val="left" w:pos="3600"/>
        <w:tab w:val="left" w:pos="3958"/>
      </w:tabs>
    </w:pPr>
  </w:style>
  <w:style w:type="paragraph" w:customStyle="1" w:styleId="Note">
    <w:name w:val="Note"/>
    <w:basedOn w:val="BodyText"/>
    <w:rsid w:val="006368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68A0"/>
    <w:pPr>
      <w:framePr w:wrap="auto" w:hAnchor="text" w:y="6049"/>
    </w:pPr>
    <w:rPr>
      <w:color w:val="000000"/>
      <w:sz w:val="40"/>
    </w:rPr>
  </w:style>
  <w:style w:type="paragraph" w:customStyle="1" w:styleId="TOCTitle">
    <w:name w:val="TOCTitle"/>
    <w:basedOn w:val="Heading1"/>
    <w:rsid w:val="006368A0"/>
    <w:pPr>
      <w:spacing w:after="240"/>
      <w:jc w:val="center"/>
      <w:outlineLvl w:val="9"/>
    </w:pPr>
    <w:rPr>
      <w:caps/>
    </w:rPr>
  </w:style>
  <w:style w:type="paragraph" w:customStyle="1" w:styleId="Version">
    <w:name w:val="Version"/>
    <w:rsid w:val="006368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68A0"/>
    <w:pPr>
      <w:numPr>
        <w:numId w:val="13"/>
      </w:numPr>
      <w:tabs>
        <w:tab w:val="clear" w:pos="680"/>
      </w:tabs>
    </w:pPr>
  </w:style>
  <w:style w:type="paragraph" w:styleId="Index1">
    <w:name w:val="index 1"/>
    <w:basedOn w:val="Normal"/>
    <w:next w:val="Normal"/>
    <w:semiHidden/>
    <w:rsid w:val="006368A0"/>
    <w:pPr>
      <w:keepNext w:val="0"/>
      <w:tabs>
        <w:tab w:val="right" w:pos="4176"/>
      </w:tabs>
      <w:ind w:left="198" w:hanging="198"/>
    </w:pPr>
    <w:rPr>
      <w:rFonts w:ascii="Garamond" w:hAnsi="Garamond"/>
    </w:rPr>
  </w:style>
  <w:style w:type="paragraph" w:styleId="IndexHeading">
    <w:name w:val="index heading"/>
    <w:basedOn w:val="Normal"/>
    <w:next w:val="Index1"/>
    <w:semiHidden/>
    <w:rsid w:val="006368A0"/>
    <w:pPr>
      <w:spacing w:before="120" w:after="120"/>
    </w:pPr>
    <w:rPr>
      <w:rFonts w:ascii="Arial" w:hAnsi="Arial"/>
      <w:b/>
      <w:color w:val="918585"/>
      <w:sz w:val="24"/>
    </w:rPr>
  </w:style>
  <w:style w:type="paragraph" w:customStyle="1" w:styleId="Chapter">
    <w:name w:val="Chapter"/>
    <w:basedOn w:val="Normal"/>
    <w:rsid w:val="006368A0"/>
    <w:pPr>
      <w:spacing w:before="240"/>
    </w:pPr>
    <w:rPr>
      <w:rFonts w:ascii="Times New Roman" w:hAnsi="Times New Roman"/>
      <w:smallCaps/>
      <w:spacing w:val="80"/>
      <w:sz w:val="28"/>
    </w:rPr>
  </w:style>
  <w:style w:type="paragraph" w:customStyle="1" w:styleId="InChapter">
    <w:name w:val="InChapter"/>
    <w:basedOn w:val="Heading3"/>
    <w:rsid w:val="006368A0"/>
    <w:pPr>
      <w:spacing w:after="240"/>
      <w:outlineLvl w:val="9"/>
    </w:pPr>
    <w:rPr>
      <w:noProof/>
    </w:rPr>
  </w:style>
  <w:style w:type="paragraph" w:styleId="Index2">
    <w:name w:val="index 2"/>
    <w:basedOn w:val="Normal"/>
    <w:next w:val="Normal"/>
    <w:semiHidden/>
    <w:rsid w:val="006368A0"/>
    <w:pPr>
      <w:tabs>
        <w:tab w:val="right" w:pos="4176"/>
      </w:tabs>
      <w:ind w:left="568" w:hanging="284"/>
    </w:pPr>
    <w:rPr>
      <w:rFonts w:ascii="Garamond" w:hAnsi="Garamond"/>
    </w:rPr>
  </w:style>
  <w:style w:type="paragraph" w:customStyle="1" w:styleId="Byline">
    <w:name w:val="Byline"/>
    <w:rsid w:val="006368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68A0"/>
    <w:pPr>
      <w:tabs>
        <w:tab w:val="clear" w:pos="3600"/>
        <w:tab w:val="clear" w:pos="3958"/>
      </w:tabs>
      <w:jc w:val="right"/>
    </w:pPr>
  </w:style>
  <w:style w:type="paragraph" w:styleId="Caption">
    <w:name w:val="caption"/>
    <w:basedOn w:val="BodyText"/>
    <w:next w:val="Normal"/>
    <w:qFormat/>
    <w:rsid w:val="006368A0"/>
    <w:pPr>
      <w:framePr w:w="2268" w:hSpace="181" w:vSpace="181" w:wrap="around" w:vAnchor="text" w:hAnchor="page" w:x="1135" w:y="285" w:anchorLock="1"/>
    </w:pPr>
    <w:rPr>
      <w:i/>
    </w:rPr>
  </w:style>
  <w:style w:type="paragraph" w:customStyle="1" w:styleId="MiniTOCTitle">
    <w:name w:val="MiniTOCTitle"/>
    <w:basedOn w:val="Heading4"/>
    <w:rsid w:val="006368A0"/>
    <w:pPr>
      <w:spacing w:before="240"/>
      <w:outlineLvl w:val="9"/>
    </w:pPr>
    <w:rPr>
      <w:noProof/>
      <w:sz w:val="24"/>
    </w:rPr>
  </w:style>
  <w:style w:type="paragraph" w:customStyle="1" w:styleId="MiniTOCItem">
    <w:name w:val="MiniTOCItem"/>
    <w:basedOn w:val="ListBullet"/>
    <w:rsid w:val="006368A0"/>
    <w:pPr>
      <w:numPr>
        <w:numId w:val="0"/>
      </w:numPr>
      <w:tabs>
        <w:tab w:val="right" w:leader="dot" w:pos="6521"/>
      </w:tabs>
      <w:spacing w:before="0" w:after="0"/>
    </w:pPr>
  </w:style>
  <w:style w:type="paragraph" w:customStyle="1" w:styleId="TOFTitle">
    <w:name w:val="TOFTitle"/>
    <w:basedOn w:val="TOCTitle"/>
    <w:rsid w:val="006368A0"/>
  </w:style>
  <w:style w:type="paragraph" w:styleId="TableofFigures">
    <w:name w:val="table of figures"/>
    <w:basedOn w:val="Normal"/>
    <w:next w:val="Normal"/>
    <w:semiHidden/>
    <w:rsid w:val="006368A0"/>
    <w:pPr>
      <w:tabs>
        <w:tab w:val="right" w:leader="dot" w:pos="9072"/>
      </w:tabs>
      <w:ind w:left="970" w:hanging="403"/>
    </w:pPr>
    <w:rPr>
      <w:rFonts w:ascii="Times New Roman" w:hAnsi="Times New Roman"/>
      <w:b/>
    </w:rPr>
  </w:style>
  <w:style w:type="paragraph" w:styleId="ListNumber">
    <w:name w:val="List Number"/>
    <w:basedOn w:val="List"/>
    <w:rsid w:val="006368A0"/>
    <w:pPr>
      <w:numPr>
        <w:numId w:val="10"/>
      </w:numPr>
    </w:pPr>
  </w:style>
  <w:style w:type="character" w:customStyle="1" w:styleId="WingdingSymbols">
    <w:name w:val="Wingding Symbols"/>
    <w:rsid w:val="006368A0"/>
    <w:rPr>
      <w:rFonts w:ascii="Wingdings" w:hAnsi="Wingdings"/>
    </w:rPr>
  </w:style>
  <w:style w:type="paragraph" w:customStyle="1" w:styleId="TableHeading">
    <w:name w:val="Table Heading"/>
    <w:basedOn w:val="HeadingBase"/>
    <w:rsid w:val="006368A0"/>
    <w:pPr>
      <w:keepLines/>
      <w:pBdr>
        <w:bottom w:val="single" w:sz="6" w:space="1" w:color="918585"/>
      </w:pBdr>
      <w:spacing w:before="240"/>
    </w:pPr>
  </w:style>
  <w:style w:type="character" w:customStyle="1" w:styleId="HotSpot">
    <w:name w:val="HotSpot"/>
    <w:rsid w:val="006368A0"/>
    <w:rPr>
      <w:color w:val="0033CC"/>
      <w:u w:val="none"/>
    </w:rPr>
  </w:style>
  <w:style w:type="paragraph" w:customStyle="1" w:styleId="BodyTextRight">
    <w:name w:val="Body Text Right"/>
    <w:basedOn w:val="BodyText"/>
    <w:rsid w:val="006368A0"/>
    <w:pPr>
      <w:spacing w:before="0" w:after="0"/>
      <w:jc w:val="right"/>
    </w:pPr>
  </w:style>
  <w:style w:type="paragraph" w:styleId="Index3">
    <w:name w:val="index 3"/>
    <w:basedOn w:val="ListNumber2"/>
    <w:next w:val="Normal"/>
    <w:semiHidden/>
    <w:rsid w:val="006368A0"/>
    <w:pPr>
      <w:numPr>
        <w:numId w:val="0"/>
      </w:numPr>
      <w:tabs>
        <w:tab w:val="right" w:leader="dot" w:pos="4176"/>
      </w:tabs>
    </w:pPr>
  </w:style>
  <w:style w:type="paragraph" w:styleId="ListNumber2">
    <w:name w:val="List Number 2"/>
    <w:basedOn w:val="List2"/>
    <w:rsid w:val="006368A0"/>
    <w:pPr>
      <w:numPr>
        <w:numId w:val="9"/>
      </w:numPr>
      <w:tabs>
        <w:tab w:val="clear" w:pos="1060"/>
      </w:tabs>
    </w:pPr>
  </w:style>
  <w:style w:type="paragraph" w:customStyle="1" w:styleId="MarginNote">
    <w:name w:val="Margin Note"/>
    <w:basedOn w:val="BodyText"/>
    <w:rsid w:val="006368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68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68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68A0"/>
    <w:rPr>
      <w:sz w:val="32"/>
    </w:rPr>
  </w:style>
  <w:style w:type="paragraph" w:customStyle="1" w:styleId="HeadingProcedure">
    <w:name w:val="Heading Procedure"/>
    <w:basedOn w:val="HeadingBase"/>
    <w:next w:val="Normal"/>
    <w:rsid w:val="006368A0"/>
    <w:pPr>
      <w:tabs>
        <w:tab w:val="left" w:pos="0"/>
      </w:tabs>
      <w:spacing w:before="120" w:after="60"/>
    </w:pPr>
    <w:rPr>
      <w:i/>
      <w:color w:val="918585"/>
      <w:sz w:val="22"/>
    </w:rPr>
  </w:style>
  <w:style w:type="paragraph" w:customStyle="1" w:styleId="TableBodyText">
    <w:name w:val="Table Body Text"/>
    <w:basedOn w:val="BodyText"/>
    <w:rsid w:val="006368A0"/>
    <w:pPr>
      <w:spacing w:before="60" w:after="60"/>
    </w:pPr>
  </w:style>
  <w:style w:type="paragraph" w:styleId="ListContinue">
    <w:name w:val="List Continue"/>
    <w:basedOn w:val="List"/>
    <w:rsid w:val="006368A0"/>
    <w:pPr>
      <w:ind w:firstLine="0"/>
    </w:pPr>
  </w:style>
  <w:style w:type="paragraph" w:customStyle="1" w:styleId="ListNote">
    <w:name w:val="List Note"/>
    <w:basedOn w:val="List"/>
    <w:rsid w:val="006368A0"/>
    <w:pPr>
      <w:pBdr>
        <w:top w:val="single" w:sz="6" w:space="2" w:color="918585"/>
        <w:bottom w:val="single" w:sz="6" w:space="2" w:color="918585"/>
      </w:pBdr>
      <w:tabs>
        <w:tab w:val="left" w:pos="1021"/>
      </w:tabs>
      <w:ind w:firstLine="0"/>
    </w:pPr>
  </w:style>
  <w:style w:type="paragraph" w:customStyle="1" w:styleId="Warning">
    <w:name w:val="Warning"/>
    <w:basedOn w:val="BodyText"/>
    <w:rsid w:val="006368A0"/>
    <w:pPr>
      <w:shd w:val="clear" w:color="auto" w:fill="D9D9D9"/>
      <w:tabs>
        <w:tab w:val="left" w:pos="992"/>
      </w:tabs>
      <w:ind w:left="119" w:right="119"/>
    </w:pPr>
    <w:rPr>
      <w:sz w:val="20"/>
    </w:rPr>
  </w:style>
  <w:style w:type="paragraph" w:customStyle="1" w:styleId="MarginIcons">
    <w:name w:val="Margin Icons"/>
    <w:basedOn w:val="BodyText"/>
    <w:rsid w:val="006368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68A0"/>
    <w:rPr>
      <w:rFonts w:ascii="Courier New" w:hAnsi="Courier New"/>
    </w:rPr>
  </w:style>
  <w:style w:type="paragraph" w:customStyle="1" w:styleId="NoteBullet">
    <w:name w:val="Note Bullet"/>
    <w:basedOn w:val="Note"/>
    <w:rsid w:val="006368A0"/>
    <w:pPr>
      <w:tabs>
        <w:tab w:val="clear" w:pos="680"/>
      </w:tabs>
      <w:spacing w:before="60" w:after="60"/>
    </w:pPr>
  </w:style>
  <w:style w:type="paragraph" w:customStyle="1" w:styleId="SubHeading2">
    <w:name w:val="SubHeading2"/>
    <w:basedOn w:val="HeadingBase"/>
    <w:rsid w:val="006368A0"/>
    <w:pPr>
      <w:spacing w:before="240" w:after="60"/>
    </w:pPr>
    <w:rPr>
      <w:sz w:val="20"/>
    </w:rPr>
  </w:style>
  <w:style w:type="paragraph" w:customStyle="1" w:styleId="SubHeading1">
    <w:name w:val="SubHeading1"/>
    <w:basedOn w:val="HeadingBase"/>
    <w:rsid w:val="006368A0"/>
    <w:pPr>
      <w:spacing w:before="240" w:after="60"/>
    </w:pPr>
    <w:rPr>
      <w:color w:val="918585"/>
      <w:sz w:val="22"/>
    </w:rPr>
  </w:style>
  <w:style w:type="paragraph" w:customStyle="1" w:styleId="SideHeading">
    <w:name w:val="Side Heading"/>
    <w:basedOn w:val="HeadingBase"/>
    <w:rsid w:val="006368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68A0"/>
    <w:pPr>
      <w:tabs>
        <w:tab w:val="num" w:pos="360"/>
      </w:tabs>
    </w:pPr>
  </w:style>
  <w:style w:type="paragraph" w:styleId="PlainText">
    <w:name w:val="Plain Text"/>
    <w:basedOn w:val="Normal"/>
    <w:link w:val="PlainTextChar"/>
    <w:rsid w:val="006368A0"/>
    <w:rPr>
      <w:sz w:val="20"/>
    </w:rPr>
  </w:style>
  <w:style w:type="character" w:customStyle="1" w:styleId="PlainTextChar">
    <w:name w:val="Plain Text Char"/>
    <w:basedOn w:val="DefaultParagraphFont"/>
    <w:link w:val="PlainText"/>
    <w:rsid w:val="006368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68A0"/>
    <w:rPr>
      <w:b/>
      <w:smallCaps/>
    </w:rPr>
  </w:style>
  <w:style w:type="paragraph" w:customStyle="1" w:styleId="TableListNumber">
    <w:name w:val="Table List Number"/>
    <w:basedOn w:val="ListNumber"/>
    <w:rsid w:val="006368A0"/>
    <w:pPr>
      <w:numPr>
        <w:numId w:val="0"/>
      </w:numPr>
    </w:pPr>
  </w:style>
  <w:style w:type="paragraph" w:styleId="TOC4">
    <w:name w:val="toc 4"/>
    <w:basedOn w:val="TOCBase"/>
    <w:next w:val="Normal"/>
    <w:semiHidden/>
    <w:rsid w:val="006368A0"/>
    <w:pPr>
      <w:tabs>
        <w:tab w:val="right" w:leader="dot" w:pos="9071"/>
      </w:tabs>
      <w:ind w:left="1701"/>
    </w:pPr>
  </w:style>
  <w:style w:type="paragraph" w:customStyle="1" w:styleId="ListAlpha">
    <w:name w:val="List Alpha"/>
    <w:basedOn w:val="List"/>
    <w:rsid w:val="006368A0"/>
    <w:pPr>
      <w:numPr>
        <w:numId w:val="8"/>
      </w:numPr>
    </w:pPr>
  </w:style>
  <w:style w:type="paragraph" w:customStyle="1" w:styleId="ListAlpha2">
    <w:name w:val="List Alpha 2"/>
    <w:basedOn w:val="List2"/>
    <w:rsid w:val="006368A0"/>
    <w:pPr>
      <w:numPr>
        <w:numId w:val="7"/>
      </w:numPr>
    </w:pPr>
  </w:style>
  <w:style w:type="paragraph" w:styleId="List3">
    <w:name w:val="List 3"/>
    <w:basedOn w:val="BodyText"/>
    <w:rsid w:val="006368A0"/>
    <w:pPr>
      <w:tabs>
        <w:tab w:val="left" w:pos="1021"/>
      </w:tabs>
      <w:spacing w:before="60" w:after="60"/>
      <w:ind w:left="1020" w:hanging="340"/>
    </w:pPr>
  </w:style>
  <w:style w:type="paragraph" w:styleId="List4">
    <w:name w:val="List 4"/>
    <w:basedOn w:val="BodyText"/>
    <w:rsid w:val="006368A0"/>
    <w:pPr>
      <w:tabs>
        <w:tab w:val="left" w:pos="1361"/>
      </w:tabs>
      <w:spacing w:before="60" w:after="60"/>
      <w:ind w:left="1361" w:hanging="340"/>
    </w:pPr>
  </w:style>
  <w:style w:type="paragraph" w:styleId="List5">
    <w:name w:val="List 5"/>
    <w:basedOn w:val="BodyText"/>
    <w:rsid w:val="006368A0"/>
    <w:pPr>
      <w:tabs>
        <w:tab w:val="left" w:pos="1701"/>
      </w:tabs>
      <w:spacing w:before="60" w:after="60"/>
      <w:ind w:left="1701" w:hanging="340"/>
    </w:pPr>
  </w:style>
  <w:style w:type="paragraph" w:styleId="ListBullet3">
    <w:name w:val="List Bullet 3"/>
    <w:basedOn w:val="List3"/>
    <w:rsid w:val="006368A0"/>
    <w:pPr>
      <w:numPr>
        <w:numId w:val="14"/>
      </w:numPr>
      <w:tabs>
        <w:tab w:val="clear" w:pos="1021"/>
      </w:tabs>
      <w:ind w:left="1037" w:hanging="357"/>
    </w:pPr>
  </w:style>
  <w:style w:type="paragraph" w:styleId="ListBullet4">
    <w:name w:val="List Bullet 4"/>
    <w:basedOn w:val="List4"/>
    <w:rsid w:val="006368A0"/>
    <w:pPr>
      <w:numPr>
        <w:numId w:val="2"/>
      </w:numPr>
    </w:pPr>
  </w:style>
  <w:style w:type="paragraph" w:styleId="ListBullet5">
    <w:name w:val="List Bullet 5"/>
    <w:basedOn w:val="List5"/>
    <w:rsid w:val="006368A0"/>
    <w:pPr>
      <w:numPr>
        <w:numId w:val="3"/>
      </w:numPr>
    </w:pPr>
  </w:style>
  <w:style w:type="paragraph" w:styleId="ListContinue2">
    <w:name w:val="List Continue 2"/>
    <w:basedOn w:val="List2"/>
    <w:rsid w:val="006368A0"/>
    <w:pPr>
      <w:ind w:firstLine="0"/>
    </w:pPr>
  </w:style>
  <w:style w:type="paragraph" w:styleId="ListContinue3">
    <w:name w:val="List Continue 3"/>
    <w:basedOn w:val="List3"/>
    <w:rsid w:val="006368A0"/>
    <w:pPr>
      <w:ind w:left="1021" w:firstLine="0"/>
    </w:pPr>
  </w:style>
  <w:style w:type="paragraph" w:styleId="ListContinue4">
    <w:name w:val="List Continue 4"/>
    <w:basedOn w:val="List4"/>
    <w:rsid w:val="006368A0"/>
    <w:pPr>
      <w:ind w:firstLine="0"/>
    </w:pPr>
  </w:style>
  <w:style w:type="paragraph" w:styleId="ListContinue5">
    <w:name w:val="List Continue 5"/>
    <w:basedOn w:val="List5"/>
    <w:rsid w:val="006368A0"/>
    <w:pPr>
      <w:ind w:firstLine="0"/>
    </w:pPr>
  </w:style>
  <w:style w:type="paragraph" w:styleId="ListNumber3">
    <w:name w:val="List Number 3"/>
    <w:basedOn w:val="List3"/>
    <w:rsid w:val="006368A0"/>
    <w:pPr>
      <w:numPr>
        <w:numId w:val="4"/>
      </w:numPr>
    </w:pPr>
  </w:style>
  <w:style w:type="paragraph" w:styleId="ListNumber4">
    <w:name w:val="List Number 4"/>
    <w:basedOn w:val="List4"/>
    <w:rsid w:val="006368A0"/>
    <w:pPr>
      <w:numPr>
        <w:numId w:val="5"/>
      </w:numPr>
    </w:pPr>
  </w:style>
  <w:style w:type="paragraph" w:styleId="ListNumber5">
    <w:name w:val="List Number 5"/>
    <w:basedOn w:val="List5"/>
    <w:rsid w:val="006368A0"/>
    <w:pPr>
      <w:numPr>
        <w:numId w:val="6"/>
      </w:numPr>
    </w:pPr>
  </w:style>
  <w:style w:type="paragraph" w:styleId="BlockText">
    <w:name w:val="Block Text"/>
    <w:basedOn w:val="Normal"/>
    <w:rsid w:val="006368A0"/>
    <w:pPr>
      <w:spacing w:after="120"/>
      <w:ind w:left="1440" w:right="1440"/>
    </w:pPr>
  </w:style>
  <w:style w:type="character" w:customStyle="1" w:styleId="Subscript">
    <w:name w:val="Subscript"/>
    <w:basedOn w:val="DefaultParagraphFont"/>
    <w:rsid w:val="006368A0"/>
    <w:rPr>
      <w:sz w:val="16"/>
      <w:vertAlign w:val="subscript"/>
    </w:rPr>
  </w:style>
  <w:style w:type="character" w:customStyle="1" w:styleId="Superscript">
    <w:name w:val="Superscript"/>
    <w:basedOn w:val="DefaultParagraphFont"/>
    <w:rsid w:val="006368A0"/>
    <w:rPr>
      <w:sz w:val="16"/>
      <w:vertAlign w:val="superscript"/>
    </w:rPr>
  </w:style>
  <w:style w:type="character" w:customStyle="1" w:styleId="Symbols">
    <w:name w:val="Symbols"/>
    <w:basedOn w:val="DefaultParagraphFont"/>
    <w:rsid w:val="006368A0"/>
    <w:rPr>
      <w:rFonts w:ascii="Symbol" w:hAnsi="Symbol"/>
    </w:rPr>
  </w:style>
  <w:style w:type="character" w:customStyle="1" w:styleId="MenuOptions">
    <w:name w:val="Menu Options"/>
    <w:basedOn w:val="DefaultParagraphFont"/>
    <w:rsid w:val="006368A0"/>
    <w:rPr>
      <w:rFonts w:ascii="Arial Narrow" w:hAnsi="Arial Narrow"/>
      <w:smallCaps/>
    </w:rPr>
  </w:style>
  <w:style w:type="character" w:customStyle="1" w:styleId="Buttons">
    <w:name w:val="Buttons"/>
    <w:basedOn w:val="DefaultParagraphFont"/>
    <w:rsid w:val="006368A0"/>
    <w:rPr>
      <w:b/>
    </w:rPr>
  </w:style>
  <w:style w:type="character" w:customStyle="1" w:styleId="Underlined">
    <w:name w:val="Underlined"/>
    <w:basedOn w:val="DefaultParagraphFont"/>
    <w:rsid w:val="006368A0"/>
    <w:rPr>
      <w:u w:val="single"/>
    </w:rPr>
  </w:style>
  <w:style w:type="paragraph" w:customStyle="1" w:styleId="TableBodyTextRight">
    <w:name w:val="Table Body Text Right"/>
    <w:basedOn w:val="TableBodyText"/>
    <w:rsid w:val="006368A0"/>
    <w:pPr>
      <w:widowControl w:val="0"/>
      <w:autoSpaceDE w:val="0"/>
      <w:autoSpaceDN w:val="0"/>
      <w:adjustRightInd w:val="0"/>
      <w:jc w:val="right"/>
    </w:pPr>
    <w:rPr>
      <w:rFonts w:cs="Arial"/>
      <w:szCs w:val="18"/>
    </w:rPr>
  </w:style>
  <w:style w:type="paragraph" w:customStyle="1" w:styleId="CopyrightText">
    <w:name w:val="Copyright Text"/>
    <w:basedOn w:val="BodyText"/>
    <w:rsid w:val="006368A0"/>
    <w:rPr>
      <w:sz w:val="18"/>
    </w:rPr>
  </w:style>
  <w:style w:type="paragraph" w:customStyle="1" w:styleId="BodySmallRight">
    <w:name w:val="Body Small Right"/>
    <w:basedOn w:val="BodyTextRight"/>
    <w:rsid w:val="006368A0"/>
    <w:rPr>
      <w:sz w:val="18"/>
      <w:szCs w:val="18"/>
    </w:rPr>
  </w:style>
  <w:style w:type="paragraph" w:customStyle="1" w:styleId="MarginEdition">
    <w:name w:val="Margin Edition"/>
    <w:basedOn w:val="MarginNote"/>
    <w:rsid w:val="006368A0"/>
    <w:pPr>
      <w:spacing w:before="0" w:after="0"/>
    </w:pPr>
    <w:rPr>
      <w:rFonts w:ascii="Times New Roman" w:hAnsi="Times New Roman"/>
      <w:color w:val="999999"/>
    </w:rPr>
  </w:style>
  <w:style w:type="paragraph" w:customStyle="1" w:styleId="Spacer">
    <w:name w:val="Spacer"/>
    <w:basedOn w:val="Normal"/>
    <w:rsid w:val="006368A0"/>
    <w:rPr>
      <w:sz w:val="2"/>
      <w:szCs w:val="2"/>
    </w:rPr>
  </w:style>
  <w:style w:type="character" w:customStyle="1" w:styleId="Small">
    <w:name w:val="Small"/>
    <w:basedOn w:val="DefaultParagraphFont"/>
    <w:rsid w:val="006368A0"/>
    <w:rPr>
      <w:sz w:val="16"/>
    </w:rPr>
  </w:style>
  <w:style w:type="paragraph" w:customStyle="1" w:styleId="WideTable">
    <w:name w:val="Wide Table"/>
    <w:basedOn w:val="Normal"/>
    <w:rsid w:val="006368A0"/>
    <w:pPr>
      <w:ind w:left="-1418"/>
    </w:pPr>
    <w:rPr>
      <w:sz w:val="2"/>
      <w:szCs w:val="2"/>
    </w:rPr>
  </w:style>
  <w:style w:type="character" w:styleId="PageNumber">
    <w:name w:val="page number"/>
    <w:basedOn w:val="DefaultParagraphFont"/>
    <w:rsid w:val="006368A0"/>
  </w:style>
  <w:style w:type="paragraph" w:styleId="Quote">
    <w:name w:val="Quote"/>
    <w:basedOn w:val="Heading1"/>
    <w:link w:val="QuoteChar"/>
    <w:qFormat/>
    <w:rsid w:val="006368A0"/>
    <w:rPr>
      <w:b w:val="0"/>
      <w:sz w:val="72"/>
      <w:szCs w:val="72"/>
      <w:lang w:val="en-NZ"/>
    </w:rPr>
  </w:style>
  <w:style w:type="character" w:customStyle="1" w:styleId="QuoteChar">
    <w:name w:val="Quote Char"/>
    <w:basedOn w:val="DefaultParagraphFont"/>
    <w:link w:val="Quote"/>
    <w:rsid w:val="006368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68A0"/>
    <w:pPr>
      <w:pageBreakBefore/>
    </w:pPr>
  </w:style>
  <w:style w:type="paragraph" w:customStyle="1" w:styleId="Border">
    <w:name w:val="Border"/>
    <w:basedOn w:val="Normal"/>
    <w:qFormat/>
    <w:rsid w:val="006368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68A0"/>
    <w:rPr>
      <w:b/>
      <w:bCs/>
      <w:i/>
      <w:iCs/>
      <w:color w:val="auto"/>
    </w:rPr>
  </w:style>
  <w:style w:type="paragraph" w:styleId="IntenseQuote">
    <w:name w:val="Intense Quote"/>
    <w:basedOn w:val="Normal"/>
    <w:next w:val="Normal"/>
    <w:link w:val="IntenseQuoteChar"/>
    <w:uiPriority w:val="30"/>
    <w:qFormat/>
    <w:rsid w:val="006368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68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68A0"/>
    <w:rPr>
      <w:smallCaps/>
      <w:color w:val="auto"/>
      <w:u w:val="single"/>
    </w:rPr>
  </w:style>
  <w:style w:type="character" w:styleId="IntenseReference">
    <w:name w:val="Intense Reference"/>
    <w:basedOn w:val="DefaultParagraphFont"/>
    <w:uiPriority w:val="32"/>
    <w:qFormat/>
    <w:rsid w:val="006368A0"/>
    <w:rPr>
      <w:b/>
      <w:bCs/>
      <w:smallCaps/>
      <w:color w:val="auto"/>
      <w:spacing w:val="5"/>
      <w:u w:val="single"/>
    </w:rPr>
  </w:style>
  <w:style w:type="paragraph" w:customStyle="1" w:styleId="2ColumnHeading">
    <w:name w:val="2Column Heading"/>
    <w:basedOn w:val="BodyText"/>
    <w:qFormat/>
    <w:rsid w:val="006368A0"/>
    <w:pPr>
      <w:spacing w:after="60"/>
      <w:ind w:left="-2268"/>
    </w:pPr>
    <w:rPr>
      <w:b/>
    </w:rPr>
  </w:style>
  <w:style w:type="paragraph" w:customStyle="1" w:styleId="Heading1TOC">
    <w:name w:val="Heading1 TOC"/>
    <w:basedOn w:val="Normal"/>
    <w:qFormat/>
    <w:rsid w:val="006368A0"/>
    <w:pPr>
      <w:spacing w:before="240" w:after="120"/>
    </w:pPr>
    <w:rPr>
      <w:rFonts w:ascii="Times New Roman" w:hAnsi="Times New Roman"/>
      <w:b/>
      <w:sz w:val="32"/>
    </w:rPr>
  </w:style>
  <w:style w:type="paragraph" w:customStyle="1" w:styleId="Heading2TOC">
    <w:name w:val="Heading2 TOC"/>
    <w:basedOn w:val="Normal"/>
    <w:qFormat/>
    <w:rsid w:val="006368A0"/>
    <w:pPr>
      <w:spacing w:before="240" w:after="60"/>
    </w:pPr>
    <w:rPr>
      <w:rFonts w:ascii="Times New Roman" w:hAnsi="Times New Roman"/>
      <w:b/>
      <w:sz w:val="28"/>
    </w:rPr>
  </w:style>
  <w:style w:type="character" w:customStyle="1" w:styleId="Underline">
    <w:name w:val="Underline"/>
    <w:basedOn w:val="DefaultParagraphFont"/>
    <w:qFormat/>
    <w:rsid w:val="006368A0"/>
    <w:rPr>
      <w:u w:val="single"/>
    </w:rPr>
  </w:style>
  <w:style w:type="paragraph" w:styleId="BalloonText">
    <w:name w:val="Balloon Text"/>
    <w:basedOn w:val="Normal"/>
    <w:link w:val="BalloonTextChar"/>
    <w:rsid w:val="006368A0"/>
    <w:rPr>
      <w:rFonts w:ascii="Tahoma" w:hAnsi="Tahoma" w:cs="Tahoma"/>
      <w:sz w:val="16"/>
      <w:szCs w:val="16"/>
    </w:rPr>
  </w:style>
  <w:style w:type="character" w:customStyle="1" w:styleId="BalloonTextChar">
    <w:name w:val="Balloon Text Char"/>
    <w:basedOn w:val="DefaultParagraphFont"/>
    <w:link w:val="BalloonText"/>
    <w:rsid w:val="006368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68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68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1157</Words>
  <Characters>7563</Characters>
  <Application>Microsoft Office Word</Application>
  <DocSecurity>0</DocSecurity>
  <Lines>261</Lines>
  <Paragraphs>133</Paragraphs>
  <ScaleCrop>false</ScaleCrop>
  <Company>Author-it Software Corporation Ltd.</Company>
  <LinksUpToDate>false</LinksUpToDate>
  <CharactersWithSpaces>8647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AUMNT3002B Rectify paintwork</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2012-05-26T13:26:00Z</dcterms:created>
  <dcterms:modified xsi:type="dcterms:W3CDTF">2012-05-26T13:26:00Z</dcterms:modified>
</cp:coreProperties>
</file>