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1C8" w:rsidP="009B0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AUM8134B Remove and replace refrigeration system</w:t>
      </w:r>
      <w:r>
        <w:fldChar w:fldCharType="end"/>
      </w:r>
    </w:p>
    <w:p w:rsidR="009B01C8" w:rsidP="009B01C8">
      <w:pPr>
        <w:pStyle w:val="Version"/>
        <w:sectPr w:rsidSect="00554C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54C01" w:rsidP="00554C01">
      <w:pPr>
        <w:pStyle w:val="SuperHeading"/>
      </w:pPr>
      <w:r w:rsidRPr="00554C01">
        <w:t>AUM8134B Remove and replace refrigeration system</w:t>
      </w:r>
    </w:p>
    <w:p w:rsidR="00000000" w:rsidRPr="00554C01" w:rsidP="00554C01">
      <w:pPr>
        <w:pStyle w:val="SuperHeading"/>
      </w:pPr>
    </w:p>
    <w:p w:rsidR="00000000" w:rsidRPr="00554C01" w:rsidP="00554C01">
      <w:pPr>
        <w:pStyle w:val="Heading1"/>
      </w:pPr>
      <w:bookmarkStart w:id="1" w:name="O_60003"/>
      <w:bookmarkEnd w:id="1"/>
      <w:r w:rsidRPr="00554C01">
        <w:t>Modification History</w:t>
      </w:r>
    </w:p>
    <w:p w:rsidR="00000000" w:rsidRPr="00554C01" w:rsidP="00554C01">
      <w:pPr>
        <w:pStyle w:val="BodyText"/>
      </w:pPr>
      <w:r w:rsidRPr="00554C01">
        <w:t>Not applicable.</w:t>
      </w: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2" w:name="O_60004"/>
      <w:bookmarkEnd w:id="2"/>
      <w:r w:rsidRPr="00554C0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Unit descriptor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>This unit describe</w:t>
            </w:r>
            <w:r w:rsidRPr="00554C01">
              <w:t>s the application of the required skills and knowledge to remove and replace refrigeration systems.</w:t>
            </w:r>
          </w:p>
          <w:p w:rsidR="00000000" w:rsidRPr="00554C01" w:rsidP="00554C01">
            <w:pPr>
              <w:pStyle w:val="BodyText"/>
            </w:pPr>
          </w:p>
          <w:p w:rsidR="00000000" w:rsidRPr="00554C01" w:rsidP="00554C01">
            <w:pPr>
              <w:pStyle w:val="BodyText"/>
            </w:pPr>
            <w:r w:rsidRPr="00554C01">
              <w:t>No licensing, legislative, regulatory or certification requirements apply to this unit at the time of publication.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3" w:name="O_60005"/>
      <w:bookmarkEnd w:id="3"/>
      <w:r w:rsidRPr="00554C0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 xml:space="preserve">This unit applies to the automotive and related component manufacturing environment and involves application of skills and knowledge at a </w:t>
            </w:r>
            <w:r w:rsidRPr="00554C01">
              <w:rPr>
                <w:rStyle w:val="Emphasis"/>
              </w:rPr>
              <w:t>specialist</w:t>
            </w:r>
            <w:r w:rsidRPr="00554C01">
              <w:t xml:space="preserve"> level. These skills and knowledge are to be used within the scope of the person's </w:t>
            </w:r>
            <w:r w:rsidRPr="00554C01">
              <w:t>job and authority.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4" w:name="O_60006"/>
      <w:bookmarkEnd w:id="4"/>
      <w:r w:rsidRPr="00554C01">
        <w:t>Licensing/Regulatory Information</w:t>
      </w:r>
    </w:p>
    <w:p w:rsidR="00000000" w:rsidRPr="00554C01" w:rsidP="00554C01">
      <w:pPr>
        <w:pStyle w:val="BodyText"/>
      </w:pPr>
      <w:r w:rsidRPr="00554C01">
        <w:t>Not applicable.</w:t>
      </w: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5" w:name="O_60008"/>
      <w:bookmarkEnd w:id="5"/>
      <w:r w:rsidRPr="00554C0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1387"/>
        <w:gridCol w:w="4368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Prerequisite units</w:t>
            </w:r>
          </w:p>
        </w:tc>
        <w:tc>
          <w:tcPr>
            <w:tcW w:w="5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Nil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Nil</w:t>
            </w:r>
          </w:p>
        </w:tc>
        <w:tc>
          <w:tcPr>
            <w:tcW w:w="4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>Nil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6" w:name="O_60007"/>
      <w:bookmarkEnd w:id="6"/>
      <w:r w:rsidRPr="00554C0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>This unit contains Employability Skills.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7" w:name="O_60009"/>
      <w:bookmarkEnd w:id="7"/>
      <w:r w:rsidRPr="00554C0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4"/>
        <w:gridCol w:w="5888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Elements describe the essential outcomes of a unit of competency.</w:t>
            </w:r>
          </w:p>
        </w:tc>
        <w:tc>
          <w:tcPr>
            <w:tcW w:w="5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>Performance criteri</w:t>
            </w:r>
            <w:r w:rsidRPr="00554C01">
              <w:t>a describe the required performance needed to demonstrate achievement of the element. Where bold italicised text is used, further information is detailed in the required skills and knowledge and/or the range statement. Assessment of performance is to be co</w:t>
            </w:r>
            <w:r w:rsidRPr="00554C01">
              <w:t>nsistent with the evidence guide.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8" w:name="O_60010"/>
      <w:bookmarkEnd w:id="8"/>
      <w:r w:rsidRPr="00554C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4"/>
        <w:gridCol w:w="5888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rPr>
                <w:rStyle w:val="SpecialBold"/>
              </w:rPr>
              <w:t>ELEMENT</w:t>
            </w:r>
          </w:p>
        </w:tc>
        <w:tc>
          <w:tcPr>
            <w:tcW w:w="5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PERFORMANCE CRITERIA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List"/>
              <w:rPr>
                <w:lang w:val="en-NZ"/>
              </w:rPr>
            </w:pPr>
            <w:r w:rsidRPr="00554C01">
              <w:t>1.</w:t>
            </w:r>
            <w:r w:rsidRPr="00554C01">
              <w:tab/>
              <w:t>De-gas refrigeration system</w:t>
            </w:r>
          </w:p>
        </w:tc>
        <w:tc>
          <w:tcPr>
            <w:tcW w:w="5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List2"/>
            </w:pPr>
            <w:r w:rsidRPr="00554C01">
              <w:t>1.1.</w:t>
            </w:r>
            <w:r w:rsidRPr="00554C01">
              <w:tab/>
              <w:t xml:space="preserve">Activities are carried out according to </w:t>
            </w:r>
            <w:r w:rsidRPr="00554C01">
              <w:rPr>
                <w:rStyle w:val="BoldandItalics"/>
              </w:rPr>
              <w:t>OHS</w:t>
            </w:r>
            <w:r w:rsidRPr="00554C01">
              <w:t xml:space="preserve"> and </w:t>
            </w:r>
            <w:r w:rsidRPr="00554C01">
              <w:rPr>
                <w:rStyle w:val="BoldandItalics"/>
              </w:rPr>
              <w:t>organisation requirements</w:t>
            </w:r>
          </w:p>
          <w:p w:rsidR="00000000" w:rsidRPr="00554C01" w:rsidP="00554C01">
            <w:pPr>
              <w:pStyle w:val="List2"/>
            </w:pPr>
            <w:r w:rsidRPr="00554C01">
              <w:t>1.2.</w:t>
            </w:r>
            <w:r w:rsidRPr="00554C01">
              <w:tab/>
            </w:r>
            <w:r w:rsidRPr="00554C01">
              <w:t>De-gassing requirements are accessed and interpreted from appropriate manufacturer specifications, industry codes of practice and relevant legislation</w:t>
            </w:r>
          </w:p>
          <w:p w:rsidR="00000000" w:rsidP="00554C01">
            <w:pPr>
              <w:pStyle w:val="List2"/>
              <w:rPr>
                <w:lang w:val="en-NZ"/>
              </w:rPr>
            </w:pPr>
            <w:r w:rsidRPr="00554C01">
              <w:t>1.3.</w:t>
            </w:r>
            <w:r w:rsidRPr="00554C01">
              <w:tab/>
              <w:t>System is de-gassed using approved recovery unit and in accordance with organisation procedures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List"/>
              <w:rPr>
                <w:lang w:val="en-NZ"/>
              </w:rPr>
            </w:pPr>
            <w:r w:rsidRPr="00554C01">
              <w:t>2.</w:t>
            </w:r>
            <w:r w:rsidRPr="00554C01">
              <w:tab/>
            </w:r>
            <w:r w:rsidRPr="00554C01">
              <w:t>Remove refrigeration system</w:t>
            </w:r>
          </w:p>
        </w:tc>
        <w:tc>
          <w:tcPr>
            <w:tcW w:w="5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List2"/>
            </w:pPr>
            <w:r w:rsidRPr="00554C01">
              <w:t>2.1.</w:t>
            </w:r>
            <w:r w:rsidRPr="00554C01">
              <w:tab/>
              <w:t>Removal is completed without causing damage to any organisation property or vehicle</w:t>
            </w:r>
          </w:p>
          <w:p w:rsidR="00000000" w:rsidRPr="00554C01" w:rsidP="00554C01">
            <w:pPr>
              <w:pStyle w:val="List2"/>
            </w:pPr>
            <w:r w:rsidRPr="00554C01">
              <w:t>2.2.</w:t>
            </w:r>
            <w:r w:rsidRPr="00554C01">
              <w:tab/>
              <w:t>Removal information is accessed and interpreted from job specification and manufacturer specifications</w:t>
            </w:r>
          </w:p>
          <w:p w:rsidR="00000000" w:rsidRPr="00554C01" w:rsidP="00554C01">
            <w:pPr>
              <w:pStyle w:val="List2"/>
            </w:pPr>
            <w:r w:rsidRPr="00554C01">
              <w:t>2.3.</w:t>
            </w:r>
            <w:r w:rsidRPr="00554C01">
              <w:tab/>
              <w:t>Fittings and materials are</w:t>
            </w:r>
            <w:r w:rsidRPr="00554C01">
              <w:t xml:space="preserve"> disassembled for removal in accordance with manufacturer and safety requirements</w:t>
            </w:r>
          </w:p>
          <w:p w:rsidR="00000000" w:rsidP="00554C01">
            <w:pPr>
              <w:pStyle w:val="List2"/>
              <w:rPr>
                <w:lang w:val="en-NZ"/>
              </w:rPr>
            </w:pPr>
            <w:r w:rsidRPr="00554C01">
              <w:t>2.4.</w:t>
            </w:r>
            <w:r w:rsidRPr="00554C01">
              <w:tab/>
              <w:t xml:space="preserve">Refrigeration system is removed using appropriate </w:t>
            </w:r>
            <w:r w:rsidRPr="00554C01">
              <w:rPr>
                <w:rStyle w:val="BoldandItalics"/>
              </w:rPr>
              <w:t>tools</w:t>
            </w:r>
            <w:r w:rsidRPr="00554C01">
              <w:t xml:space="preserve">, </w:t>
            </w:r>
            <w:r w:rsidRPr="00554C01">
              <w:rPr>
                <w:rStyle w:val="BoldandItalics"/>
              </w:rPr>
              <w:t>equipment</w:t>
            </w:r>
            <w:r w:rsidRPr="00554C01">
              <w:t xml:space="preserve"> and techniques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List"/>
              <w:rPr>
                <w:lang w:val="en-NZ"/>
              </w:rPr>
            </w:pPr>
            <w:r w:rsidRPr="00554C01">
              <w:t>3.</w:t>
            </w:r>
            <w:r w:rsidRPr="00554C01">
              <w:tab/>
              <w:t>Replace refrigeration system</w:t>
            </w:r>
          </w:p>
        </w:tc>
        <w:tc>
          <w:tcPr>
            <w:tcW w:w="5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List2"/>
            </w:pPr>
            <w:r w:rsidRPr="00554C01">
              <w:t>3.1.</w:t>
            </w:r>
            <w:r w:rsidRPr="00554C01">
              <w:tab/>
              <w:t>Replacement information is accessed and interpret</w:t>
            </w:r>
            <w:r w:rsidRPr="00554C01">
              <w:t>ed from job specification and manufacturer specifications</w:t>
            </w:r>
          </w:p>
          <w:p w:rsidR="00000000" w:rsidRPr="00554C01" w:rsidP="00554C01">
            <w:pPr>
              <w:pStyle w:val="List2"/>
            </w:pPr>
            <w:r w:rsidRPr="00554C01">
              <w:t>3.2.</w:t>
            </w:r>
            <w:r w:rsidRPr="00554C01">
              <w:tab/>
              <w:t>Fittings and materials are assembled for replacement in accordance with manufacturer and safety requirements</w:t>
            </w:r>
          </w:p>
          <w:p w:rsidR="00000000" w:rsidP="00554C01">
            <w:pPr>
              <w:pStyle w:val="List2"/>
              <w:rPr>
                <w:lang w:val="en-NZ"/>
              </w:rPr>
            </w:pPr>
            <w:r w:rsidRPr="00554C01">
              <w:t>3.3.</w:t>
            </w:r>
            <w:r w:rsidRPr="00554C01">
              <w:tab/>
              <w:t>Refrigeration system is replaced using appropriate tools and techniques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List"/>
              <w:rPr>
                <w:lang w:val="en-NZ"/>
              </w:rPr>
            </w:pPr>
            <w:r w:rsidRPr="00554C01">
              <w:t>4.</w:t>
            </w:r>
            <w:r w:rsidRPr="00554C01">
              <w:tab/>
            </w:r>
            <w:r w:rsidRPr="00554C01">
              <w:t>Gas and commission refrigeration system</w:t>
            </w:r>
          </w:p>
        </w:tc>
        <w:tc>
          <w:tcPr>
            <w:tcW w:w="5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List2"/>
            </w:pPr>
            <w:r w:rsidRPr="00554C01">
              <w:t>4.1.</w:t>
            </w:r>
            <w:r w:rsidRPr="00554C01">
              <w:tab/>
              <w:t>Gassing information is accessed and interpreted from appropriate manufacturer specifications, industry codes of practice and relevant legislation</w:t>
            </w:r>
          </w:p>
          <w:p w:rsidR="00000000" w:rsidRPr="00554C01" w:rsidP="00554C01">
            <w:pPr>
              <w:pStyle w:val="List2"/>
            </w:pPr>
            <w:r w:rsidRPr="00554C01">
              <w:t>4.2.</w:t>
            </w:r>
            <w:r w:rsidRPr="00554C01">
              <w:tab/>
              <w:t>System is gassed and performance tested using approved metho</w:t>
            </w:r>
            <w:r w:rsidRPr="00554C01">
              <w:t>ds and equipment and in accordance with organisation procedures</w:t>
            </w:r>
          </w:p>
          <w:p w:rsidR="00000000" w:rsidRPr="00554C01" w:rsidP="00554C01">
            <w:pPr>
              <w:pStyle w:val="List2"/>
            </w:pPr>
            <w:r w:rsidRPr="00554C01">
              <w:t>4.3.</w:t>
            </w:r>
            <w:r w:rsidRPr="00554C01">
              <w:tab/>
              <w:t>System installation is verified as operational in accordance with specifications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9" w:name="O_60011"/>
      <w:bookmarkEnd w:id="9"/>
      <w:r w:rsidRPr="00554C0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REQUIRED SKILLS AND KNOWLEDGE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This section describes the essential skills and knowledge and their level, required for this unit.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Required skills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ListBullet"/>
            </w:pPr>
            <w:r w:rsidRPr="00554C01">
              <w:t>speak clearly and directly in order to inform team members of performance test results</w:t>
            </w:r>
          </w:p>
          <w:p w:rsidR="00000000" w:rsidRPr="00554C01" w:rsidP="00554C01">
            <w:pPr>
              <w:pStyle w:val="ListBullet"/>
            </w:pPr>
            <w:r w:rsidRPr="00554C01">
              <w:t xml:space="preserve">apply teamwork to a range of situations </w:t>
            </w:r>
          </w:p>
          <w:p w:rsidR="00000000" w:rsidRPr="00554C01" w:rsidP="00554C01">
            <w:pPr>
              <w:pStyle w:val="ListBullet"/>
            </w:pPr>
            <w:r w:rsidRPr="00554C01">
              <w:t>solve problems particularly in teams in order to meet performance indicators</w:t>
            </w:r>
          </w:p>
          <w:p w:rsidR="00000000" w:rsidRPr="00554C01" w:rsidP="00554C01">
            <w:pPr>
              <w:pStyle w:val="ListBullet"/>
            </w:pPr>
            <w:r w:rsidRPr="00554C01">
              <w:t>show initiative in adapting to changing work conditions or contexts particularly when working across a variety of work areas</w:t>
            </w:r>
          </w:p>
          <w:p w:rsidR="00000000" w:rsidRPr="00554C01" w:rsidP="00554C01">
            <w:pPr>
              <w:pStyle w:val="ListBullet"/>
            </w:pPr>
            <w:r w:rsidRPr="00554C01">
              <w:t>access, interpret and apply information on relevant or</w:t>
            </w:r>
            <w:r w:rsidRPr="00554C01">
              <w:t>ganisation policies, procedures and instructions, particularly to ensure OHS requirements are adhered to during de/re-gassing</w:t>
            </w:r>
          </w:p>
          <w:p w:rsidR="00000000" w:rsidRPr="00554C01" w:rsidP="00554C01">
            <w:pPr>
              <w:pStyle w:val="ListBullet"/>
            </w:pPr>
            <w:r w:rsidRPr="00554C01">
              <w:t xml:space="preserve">manage time when planning, preparing and organising work priorities </w:t>
            </w:r>
          </w:p>
          <w:p w:rsidR="00000000" w:rsidP="00554C01">
            <w:pPr>
              <w:pStyle w:val="ListBullet"/>
              <w:rPr>
                <w:lang w:val="en-NZ"/>
              </w:rPr>
            </w:pPr>
            <w:r w:rsidRPr="00554C01">
              <w:t>take responsibility for organising own work priorities.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Requ</w:t>
            </w:r>
            <w:r w:rsidRPr="00554C01">
              <w:rPr>
                <w:rStyle w:val="SpecialBold"/>
              </w:rPr>
              <w:t>ired knowledge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ListBullet"/>
            </w:pPr>
            <w:r w:rsidRPr="00554C01">
              <w:t xml:space="preserve">relevant Occupational Health and Safety and Environmental regulations and organisation policies and procedures needed to carry out work in a manner which ensures the safety of people, equipment and the environment. </w:t>
            </w:r>
          </w:p>
          <w:p w:rsidR="00000000" w:rsidRPr="00554C01" w:rsidP="00554C01">
            <w:pPr>
              <w:pStyle w:val="ListBullet"/>
            </w:pPr>
            <w:r w:rsidRPr="00554C01">
              <w:t>technical work document</w:t>
            </w:r>
            <w:r w:rsidRPr="00554C01">
              <w:t>ation covering procedures, specifications, schedules and work plans or equivalent</w:t>
            </w:r>
          </w:p>
          <w:p w:rsidR="00000000" w:rsidRPr="00554C01" w:rsidP="00554C01">
            <w:pPr>
              <w:pStyle w:val="ListBullet"/>
            </w:pPr>
            <w:r w:rsidRPr="00554C01">
              <w:t>quality system documentation covering instructions, procedures, performance indicators and review processes or equivalent</w:t>
            </w:r>
          </w:p>
          <w:p w:rsidR="00000000" w:rsidRPr="00554C01" w:rsidP="00554C01">
            <w:pPr>
              <w:pStyle w:val="ListBullet"/>
            </w:pPr>
            <w:r w:rsidRPr="00554C01">
              <w:t>cost minimisation/waste avoidance policies, procedur</w:t>
            </w:r>
            <w:r w:rsidRPr="00554C01">
              <w:t>es and practices</w:t>
            </w:r>
          </w:p>
          <w:p w:rsidR="00000000" w:rsidRPr="00554C01" w:rsidP="00554C01">
            <w:pPr>
              <w:pStyle w:val="ListBullet"/>
            </w:pPr>
            <w:r w:rsidRPr="00554C01">
              <w:t>environmental protection requirements relating to the disposal of waste material</w:t>
            </w:r>
          </w:p>
          <w:p w:rsidR="00000000" w:rsidRPr="00554C01" w:rsidP="00554C01">
            <w:pPr>
              <w:pStyle w:val="ListBullet"/>
            </w:pPr>
            <w:r w:rsidRPr="00554C01">
              <w:t>established communication channels and protocols</w:t>
            </w:r>
          </w:p>
          <w:p w:rsidR="00000000" w:rsidRPr="00554C01" w:rsidP="00554C01">
            <w:pPr>
              <w:pStyle w:val="ListBullet"/>
            </w:pPr>
            <w:r w:rsidRPr="00554C01">
              <w:t>problem identification and resolution techniques</w:t>
            </w:r>
          </w:p>
          <w:p w:rsidR="00000000" w:rsidRPr="00554C01" w:rsidP="00554C01">
            <w:pPr>
              <w:pStyle w:val="ListBullet"/>
            </w:pPr>
            <w:r w:rsidRPr="00554C01">
              <w:t>statutory legislation where application</w:t>
            </w:r>
          </w:p>
          <w:p w:rsidR="00000000" w:rsidRPr="00554C01" w:rsidP="00554C01">
            <w:pPr>
              <w:pStyle w:val="ListBullet"/>
            </w:pPr>
            <w:r w:rsidRPr="00554C01">
              <w:t>de-gassing and re-gassing procedures</w:t>
            </w:r>
          </w:p>
          <w:p w:rsidR="00000000" w:rsidRPr="00554C01" w:rsidP="00554C01">
            <w:pPr>
              <w:pStyle w:val="ListBullet"/>
            </w:pPr>
            <w:r w:rsidRPr="00554C01">
              <w:t>refrigeration removal and replacement procedures</w:t>
            </w:r>
          </w:p>
          <w:p w:rsidR="00000000" w:rsidRPr="00554C01" w:rsidP="00554C01">
            <w:pPr>
              <w:pStyle w:val="ListBullet"/>
            </w:pPr>
            <w:r w:rsidRPr="00554C01">
              <w:t>leakage test procedures</w:t>
            </w:r>
          </w:p>
          <w:p w:rsidR="00000000" w:rsidRPr="00554C01" w:rsidP="00554C01">
            <w:pPr>
              <w:pStyle w:val="ListBullet"/>
            </w:pPr>
            <w:r w:rsidRPr="00554C01">
              <w:t>system electrical circuits</w:t>
            </w:r>
          </w:p>
          <w:p w:rsidR="00000000" w:rsidRPr="00554C01" w:rsidP="00554C01">
            <w:pPr>
              <w:pStyle w:val="ListBullet"/>
            </w:pPr>
            <w:r w:rsidRPr="00554C01">
              <w:t>equipment/material safety requirements</w:t>
            </w:r>
          </w:p>
          <w:p w:rsidR="00000000" w:rsidRPr="00554C01" w:rsidP="00554C01">
            <w:pPr>
              <w:pStyle w:val="ListBullet"/>
            </w:pPr>
            <w:r w:rsidRPr="00554C01">
              <w:t>equipment maintenance procedures</w:t>
            </w:r>
          </w:p>
          <w:p w:rsidR="00000000" w:rsidRPr="00554C01" w:rsidP="00554C01">
            <w:pPr>
              <w:pStyle w:val="ListBullet"/>
            </w:pPr>
            <w:r w:rsidRPr="00554C01">
              <w:t>appropriate refrigerant/oils and capacities</w:t>
            </w:r>
          </w:p>
          <w:p w:rsidR="00000000" w:rsidRPr="00554C01" w:rsidP="00554C01">
            <w:pPr>
              <w:pStyle w:val="ListBullet"/>
            </w:pPr>
            <w:r w:rsidRPr="00554C01">
              <w:t>pip</w:t>
            </w:r>
            <w:r w:rsidRPr="00554C01">
              <w:t>e and hose fabrication procedures.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10" w:name="O_60012"/>
      <w:bookmarkEnd w:id="10"/>
      <w:r w:rsidRPr="00554C01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9B01C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EVIDENCE GUIDE</w:t>
            </w:r>
          </w:p>
        </w:tc>
      </w:tr>
      <w:tr w:rsidTr="009B01C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 xml:space="preserve">The Evidence Guide provides advice on assessment and must be read in conjunction with the Performance Criteria, Required Skills and Knowledge, </w:t>
            </w:r>
            <w:r w:rsidRPr="00554C01">
              <w:t>the Range Statement and the Assessment Guidelines for this Training Package.</w:t>
            </w:r>
          </w:p>
        </w:tc>
      </w:tr>
      <w:tr w:rsidTr="009B01C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</w:p>
        </w:tc>
      </w:tr>
      <w:tr w:rsidTr="009B01C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>Evidence of the following is essential:</w:t>
            </w:r>
          </w:p>
          <w:p w:rsidR="00000000" w:rsidRPr="00554C01" w:rsidP="00554C01">
            <w:pPr>
              <w:pStyle w:val="ListBullet"/>
            </w:pPr>
            <w:r w:rsidRPr="00554C01">
              <w:t>compliance with re</w:t>
            </w:r>
            <w:r w:rsidRPr="00554C01">
              <w:t>levant legislative, regulations, standards, codes of practice and establish safe practices and organisation policies and procedures for managing personal work priorities</w:t>
            </w:r>
          </w:p>
          <w:p w:rsidR="00000000" w:rsidRPr="00554C01" w:rsidP="00554C01">
            <w:pPr>
              <w:pStyle w:val="ListBullet"/>
            </w:pPr>
            <w:r w:rsidRPr="00554C01">
              <w:t>maintaining a working knowledge of current work systems and practices</w:t>
            </w:r>
          </w:p>
          <w:p w:rsidR="00000000" w:rsidRPr="00554C01" w:rsidP="00554C01">
            <w:pPr>
              <w:pStyle w:val="ListBullet"/>
            </w:pPr>
            <w:r w:rsidRPr="00554C01">
              <w:t>working and communicating effectively and positively with others involved in the work</w:t>
            </w:r>
          </w:p>
          <w:p w:rsidR="00000000" w:rsidRPr="00554C01" w:rsidP="00554C01">
            <w:pPr>
              <w:pStyle w:val="ListBullet"/>
            </w:pPr>
            <w:r w:rsidRPr="00554C01">
              <w:t>applying, within authority, the requirements of the job or work role in relation to:</w:t>
            </w:r>
          </w:p>
          <w:p w:rsidR="00000000" w:rsidRPr="00554C01" w:rsidP="00554C01">
            <w:pPr>
              <w:pStyle w:val="ListBullet"/>
            </w:pPr>
            <w:r w:rsidRPr="00554C01">
              <w:t>achieving production goals</w:t>
            </w:r>
          </w:p>
          <w:p w:rsidR="00000000" w:rsidRPr="00554C01" w:rsidP="00554C01">
            <w:pPr>
              <w:pStyle w:val="ListBullet"/>
            </w:pPr>
            <w:r w:rsidRPr="00554C01">
              <w:t>achieving work quality goals</w:t>
            </w:r>
          </w:p>
          <w:p w:rsidR="00000000" w:rsidRPr="00554C01" w:rsidP="00554C01">
            <w:pPr>
              <w:pStyle w:val="ListBullet"/>
            </w:pPr>
            <w:r w:rsidRPr="00554C01">
              <w:t>responding positively to chan</w:t>
            </w:r>
            <w:r w:rsidRPr="00554C01">
              <w:t>ging work requirements</w:t>
            </w:r>
          </w:p>
          <w:p w:rsidR="00000000" w:rsidRPr="00554C01" w:rsidP="00554C01">
            <w:pPr>
              <w:pStyle w:val="ListBullet"/>
            </w:pPr>
            <w:r w:rsidRPr="00554C01">
              <w:t>contributing effectively to cost reduction initiatives</w:t>
            </w:r>
          </w:p>
          <w:p w:rsidR="00000000" w:rsidRPr="00554C01" w:rsidP="00554C01">
            <w:pPr>
              <w:pStyle w:val="ListBullet"/>
            </w:pPr>
            <w:r w:rsidRPr="00554C01">
              <w:t>effectively applying problem solving techniques</w:t>
            </w:r>
          </w:p>
          <w:p w:rsidR="00000000" w:rsidRPr="00554C01" w:rsidP="00554C01">
            <w:pPr>
              <w:pStyle w:val="ListBullet"/>
            </w:pPr>
            <w:r w:rsidRPr="00554C01">
              <w:t>modify activities to cater for variations in organisation context and environment</w:t>
            </w:r>
          </w:p>
          <w:p w:rsidR="00000000" w:rsidRPr="00554C01" w:rsidP="00554C01">
            <w:pPr>
              <w:pStyle w:val="ListBullet"/>
            </w:pPr>
            <w:r w:rsidRPr="00554C01">
              <w:t>remove and replace refrigeration systems in acco</w:t>
            </w:r>
            <w:r w:rsidRPr="00554C01">
              <w:t>rdance with specifications</w:t>
            </w:r>
          </w:p>
          <w:p w:rsidR="00000000" w:rsidRPr="00554C01" w:rsidP="00554C01">
            <w:pPr>
              <w:pStyle w:val="ListBullet"/>
            </w:pPr>
            <w:r w:rsidRPr="00554C01">
              <w:t>gas refrigerant system de-gassed and re-gassed</w:t>
            </w:r>
          </w:p>
          <w:p w:rsidR="00000000" w:rsidRPr="00554C01" w:rsidP="00554C01">
            <w:pPr>
              <w:pStyle w:val="ListBullet"/>
            </w:pPr>
            <w:r w:rsidRPr="00554C01">
              <w:t xml:space="preserve">conduct system performance test </w:t>
            </w:r>
          </w:p>
          <w:p w:rsidR="00000000" w:rsidRPr="00554C01" w:rsidP="00554C01">
            <w:pPr>
              <w:pStyle w:val="ListBullet"/>
            </w:pPr>
            <w:r w:rsidRPr="00554C01">
              <w:t>conduct a leak test</w:t>
            </w:r>
          </w:p>
          <w:p w:rsidR="00000000" w:rsidP="00554C01">
            <w:pPr>
              <w:pStyle w:val="ListBullet"/>
              <w:rPr>
                <w:lang w:val="en-NZ"/>
              </w:rPr>
            </w:pPr>
            <w:r w:rsidRPr="00554C01">
              <w:t>complete organisation documentation - written / electronic.</w:t>
            </w:r>
          </w:p>
        </w:tc>
      </w:tr>
      <w:tr w:rsidTr="009B01C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ListBullet"/>
            </w:pPr>
            <w:r w:rsidRPr="00554C01">
              <w:t>assessment of the competency should take place in a safe working environment in a passenger motor vehicle manufacturing plant or simulated environment using tools/equipment/machinery required for the production process without undue disruption to the produ</w:t>
            </w:r>
            <w:r w:rsidRPr="00554C01">
              <w:t>ction process</w:t>
            </w:r>
          </w:p>
          <w:p w:rsidR="00000000" w:rsidP="00554C01">
            <w:pPr>
              <w:pStyle w:val="ListBullet"/>
              <w:rPr>
                <w:lang w:val="en-NZ"/>
              </w:rPr>
            </w:pPr>
            <w:r w:rsidRPr="00554C01">
              <w:t>assessment is to occur under standard and authorised work practices, safety requirements and environmental constraints.</w:t>
            </w:r>
          </w:p>
        </w:tc>
      </w:tr>
      <w:tr w:rsidTr="009B01C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>A range of assessment methods should be used to assess practical skills and knowledge. The following</w:t>
            </w:r>
            <w:r w:rsidRPr="00554C01">
              <w:t xml:space="preserve"> examples are appropriate for this unit:</w:t>
            </w:r>
          </w:p>
          <w:p w:rsidR="00000000" w:rsidRPr="00554C01" w:rsidP="00554C01">
            <w:pPr>
              <w:pStyle w:val="ListBullet"/>
            </w:pPr>
            <w:r w:rsidRPr="00554C01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554C01" w:rsidP="00554C01">
            <w:pPr>
              <w:pStyle w:val="ListBullet"/>
            </w:pPr>
            <w:r w:rsidRPr="00554C01">
              <w:t>assessment methods must be by</w:t>
            </w:r>
            <w:r w:rsidRPr="00554C01">
              <w:t xml:space="preserve"> direct observation of tasks and include questioning on underpinning knowledge to ensure its correct interpretation and application</w:t>
            </w:r>
          </w:p>
          <w:p w:rsidR="00000000" w:rsidRPr="00554C01" w:rsidP="00554C01">
            <w:pPr>
              <w:pStyle w:val="ListBullet"/>
            </w:pPr>
            <w:r w:rsidRPr="00554C01">
              <w:t>assessment may be applied under project related conditions (real or simulated) and require evidence of process</w:t>
            </w:r>
          </w:p>
          <w:p w:rsidR="00000000" w:rsidRPr="00554C01" w:rsidP="00554C01">
            <w:pPr>
              <w:pStyle w:val="ListBullet"/>
            </w:pPr>
            <w:r w:rsidRPr="00554C01">
              <w:t>assessment mu</w:t>
            </w:r>
            <w:r w:rsidRPr="00554C01">
              <w:t>st confirm a reasonable inference that competency is able not only to be satisfied under the particular circumstance, but is able to be transferred to other circumstances.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11" w:name="O_60013"/>
      <w:bookmarkEnd w:id="11"/>
      <w:r w:rsidRPr="00554C0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2"/>
        <w:gridCol w:w="5010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RANGE STATEMENT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554C01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BoldandItalics"/>
              </w:rPr>
              <w:t>OHS requirements</w:t>
            </w:r>
            <w:r w:rsidRPr="00554C01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Legislation and regulations, organisational</w:t>
            </w:r>
            <w:r w:rsidRPr="00554C01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554C01">
              <w:t>ardous materials and substances and manual handling procedures including lifting and carrying.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BoldandItalics"/>
              </w:rPr>
              <w:t>Organisation</w:t>
            </w:r>
            <w:r w:rsidRPr="00554C01">
              <w:t xml:space="preserve"> </w:t>
            </w:r>
            <w:r w:rsidRPr="00554C01">
              <w:rPr>
                <w:rStyle w:val="BoldandItalics"/>
              </w:rPr>
              <w:t>requirements</w:t>
            </w:r>
            <w:r w:rsidRPr="00554C01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ListBullet"/>
            </w:pPr>
            <w:r w:rsidRPr="00554C01">
              <w:t>access and equity principles and practices</w:t>
            </w:r>
          </w:p>
          <w:p w:rsidR="00000000" w:rsidRPr="00554C01" w:rsidP="00554C01">
            <w:pPr>
              <w:pStyle w:val="ListBullet"/>
            </w:pPr>
            <w:r w:rsidRPr="00554C01">
              <w:t>environmental management (waste disposal, recycling and re-use guidelines)</w:t>
            </w:r>
          </w:p>
          <w:p w:rsidR="00000000" w:rsidRPr="00554C01" w:rsidP="00554C01">
            <w:pPr>
              <w:pStyle w:val="ListBullet"/>
            </w:pPr>
            <w:r w:rsidRPr="00554C01">
              <w:t>emergency and evacuation procedures</w:t>
            </w:r>
          </w:p>
          <w:p w:rsidR="00000000" w:rsidRPr="00554C01" w:rsidP="00554C01">
            <w:pPr>
              <w:pStyle w:val="ListBullet"/>
            </w:pPr>
            <w:r w:rsidRPr="00554C01">
              <w:t>equipment use procedures</w:t>
            </w:r>
          </w:p>
          <w:p w:rsidR="00000000" w:rsidRPr="00554C01" w:rsidP="00554C01">
            <w:pPr>
              <w:pStyle w:val="ListBullet"/>
            </w:pPr>
            <w:r w:rsidRPr="00554C01">
              <w:t>ethical standards</w:t>
            </w:r>
          </w:p>
          <w:p w:rsidR="00000000" w:rsidRPr="00554C01" w:rsidP="00554C01">
            <w:pPr>
              <w:pStyle w:val="ListBullet"/>
            </w:pPr>
            <w:r w:rsidRPr="00554C01">
              <w:t>legal obligations</w:t>
            </w:r>
          </w:p>
          <w:p w:rsidR="00000000" w:rsidRPr="00554C01" w:rsidP="00554C01">
            <w:pPr>
              <w:pStyle w:val="ListBullet"/>
            </w:pPr>
            <w:r w:rsidRPr="00554C01">
              <w:t>maintenance and storage procedures</w:t>
            </w:r>
          </w:p>
          <w:p w:rsidR="00000000" w:rsidRPr="00554C01" w:rsidP="00554C01">
            <w:pPr>
              <w:pStyle w:val="ListBullet"/>
            </w:pPr>
            <w:r w:rsidRPr="00554C01">
              <w:t>organisational and site guidelines</w:t>
            </w:r>
          </w:p>
          <w:p w:rsidR="00000000" w:rsidRPr="00554C01" w:rsidP="00554C01">
            <w:pPr>
              <w:pStyle w:val="ListBullet"/>
            </w:pPr>
            <w:r w:rsidRPr="00554C01">
              <w:t>policies and procedures relating to own role and responsibility</w:t>
            </w:r>
          </w:p>
          <w:p w:rsidR="00000000" w:rsidRPr="00554C01" w:rsidP="00554C01">
            <w:pPr>
              <w:pStyle w:val="ListBullet"/>
            </w:pPr>
            <w:r w:rsidRPr="00554C01">
              <w:t>procedural manuals</w:t>
            </w:r>
          </w:p>
          <w:p w:rsidR="00000000" w:rsidRPr="00554C01" w:rsidP="00554C01">
            <w:pPr>
              <w:pStyle w:val="ListBullet"/>
            </w:pPr>
            <w:r w:rsidRPr="00554C01">
              <w:t>qualit</w:t>
            </w:r>
            <w:r w:rsidRPr="00554C01">
              <w:t>y assurance guidelines</w:t>
            </w:r>
          </w:p>
          <w:p w:rsidR="00000000" w:rsidRPr="00554C01" w:rsidP="00554C01">
            <w:pPr>
              <w:pStyle w:val="ListBullet"/>
            </w:pPr>
            <w:r w:rsidRPr="00554C01">
              <w:t>quality and continuous improvement processes and standards</w:t>
            </w:r>
          </w:p>
          <w:p w:rsidR="00000000" w:rsidP="00554C01">
            <w:pPr>
              <w:pStyle w:val="ListBullet"/>
              <w:rPr>
                <w:lang w:val="en-NZ"/>
              </w:rPr>
            </w:pPr>
            <w:r w:rsidRPr="00554C01">
              <w:t>recording and reporting guidelines.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BoldandItalics"/>
              </w:rPr>
              <w:t>Tools and equipment</w:t>
            </w:r>
            <w:r w:rsidRPr="00554C01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ListBullet"/>
            </w:pPr>
            <w:r w:rsidRPr="00554C01">
              <w:t>hand tools</w:t>
            </w:r>
          </w:p>
          <w:p w:rsidR="00000000" w:rsidRPr="00554C01" w:rsidP="00554C01">
            <w:pPr>
              <w:pStyle w:val="ListBullet"/>
            </w:pPr>
            <w:r w:rsidRPr="00554C01">
              <w:t>refrigerant leak detecting equipment, evacuation equipment, refrigerant recovery and/or recycling equipment, thermometers, refrigerant gassing equipment, refrigerant, refrigerant oils, refrigeration system kits</w:t>
            </w:r>
          </w:p>
          <w:p w:rsidR="00000000" w:rsidRPr="00554C01" w:rsidP="00554C01">
            <w:pPr>
              <w:pStyle w:val="ListBullet"/>
            </w:pPr>
            <w:r w:rsidRPr="00554C01">
              <w:t>ram air fan</w:t>
            </w:r>
          </w:p>
          <w:p w:rsidR="00000000" w:rsidRPr="00554C01" w:rsidP="00554C01">
            <w:pPr>
              <w:pStyle w:val="ListBullet"/>
            </w:pPr>
            <w:r w:rsidRPr="00554C01">
              <w:t>pipes, hoses, fittings.</w:t>
            </w:r>
          </w:p>
        </w:tc>
      </w:tr>
    </w:tbl>
    <w:p w:rsidR="009B01C8" w:rsidP="00554C01">
      <w:pPr>
        <w:pStyle w:val="BodyText"/>
      </w:pPr>
    </w:p>
    <w:p w:rsidR="009B01C8" w:rsidP="00554C01">
      <w:pPr>
        <w:pStyle w:val="BodyText"/>
      </w:pPr>
    </w:p>
    <w:p w:rsidR="00000000" w:rsidRPr="00554C01" w:rsidP="00554C01">
      <w:pPr>
        <w:pStyle w:val="Heading1"/>
      </w:pPr>
      <w:bookmarkStart w:id="12" w:name="O_60014"/>
      <w:bookmarkEnd w:id="12"/>
      <w:r w:rsidRPr="00554C0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>Automotive Manufacturing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13" w:name="O_153444"/>
      <w:bookmarkEnd w:id="13"/>
      <w:r w:rsidRPr="00554C0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>Truck/Bus/Trailer Manufacture and Assembly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>
      <w:pPr>
        <w:pStyle w:val="AllowPageBreak"/>
      </w:pPr>
    </w:p>
    <w:p w:rsidR="00000000" w:rsidRPr="00554C01" w:rsidP="00554C01">
      <w:pPr>
        <w:pStyle w:val="Heading1"/>
      </w:pPr>
      <w:bookmarkStart w:id="14" w:name="O_153443"/>
      <w:bookmarkEnd w:id="14"/>
      <w:r w:rsidRPr="00554C0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5"/>
        <w:gridCol w:w="1391"/>
        <w:gridCol w:w="4496"/>
      </w:tblGrid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rPr>
                <w:rStyle w:val="SpecialBold"/>
              </w:rPr>
              <w:t>Co-requisite units</w:t>
            </w:r>
          </w:p>
        </w:tc>
        <w:tc>
          <w:tcPr>
            <w:tcW w:w="58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Nil</w:t>
            </w:r>
          </w:p>
        </w:tc>
      </w:tr>
      <w:tr w:rsidTr="009B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C01">
            <w:pPr>
              <w:pStyle w:val="BodyText"/>
              <w:rPr>
                <w:lang w:val="en-NZ"/>
              </w:rPr>
            </w:pPr>
            <w:r w:rsidRPr="00554C01">
              <w:t>Nil</w:t>
            </w:r>
          </w:p>
        </w:tc>
        <w:tc>
          <w:tcPr>
            <w:tcW w:w="4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C01" w:rsidP="00554C01">
            <w:pPr>
              <w:pStyle w:val="BodyText"/>
            </w:pPr>
            <w:r w:rsidRPr="00554C01">
              <w:t>Nil</w:t>
            </w:r>
          </w:p>
        </w:tc>
      </w:tr>
    </w:tbl>
    <w:p w:rsidR="00000000" w:rsidRPr="00554C01" w:rsidP="00554C01">
      <w:pPr>
        <w:pStyle w:val="BodyText"/>
      </w:pPr>
    </w:p>
    <w:p w:rsidR="00000000" w:rsidRPr="00554C01" w:rsidP="00554C01"/>
    <w:sectPr w:rsidSect="00554C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B01C8" w:rsidP="009B0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C8" w:rsidP="00554C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B01C8" w:rsidP="00554C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B01C8" w:rsidP="00554C0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01" w:rsidRPr="009B01C8" w:rsidP="009B01C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C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1C8" w:rsidP="00554C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AUM8134B Remove and replace refrigeration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B01C8" w:rsidP="00554C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184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840C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C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54C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C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C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C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C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C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C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C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C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C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C01"/>
  </w:style>
  <w:style w:type="character" w:customStyle="1" w:styleId="Heading1Char">
    <w:name w:val="Heading 1 Char"/>
    <w:link w:val="Heading1"/>
    <w:rsid w:val="00554C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C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554C0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54C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554C0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54C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4C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554C01"/>
    <w:rPr>
      <w:b/>
      <w:spacing w:val="0"/>
    </w:rPr>
  </w:style>
  <w:style w:type="character" w:styleId="Emphasis">
    <w:name w:val="Emphasis"/>
    <w:qFormat/>
    <w:rsid w:val="00554C01"/>
    <w:rPr>
      <w:i/>
    </w:rPr>
  </w:style>
  <w:style w:type="paragraph" w:customStyle="1" w:styleId="SuperHeading">
    <w:name w:val="SuperHeading"/>
    <w:basedOn w:val="Normal"/>
    <w:rsid w:val="00554C0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54C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54C0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554C01"/>
    <w:rPr>
      <w:b/>
      <w:i/>
      <w:u w:val="none"/>
    </w:rPr>
  </w:style>
  <w:style w:type="character" w:customStyle="1" w:styleId="Heading2Char">
    <w:name w:val="Heading 2 Char"/>
    <w:link w:val="Heading2"/>
    <w:rsid w:val="00554C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554C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554C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554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554C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C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54C0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54C0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54C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C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C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C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C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54C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554C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C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4C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C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C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C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C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C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C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C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554C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C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C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C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C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C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4C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C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C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C01"/>
  </w:style>
  <w:style w:type="paragraph" w:styleId="TableofFigures">
    <w:name w:val="table of figures"/>
    <w:basedOn w:val="Normal"/>
    <w:next w:val="Normal"/>
    <w:semiHidden/>
    <w:rsid w:val="00554C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C01"/>
    <w:pPr>
      <w:numPr>
        <w:numId w:val="10"/>
      </w:numPr>
    </w:pPr>
  </w:style>
  <w:style w:type="character" w:customStyle="1" w:styleId="WingdingSymbols">
    <w:name w:val="Wingding Symbols"/>
    <w:rsid w:val="00554C01"/>
    <w:rPr>
      <w:rFonts w:ascii="Wingdings" w:hAnsi="Wingdings"/>
    </w:rPr>
  </w:style>
  <w:style w:type="paragraph" w:customStyle="1" w:styleId="TableHeading">
    <w:name w:val="Table Heading"/>
    <w:basedOn w:val="HeadingBase"/>
    <w:rsid w:val="00554C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C01"/>
    <w:rPr>
      <w:color w:val="0033CC"/>
      <w:u w:val="none"/>
    </w:rPr>
  </w:style>
  <w:style w:type="paragraph" w:customStyle="1" w:styleId="BodyTextRight">
    <w:name w:val="Body Text Right"/>
    <w:basedOn w:val="BodyText"/>
    <w:rsid w:val="00554C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C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C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C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C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554C0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54C01"/>
    <w:rPr>
      <w:sz w:val="32"/>
    </w:rPr>
  </w:style>
  <w:style w:type="paragraph" w:customStyle="1" w:styleId="HeadingProcedure">
    <w:name w:val="Heading Procedure"/>
    <w:basedOn w:val="HeadingBase"/>
    <w:next w:val="Normal"/>
    <w:rsid w:val="00554C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C01"/>
    <w:pPr>
      <w:spacing w:before="60" w:after="60"/>
    </w:pPr>
  </w:style>
  <w:style w:type="paragraph" w:styleId="ListContinue">
    <w:name w:val="List Continue"/>
    <w:basedOn w:val="List"/>
    <w:rsid w:val="00554C01"/>
    <w:pPr>
      <w:ind w:firstLine="0"/>
    </w:pPr>
  </w:style>
  <w:style w:type="paragraph" w:customStyle="1" w:styleId="ListNote">
    <w:name w:val="List Note"/>
    <w:basedOn w:val="List"/>
    <w:rsid w:val="00554C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C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C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554C01"/>
    <w:rPr>
      <w:rFonts w:ascii="Courier New" w:hAnsi="Courier New"/>
    </w:rPr>
  </w:style>
  <w:style w:type="paragraph" w:customStyle="1" w:styleId="NoteBullet">
    <w:name w:val="Note Bullet"/>
    <w:basedOn w:val="Note"/>
    <w:rsid w:val="00554C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C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C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C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C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C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C0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554C01"/>
    <w:rPr>
      <w:b/>
      <w:smallCaps/>
    </w:rPr>
  </w:style>
  <w:style w:type="paragraph" w:customStyle="1" w:styleId="TableListNumber">
    <w:name w:val="Table List Number"/>
    <w:basedOn w:val="ListNumber"/>
    <w:rsid w:val="00554C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C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C01"/>
    <w:pPr>
      <w:numPr>
        <w:numId w:val="8"/>
      </w:numPr>
    </w:pPr>
  </w:style>
  <w:style w:type="paragraph" w:customStyle="1" w:styleId="ListAlpha2">
    <w:name w:val="List Alpha 2"/>
    <w:basedOn w:val="List2"/>
    <w:rsid w:val="00554C01"/>
    <w:pPr>
      <w:numPr>
        <w:numId w:val="7"/>
      </w:numPr>
    </w:pPr>
  </w:style>
  <w:style w:type="paragraph" w:styleId="List3">
    <w:name w:val="List 3"/>
    <w:basedOn w:val="BodyText"/>
    <w:rsid w:val="00554C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C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C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C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C01"/>
    <w:pPr>
      <w:numPr>
        <w:numId w:val="2"/>
      </w:numPr>
    </w:pPr>
  </w:style>
  <w:style w:type="paragraph" w:styleId="ListBullet5">
    <w:name w:val="List Bullet 5"/>
    <w:basedOn w:val="List5"/>
    <w:rsid w:val="00554C01"/>
    <w:pPr>
      <w:numPr>
        <w:numId w:val="3"/>
      </w:numPr>
    </w:pPr>
  </w:style>
  <w:style w:type="paragraph" w:styleId="ListContinue2">
    <w:name w:val="List Continue 2"/>
    <w:basedOn w:val="List2"/>
    <w:rsid w:val="00554C01"/>
    <w:pPr>
      <w:ind w:firstLine="0"/>
    </w:pPr>
  </w:style>
  <w:style w:type="paragraph" w:styleId="ListContinue3">
    <w:name w:val="List Continue 3"/>
    <w:basedOn w:val="List3"/>
    <w:rsid w:val="00554C01"/>
    <w:pPr>
      <w:ind w:left="1021" w:firstLine="0"/>
    </w:pPr>
  </w:style>
  <w:style w:type="paragraph" w:styleId="ListContinue4">
    <w:name w:val="List Continue 4"/>
    <w:basedOn w:val="List4"/>
    <w:rsid w:val="00554C01"/>
    <w:pPr>
      <w:ind w:firstLine="0"/>
    </w:pPr>
  </w:style>
  <w:style w:type="paragraph" w:styleId="ListContinue5">
    <w:name w:val="List Continue 5"/>
    <w:basedOn w:val="List5"/>
    <w:rsid w:val="00554C01"/>
    <w:pPr>
      <w:ind w:firstLine="0"/>
    </w:pPr>
  </w:style>
  <w:style w:type="paragraph" w:styleId="ListNumber3">
    <w:name w:val="List Number 3"/>
    <w:basedOn w:val="List3"/>
    <w:rsid w:val="00554C01"/>
    <w:pPr>
      <w:numPr>
        <w:numId w:val="4"/>
      </w:numPr>
    </w:pPr>
  </w:style>
  <w:style w:type="paragraph" w:styleId="ListNumber4">
    <w:name w:val="List Number 4"/>
    <w:basedOn w:val="List4"/>
    <w:rsid w:val="00554C01"/>
    <w:pPr>
      <w:numPr>
        <w:numId w:val="5"/>
      </w:numPr>
    </w:pPr>
  </w:style>
  <w:style w:type="paragraph" w:styleId="ListNumber5">
    <w:name w:val="List Number 5"/>
    <w:basedOn w:val="List5"/>
    <w:rsid w:val="00554C01"/>
    <w:pPr>
      <w:numPr>
        <w:numId w:val="6"/>
      </w:numPr>
    </w:pPr>
  </w:style>
  <w:style w:type="paragraph" w:styleId="BlockText">
    <w:name w:val="Block Text"/>
    <w:basedOn w:val="Normal"/>
    <w:rsid w:val="00554C01"/>
    <w:pPr>
      <w:spacing w:after="120"/>
      <w:ind w:left="1440" w:right="1440"/>
    </w:pPr>
  </w:style>
  <w:style w:type="character" w:customStyle="1" w:styleId="Subscript">
    <w:name w:val="Subscript"/>
    <w:rsid w:val="00554C01"/>
    <w:rPr>
      <w:sz w:val="16"/>
      <w:vertAlign w:val="subscript"/>
    </w:rPr>
  </w:style>
  <w:style w:type="character" w:customStyle="1" w:styleId="Superscript">
    <w:name w:val="Superscript"/>
    <w:rsid w:val="00554C01"/>
    <w:rPr>
      <w:sz w:val="16"/>
      <w:vertAlign w:val="superscript"/>
    </w:rPr>
  </w:style>
  <w:style w:type="character" w:customStyle="1" w:styleId="Symbols">
    <w:name w:val="Symbols"/>
    <w:rsid w:val="00554C01"/>
    <w:rPr>
      <w:rFonts w:ascii="Symbol" w:hAnsi="Symbol"/>
    </w:rPr>
  </w:style>
  <w:style w:type="character" w:customStyle="1" w:styleId="MenuOptions">
    <w:name w:val="Menu Options"/>
    <w:rsid w:val="00554C01"/>
    <w:rPr>
      <w:rFonts w:ascii="Arial Narrow" w:hAnsi="Arial Narrow"/>
      <w:smallCaps/>
    </w:rPr>
  </w:style>
  <w:style w:type="character" w:customStyle="1" w:styleId="Buttons">
    <w:name w:val="Buttons"/>
    <w:rsid w:val="00554C01"/>
    <w:rPr>
      <w:b/>
    </w:rPr>
  </w:style>
  <w:style w:type="character" w:customStyle="1" w:styleId="Underlined">
    <w:name w:val="Underlined"/>
    <w:rsid w:val="00554C01"/>
    <w:rPr>
      <w:u w:val="single"/>
    </w:rPr>
  </w:style>
  <w:style w:type="paragraph" w:customStyle="1" w:styleId="TableBodyTextRight">
    <w:name w:val="Table Body Text Right"/>
    <w:basedOn w:val="TableBodyText"/>
    <w:rsid w:val="00554C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C01"/>
    <w:rPr>
      <w:sz w:val="18"/>
    </w:rPr>
  </w:style>
  <w:style w:type="paragraph" w:customStyle="1" w:styleId="BodySmallRight">
    <w:name w:val="Body Small Right"/>
    <w:basedOn w:val="BodyTextRight"/>
    <w:rsid w:val="00554C01"/>
    <w:rPr>
      <w:sz w:val="18"/>
      <w:szCs w:val="18"/>
    </w:rPr>
  </w:style>
  <w:style w:type="paragraph" w:customStyle="1" w:styleId="MarginEdition">
    <w:name w:val="Margin Edition"/>
    <w:basedOn w:val="MarginNote"/>
    <w:rsid w:val="00554C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C01"/>
    <w:rPr>
      <w:sz w:val="2"/>
      <w:szCs w:val="2"/>
    </w:rPr>
  </w:style>
  <w:style w:type="character" w:customStyle="1" w:styleId="Small">
    <w:name w:val="Small"/>
    <w:rsid w:val="00554C01"/>
    <w:rPr>
      <w:sz w:val="16"/>
    </w:rPr>
  </w:style>
  <w:style w:type="paragraph" w:customStyle="1" w:styleId="WideTable">
    <w:name w:val="Wide Table"/>
    <w:basedOn w:val="Normal"/>
    <w:rsid w:val="00554C01"/>
    <w:pPr>
      <w:ind w:left="-1418"/>
    </w:pPr>
    <w:rPr>
      <w:sz w:val="2"/>
      <w:szCs w:val="2"/>
    </w:rPr>
  </w:style>
  <w:style w:type="character" w:styleId="PageNumber">
    <w:name w:val="page number"/>
    <w:rsid w:val="00554C01"/>
  </w:style>
  <w:style w:type="paragraph" w:styleId="Quote">
    <w:name w:val="Quote"/>
    <w:basedOn w:val="Heading1"/>
    <w:link w:val="QuoteChar"/>
    <w:qFormat/>
    <w:rsid w:val="00554C0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554C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C01"/>
    <w:pPr>
      <w:pageBreakBefore/>
    </w:pPr>
  </w:style>
  <w:style w:type="paragraph" w:customStyle="1" w:styleId="Border">
    <w:name w:val="Border"/>
    <w:basedOn w:val="Normal"/>
    <w:qFormat/>
    <w:rsid w:val="00554C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554C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C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54C0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554C0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554C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C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C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C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554C01"/>
    <w:rPr>
      <w:u w:val="single"/>
    </w:rPr>
  </w:style>
  <w:style w:type="paragraph" w:styleId="BalloonText">
    <w:name w:val="Balloon Text"/>
    <w:basedOn w:val="Normal"/>
    <w:link w:val="BalloonTextChar"/>
    <w:rsid w:val="00554C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54C0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54C0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554C0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1221</Words>
  <Characters>8125</Characters>
  <Application>Microsoft Office Word</Application>
  <DocSecurity>0</DocSecurity>
  <Lines>280</Lines>
  <Paragraphs>140</Paragraphs>
  <ScaleCrop>false</ScaleCrop>
  <Company>Author-it Software Corporation Ltd.</Company>
  <LinksUpToDate>false</LinksUpToDate>
  <CharactersWithSpaces>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AUM8134B Remove and replace refrigeration system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2012-05-27T04:38:00Z</dcterms:created>
  <dcterms:modified xsi:type="dcterms:W3CDTF">2012-05-27T04:39:00Z</dcterms:modified>
</cp:coreProperties>
</file>