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A0C" w:rsidP="002F1A0C">
      <w:pPr>
        <w:pStyle w:val="Title"/>
      </w:pPr>
      <w:r>
        <w:fldChar w:fldCharType="begin"/>
      </w:r>
      <w:r>
        <w:instrText xml:space="preserve"> TITLE   \* MERGEFORMAT </w:instrText>
      </w:r>
      <w:r>
        <w:fldChar w:fldCharType="separate"/>
      </w:r>
      <w:r>
        <w:t>AUM8071B Finish surfaces for painting</w:t>
      </w:r>
      <w:r>
        <w:fldChar w:fldCharType="end"/>
      </w:r>
    </w:p>
    <w:p w:rsidR="002F1A0C" w:rsidP="002F1A0C">
      <w:pPr>
        <w:pStyle w:val="Version"/>
        <w:sectPr w:rsidSect="00653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3EF5" w:rsidP="00653EF5">
      <w:pPr>
        <w:pStyle w:val="SuperHeading"/>
      </w:pPr>
      <w:r w:rsidRPr="00653EF5">
        <w:t>AUM8071B Finish surfaces for painting</w:t>
      </w:r>
    </w:p>
    <w:p w:rsidR="00000000" w:rsidRPr="00653EF5" w:rsidP="00653EF5">
      <w:pPr>
        <w:pStyle w:val="SuperHeading"/>
      </w:pPr>
    </w:p>
    <w:p w:rsidR="00000000" w:rsidRPr="00653EF5" w:rsidP="00653EF5">
      <w:pPr>
        <w:pStyle w:val="Heading1"/>
      </w:pPr>
      <w:bookmarkStart w:id="1" w:name="O_59619"/>
      <w:bookmarkEnd w:id="1"/>
      <w:r w:rsidRPr="00653EF5">
        <w:t>Modification History</w:t>
      </w:r>
    </w:p>
    <w:p w:rsidR="00000000" w:rsidRPr="00653EF5" w:rsidP="00653EF5">
      <w:pPr>
        <w:pStyle w:val="BodyText"/>
      </w:pPr>
      <w:r w:rsidRPr="00653EF5">
        <w:t>Not applicable.</w:t>
      </w:r>
    </w:p>
    <w:p w:rsidR="00000000" w:rsidRPr="00653EF5" w:rsidP="00653EF5">
      <w:pPr>
        <w:pStyle w:val="AllowPageBreak"/>
      </w:pPr>
    </w:p>
    <w:p w:rsidR="00000000" w:rsidRPr="00653EF5" w:rsidP="00653EF5">
      <w:pPr>
        <w:pStyle w:val="Heading1"/>
      </w:pPr>
      <w:bookmarkStart w:id="2" w:name="O_59620"/>
      <w:bookmarkEnd w:id="2"/>
      <w:r w:rsidRPr="00653EF5">
        <w:t>Unit Descriptor</w:t>
      </w:r>
    </w:p>
    <w:tbl>
      <w:tblPr>
        <w:tblW w:w="0" w:type="auto"/>
        <w:tblLayout w:type="fixed"/>
        <w:tblCellMar>
          <w:left w:w="62" w:type="dxa"/>
          <w:right w:w="62" w:type="dxa"/>
        </w:tblCellMar>
        <w:tblLook w:val="0000"/>
      </w:tblPr>
      <w:tblGrid>
        <w:gridCol w:w="2700"/>
        <w:gridCol w:w="5822"/>
      </w:tblGrid>
      <w:tr w:rsidTr="002F1A0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This unit describes the application of the required skills and knowledge to finish and prepare surfaces for paintin</w:t>
            </w:r>
            <w:r w:rsidRPr="00653EF5">
              <w:t>g.</w:t>
            </w:r>
          </w:p>
          <w:p w:rsidR="00000000" w:rsidRPr="00653EF5" w:rsidP="00653EF5">
            <w:pPr>
              <w:pStyle w:val="BodyText"/>
            </w:pPr>
          </w:p>
          <w:p w:rsidR="00000000" w:rsidRPr="00653EF5" w:rsidP="00653EF5">
            <w:pPr>
              <w:pStyle w:val="BodyText"/>
            </w:pPr>
            <w:r w:rsidRPr="00653EF5">
              <w:t>No licensing, legislative, regulatory or certification requirements apply to this unit at the time of publication.</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3" w:name="O_59621"/>
      <w:bookmarkEnd w:id="3"/>
      <w:r w:rsidRPr="00653EF5">
        <w:t>Application of the Unit</w:t>
      </w:r>
    </w:p>
    <w:tbl>
      <w:tblPr>
        <w:tblW w:w="0" w:type="auto"/>
        <w:tblLayout w:type="fixed"/>
        <w:tblCellMar>
          <w:left w:w="62" w:type="dxa"/>
          <w:right w:w="62" w:type="dxa"/>
        </w:tblCellMar>
        <w:tblLook w:val="0000"/>
      </w:tblPr>
      <w:tblGrid>
        <w:gridCol w:w="2762"/>
        <w:gridCol w:w="5760"/>
      </w:tblGrid>
      <w:tr w:rsidTr="002F1A0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4" w:name="O_59622"/>
      <w:bookmarkEnd w:id="4"/>
      <w:r w:rsidRPr="00653EF5">
        <w:t>Licensing/Regulatory Information</w:t>
      </w:r>
    </w:p>
    <w:p w:rsidR="00000000" w:rsidRPr="00653EF5" w:rsidP="00653EF5">
      <w:pPr>
        <w:pStyle w:val="BodyText"/>
      </w:pPr>
      <w:r w:rsidRPr="00653EF5">
        <w:t>Not applicable.</w:t>
      </w:r>
    </w:p>
    <w:p w:rsidR="00000000" w:rsidRPr="00653EF5" w:rsidP="00653EF5">
      <w:pPr>
        <w:pStyle w:val="AllowPageBreak"/>
      </w:pPr>
    </w:p>
    <w:p w:rsidR="00000000" w:rsidRPr="00653EF5" w:rsidP="00653EF5">
      <w:pPr>
        <w:pStyle w:val="Heading1"/>
      </w:pPr>
      <w:bookmarkStart w:id="5" w:name="O_59624"/>
      <w:bookmarkEnd w:id="5"/>
      <w:r w:rsidRPr="00653EF5">
        <w:t>Pre-Requisites</w:t>
      </w:r>
    </w:p>
    <w:tbl>
      <w:tblPr>
        <w:tblW w:w="0" w:type="auto"/>
        <w:tblLayout w:type="fixed"/>
        <w:tblCellMar>
          <w:left w:w="62" w:type="dxa"/>
          <w:right w:w="62" w:type="dxa"/>
        </w:tblCellMar>
        <w:tblLook w:val="0000"/>
      </w:tblPr>
      <w:tblGrid>
        <w:gridCol w:w="2775"/>
        <w:gridCol w:w="5747"/>
      </w:tblGrid>
      <w:tr w:rsidTr="002F1A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Nil</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6" w:name="O_59623"/>
      <w:bookmarkEnd w:id="6"/>
      <w:r w:rsidRPr="00653EF5">
        <w:t>Employability Skills Information</w:t>
      </w:r>
    </w:p>
    <w:tbl>
      <w:tblPr>
        <w:tblW w:w="0" w:type="auto"/>
        <w:tblLayout w:type="fixed"/>
        <w:tblCellMar>
          <w:left w:w="62" w:type="dxa"/>
          <w:right w:w="62" w:type="dxa"/>
        </w:tblCellMar>
        <w:tblLook w:val="0000"/>
      </w:tblPr>
      <w:tblGrid>
        <w:gridCol w:w="2798"/>
        <w:gridCol w:w="5724"/>
      </w:tblGrid>
      <w:tr w:rsidTr="002F1A0C">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This unit contains Employability Skills.</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7" w:name="O_59625"/>
      <w:bookmarkEnd w:id="7"/>
      <w:r w:rsidRPr="00653EF5">
        <w:t>Elements and Performance Criteria Pre-Content</w:t>
      </w:r>
    </w:p>
    <w:tbl>
      <w:tblPr>
        <w:tblW w:w="0" w:type="auto"/>
        <w:tblLayout w:type="fixed"/>
        <w:tblCellMar>
          <w:left w:w="62" w:type="dxa"/>
          <w:right w:w="62" w:type="dxa"/>
        </w:tblCellMar>
        <w:tblLook w:val="0000"/>
      </w:tblPr>
      <w:tblGrid>
        <w:gridCol w:w="2629"/>
        <w:gridCol w:w="5893"/>
      </w:tblGrid>
      <w:tr w:rsidTr="002F1A0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Performance criteria describe the required performance needed to demonstrate achievement of the element. Where bold italicised text is used, fur</w:t>
            </w:r>
            <w:r w:rsidRPr="00653EF5">
              <w:t>ther information is detailed in the required skills and knowledge and/or the range statement. Assessment of performance is to be consistent with the evidence guide.</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8" w:name="O_59626"/>
      <w:bookmarkEnd w:id="8"/>
      <w:r w:rsidRPr="00653EF5">
        <w:t>Elements and Performance Criteria</w:t>
      </w:r>
    </w:p>
    <w:tbl>
      <w:tblPr>
        <w:tblW w:w="0" w:type="auto"/>
        <w:tblLayout w:type="fixed"/>
        <w:tblCellMar>
          <w:left w:w="62" w:type="dxa"/>
          <w:right w:w="62" w:type="dxa"/>
        </w:tblCellMar>
        <w:tblLook w:val="0000"/>
      </w:tblPr>
      <w:tblGrid>
        <w:gridCol w:w="2629"/>
        <w:gridCol w:w="5893"/>
      </w:tblGrid>
      <w:tr w:rsidTr="002F1A0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PERFORMANCE CRITERIA</w:t>
            </w:r>
          </w:p>
        </w:tc>
      </w:tr>
      <w:tr w:rsidTr="002F1A0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List"/>
              <w:rPr>
                <w:lang w:val="en-NZ"/>
              </w:rPr>
            </w:pPr>
            <w:r w:rsidRPr="00653EF5">
              <w:t>1.</w:t>
            </w:r>
            <w:r w:rsidRPr="00653EF5">
              <w:tab/>
            </w:r>
            <w:r w:rsidRPr="00653EF5">
              <w:t>Prepare surface for painting</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2"/>
            </w:pPr>
            <w:r w:rsidRPr="00653EF5">
              <w:t>1.1.</w:t>
            </w:r>
            <w:r w:rsidRPr="00653EF5">
              <w:tab/>
              <w:t>Hand/air tools are selected to meet the job requirements</w:t>
            </w:r>
          </w:p>
          <w:p w:rsidR="00000000" w:rsidRPr="00653EF5" w:rsidP="00653EF5">
            <w:pPr>
              <w:pStyle w:val="List2"/>
            </w:pPr>
            <w:r w:rsidRPr="00653EF5">
              <w:t>1.2.</w:t>
            </w:r>
            <w:r w:rsidRPr="00653EF5">
              <w:tab/>
              <w:t xml:space="preserve">Surfaces are cleaned and degreased </w:t>
            </w:r>
          </w:p>
          <w:p w:rsidR="00000000" w:rsidRPr="00653EF5" w:rsidP="00653EF5">
            <w:pPr>
              <w:pStyle w:val="List2"/>
            </w:pPr>
            <w:r w:rsidRPr="00653EF5">
              <w:t>1.3.</w:t>
            </w:r>
            <w:r w:rsidRPr="00653EF5">
              <w:tab/>
            </w:r>
            <w:r w:rsidRPr="00653EF5">
              <w:rPr>
                <w:rStyle w:val="BoldandItalics"/>
              </w:rPr>
              <w:t>Final finishing</w:t>
            </w:r>
            <w:r w:rsidRPr="00653EF5">
              <w:t xml:space="preserve"> is performed on parts and surfaces to  </w:t>
            </w:r>
            <w:r w:rsidRPr="00653EF5">
              <w:rPr>
                <w:rStyle w:val="BoldandItalics"/>
              </w:rPr>
              <w:t>organisation requirements</w:t>
            </w:r>
          </w:p>
          <w:p w:rsidR="00000000" w:rsidP="00653EF5">
            <w:pPr>
              <w:pStyle w:val="List2"/>
              <w:rPr>
                <w:lang w:val="en-NZ"/>
              </w:rPr>
            </w:pPr>
            <w:r w:rsidRPr="00653EF5">
              <w:t>1.4.</w:t>
            </w:r>
            <w:r w:rsidRPr="00653EF5">
              <w:tab/>
              <w:t>Reject parts and surfaces are ide</w:t>
            </w:r>
            <w:r w:rsidRPr="00653EF5">
              <w:t>ntified, recorded and reported for rework or scrap according to organisation policy</w:t>
            </w:r>
          </w:p>
        </w:tc>
      </w:tr>
      <w:tr w:rsidTr="002F1A0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List"/>
              <w:rPr>
                <w:lang w:val="en-NZ"/>
              </w:rPr>
            </w:pPr>
            <w:r w:rsidRPr="00653EF5">
              <w:t>2.</w:t>
            </w:r>
            <w:r w:rsidRPr="00653EF5">
              <w:tab/>
              <w:t xml:space="preserve">Prime paint surfaces </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2"/>
            </w:pPr>
            <w:r w:rsidRPr="00653EF5">
              <w:t>2.1.</w:t>
            </w:r>
            <w:r w:rsidRPr="00653EF5">
              <w:tab/>
              <w:t>The correct paint is selected/mixed</w:t>
            </w:r>
          </w:p>
          <w:p w:rsidR="00000000" w:rsidRPr="00653EF5" w:rsidP="00653EF5">
            <w:pPr>
              <w:pStyle w:val="List2"/>
            </w:pPr>
            <w:r w:rsidRPr="00653EF5">
              <w:t>2.2.</w:t>
            </w:r>
            <w:r w:rsidRPr="00653EF5">
              <w:tab/>
              <w:t>Paint is applied to the specified organisation standard</w:t>
            </w:r>
          </w:p>
          <w:p w:rsidR="00000000" w:rsidRPr="00653EF5" w:rsidP="00653EF5">
            <w:pPr>
              <w:pStyle w:val="List2"/>
            </w:pPr>
            <w:r w:rsidRPr="00653EF5">
              <w:t>2.3.</w:t>
            </w:r>
            <w:r w:rsidRPr="00653EF5">
              <w:tab/>
            </w:r>
            <w:r w:rsidRPr="00653EF5">
              <w:t>Finished surface is to the specified organisation quality</w:t>
            </w:r>
          </w:p>
          <w:p w:rsidR="00000000" w:rsidRPr="00653EF5" w:rsidP="00653EF5">
            <w:pPr>
              <w:pStyle w:val="List2"/>
            </w:pPr>
            <w:r w:rsidRPr="00653EF5">
              <w:t>2.4.</w:t>
            </w:r>
            <w:r w:rsidRPr="00653EF5">
              <w:tab/>
              <w:t>Reject paintwork is identified, recorded and reworked or scrapped in accordance with organisation policy</w:t>
            </w:r>
          </w:p>
          <w:p w:rsidR="00000000" w:rsidRPr="00653EF5" w:rsidP="00653EF5">
            <w:pPr>
              <w:pStyle w:val="List2"/>
            </w:pPr>
            <w:r w:rsidRPr="00653EF5">
              <w:t>2.5.</w:t>
            </w:r>
            <w:r w:rsidRPr="00653EF5">
              <w:tab/>
            </w:r>
            <w:r w:rsidRPr="00653EF5">
              <w:rPr>
                <w:rStyle w:val="BoldandItalics"/>
              </w:rPr>
              <w:t>Appropriate personnel</w:t>
            </w:r>
            <w:r w:rsidRPr="00653EF5">
              <w:t xml:space="preserve"> are notified at the completion of task</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9" w:name="O_59627"/>
      <w:bookmarkEnd w:id="9"/>
      <w:r w:rsidRPr="00653EF5">
        <w:t>Requi</w:t>
      </w:r>
      <w:r w:rsidRPr="00653EF5">
        <w:t>red Skills and Knowledge</w:t>
      </w:r>
    </w:p>
    <w:tbl>
      <w:tblPr>
        <w:tblW w:w="0" w:type="auto"/>
        <w:tblLayout w:type="fixed"/>
        <w:tblCellMar>
          <w:left w:w="62" w:type="dxa"/>
          <w:right w:w="62" w:type="dxa"/>
        </w:tblCellMar>
        <w:tblLook w:val="0000"/>
      </w:tblPr>
      <w:tblGrid>
        <w:gridCol w:w="8522"/>
      </w:tblGrid>
      <w:tr w:rsidTr="002F1A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REQUIRED SKILLS AND KNOWLEDGE</w:t>
            </w:r>
          </w:p>
        </w:tc>
      </w:tr>
      <w:tr w:rsidTr="002F1A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t>This section describes the essential skills and knowledge and their level, required for this unit.</w:t>
            </w:r>
          </w:p>
        </w:tc>
      </w:tr>
      <w:tr w:rsidTr="002F1A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Required skills</w:t>
            </w:r>
          </w:p>
        </w:tc>
      </w:tr>
      <w:tr w:rsidTr="002F1A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Bullet"/>
            </w:pPr>
            <w:r w:rsidRPr="00653EF5">
              <w:t xml:space="preserve">speak clearly and directly in order to notify appropriate personnel of completed </w:t>
            </w:r>
            <w:r w:rsidRPr="00653EF5">
              <w:t>tasks</w:t>
            </w:r>
          </w:p>
          <w:p w:rsidR="00000000" w:rsidRPr="00653EF5" w:rsidP="00653EF5">
            <w:pPr>
              <w:pStyle w:val="ListBullet"/>
            </w:pPr>
            <w:r w:rsidRPr="00653EF5">
              <w:t>apply teamwork to a range of situations, including the final finishing of parts and surfaces</w:t>
            </w:r>
          </w:p>
          <w:p w:rsidR="00000000" w:rsidRPr="00653EF5" w:rsidP="00653EF5">
            <w:pPr>
              <w:pStyle w:val="ListBullet"/>
            </w:pPr>
            <w:r w:rsidRPr="00653EF5">
              <w:t xml:space="preserve">solve problems particularly in teams in order to meet performance indicators </w:t>
            </w:r>
          </w:p>
          <w:p w:rsidR="00000000" w:rsidRPr="00653EF5" w:rsidP="00653EF5">
            <w:pPr>
              <w:pStyle w:val="ListBullet"/>
            </w:pPr>
            <w:r w:rsidRPr="00653EF5">
              <w:t>show initiative in ad</w:t>
            </w:r>
            <w:r w:rsidRPr="00653EF5">
              <w:t>apting to changing work conditions or contexts particularly when working across a variety of work areas</w:t>
            </w:r>
          </w:p>
          <w:p w:rsidR="00000000" w:rsidRPr="00653EF5" w:rsidP="00653EF5">
            <w:pPr>
              <w:pStyle w:val="ListBullet"/>
            </w:pPr>
            <w:r w:rsidRPr="00653EF5">
              <w:t>access, interpret and apply information on relevant organisation policies, procedures and instructions, particularly to ensure finished paint work meets</w:t>
            </w:r>
            <w:r w:rsidRPr="00653EF5">
              <w:t xml:space="preserve"> specified organisation quality</w:t>
            </w:r>
          </w:p>
          <w:p w:rsidR="00000000" w:rsidRPr="00653EF5" w:rsidP="00653EF5">
            <w:pPr>
              <w:pStyle w:val="ListBullet"/>
            </w:pPr>
            <w:r w:rsidRPr="00653EF5">
              <w:t xml:space="preserve">manage time when planning, preparing and organising work priorities </w:t>
            </w:r>
          </w:p>
          <w:p w:rsidR="00000000" w:rsidP="00653EF5">
            <w:pPr>
              <w:pStyle w:val="ListBullet"/>
              <w:rPr>
                <w:lang w:val="en-NZ"/>
              </w:rPr>
            </w:pPr>
            <w:r w:rsidRPr="00653EF5">
              <w:t>take responsibility for organising own work priorities.</w:t>
            </w:r>
          </w:p>
        </w:tc>
      </w:tr>
      <w:tr w:rsidTr="002F1A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Required knowledge</w:t>
            </w:r>
          </w:p>
        </w:tc>
      </w:tr>
      <w:tr w:rsidTr="002F1A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Bullet"/>
            </w:pPr>
            <w:r w:rsidRPr="00653EF5">
              <w:t>relevant Occupational Health and Safety and Environmental regulations and org</w:t>
            </w:r>
            <w:r w:rsidRPr="00653EF5">
              <w:t>anisation policies and procedures needed to carry out work in a manner which ensures the safety of people, equipment and the environment.  The specific regulations will vary according to the area of operation</w:t>
            </w:r>
          </w:p>
          <w:p w:rsidR="00000000" w:rsidRPr="00653EF5" w:rsidP="00653EF5">
            <w:pPr>
              <w:pStyle w:val="ListBullet"/>
            </w:pPr>
            <w:r w:rsidRPr="00653EF5">
              <w:t>organisation technical work documentation cover</w:t>
            </w:r>
            <w:r w:rsidRPr="00653EF5">
              <w:t>ing procedures, specifications, schedules and work plans or equivalent</w:t>
            </w:r>
          </w:p>
          <w:p w:rsidR="00000000" w:rsidRPr="00653EF5" w:rsidP="00653EF5">
            <w:pPr>
              <w:pStyle w:val="ListBullet"/>
            </w:pPr>
            <w:r w:rsidRPr="00653EF5">
              <w:t xml:space="preserve">organisation quality system documentation covering instructions, procedures, performance indicators and review processes or equivalent </w:t>
            </w:r>
          </w:p>
          <w:p w:rsidR="00000000" w:rsidRPr="00653EF5" w:rsidP="00653EF5">
            <w:pPr>
              <w:pStyle w:val="ListBullet"/>
            </w:pPr>
            <w:r w:rsidRPr="00653EF5">
              <w:t>organisation cost minimisation/waste avoidance po</w:t>
            </w:r>
            <w:r w:rsidRPr="00653EF5">
              <w:t>licies, procedures and practices</w:t>
            </w:r>
          </w:p>
          <w:p w:rsidR="00000000" w:rsidRPr="00653EF5" w:rsidP="00653EF5">
            <w:pPr>
              <w:pStyle w:val="ListBullet"/>
            </w:pPr>
            <w:r w:rsidRPr="00653EF5">
              <w:t>environmental protection requirements relating to the disposal of waste material</w:t>
            </w:r>
          </w:p>
          <w:p w:rsidR="00000000" w:rsidRPr="00653EF5" w:rsidP="00653EF5">
            <w:pPr>
              <w:pStyle w:val="ListBullet"/>
            </w:pPr>
            <w:r w:rsidRPr="00653EF5">
              <w:t>established communication channels and protocols</w:t>
            </w:r>
          </w:p>
          <w:p w:rsidR="00000000" w:rsidRPr="00653EF5" w:rsidP="00653EF5">
            <w:pPr>
              <w:pStyle w:val="ListBullet"/>
            </w:pPr>
            <w:r w:rsidRPr="00653EF5">
              <w:t>problem identification and resolution techniques</w:t>
            </w:r>
          </w:p>
          <w:p w:rsidR="00000000" w:rsidRPr="00653EF5" w:rsidP="00653EF5">
            <w:pPr>
              <w:pStyle w:val="ListBullet"/>
            </w:pPr>
            <w:r w:rsidRPr="00653EF5">
              <w:t>types of finishing tools and equipment and their application</w:t>
            </w:r>
          </w:p>
          <w:p w:rsidR="00000000" w:rsidRPr="00653EF5" w:rsidP="00653EF5">
            <w:pPr>
              <w:pStyle w:val="ListBullet"/>
            </w:pPr>
            <w:r w:rsidRPr="00653EF5">
              <w:t>paint types, characteristics and application techniques</w:t>
            </w:r>
          </w:p>
          <w:p w:rsidR="00000000" w:rsidRPr="00653EF5" w:rsidP="00653EF5">
            <w:pPr>
              <w:pStyle w:val="ListBullet"/>
            </w:pPr>
            <w:r w:rsidRPr="00653EF5">
              <w:t>organisation production schedules</w:t>
            </w:r>
          </w:p>
          <w:p w:rsidR="00000000" w:rsidRPr="00653EF5" w:rsidP="00653EF5">
            <w:pPr>
              <w:pStyle w:val="ListBullet"/>
            </w:pPr>
            <w:r w:rsidRPr="00653EF5">
              <w:t>organisation quality standards</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10" w:name="O_59628"/>
      <w:bookmarkEnd w:id="10"/>
      <w:r w:rsidRPr="00653EF5">
        <w:t>Evidence Guide</w:t>
      </w:r>
    </w:p>
    <w:tbl>
      <w:tblPr>
        <w:tblW w:w="9243" w:type="dxa"/>
        <w:tblLayout w:type="fixed"/>
        <w:tblCellMar>
          <w:left w:w="62" w:type="dxa"/>
          <w:right w:w="62" w:type="dxa"/>
        </w:tblCellMar>
        <w:tblLook w:val="0000"/>
      </w:tblPr>
      <w:tblGrid>
        <w:gridCol w:w="3790"/>
        <w:gridCol w:w="5453"/>
      </w:tblGrid>
      <w:tr w:rsidTr="002F1A0C">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EVIDENCE GUIDE</w:t>
            </w:r>
          </w:p>
        </w:tc>
      </w:tr>
      <w:tr w:rsidTr="002F1A0C">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t>The Evidence Guide provides advice on assessment and must be read in conjunction with the Performance Criteria, Required Skills and Knowledge, the Range Statement and the Assessment Guidelines for this Training Package.</w:t>
            </w:r>
          </w:p>
        </w:tc>
      </w:tr>
      <w:tr w:rsidTr="002F1A0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p>
        </w:tc>
      </w:tr>
      <w:tr w:rsidTr="002F1A0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 xml:space="preserve">Critical </w:t>
            </w:r>
            <w:r w:rsidRPr="00653EF5">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Evidence of the following is essential:</w:t>
            </w:r>
          </w:p>
          <w:p w:rsidR="00000000" w:rsidRPr="00653EF5" w:rsidP="00653EF5">
            <w:pPr>
              <w:pStyle w:val="ListBullet"/>
            </w:pPr>
            <w:r w:rsidRPr="00653EF5">
              <w:t>compliance with relevant legislative, regulations, standards, codes of practice and establish safe practices and enterprise policie</w:t>
            </w:r>
            <w:r w:rsidRPr="00653EF5">
              <w:t>s and procedures for managing personal work priorities</w:t>
            </w:r>
          </w:p>
          <w:p w:rsidR="00000000" w:rsidRPr="00653EF5" w:rsidP="00653EF5">
            <w:pPr>
              <w:pStyle w:val="ListBullet"/>
            </w:pPr>
            <w:r w:rsidRPr="00653EF5">
              <w:t>maintaining a working knowledge of current work systems and practices</w:t>
            </w:r>
          </w:p>
          <w:p w:rsidR="00000000" w:rsidRPr="00653EF5" w:rsidP="00653EF5">
            <w:pPr>
              <w:pStyle w:val="ListBullet"/>
            </w:pPr>
            <w:r w:rsidRPr="00653EF5">
              <w:t>working and communicating effectively and positively with others involved in the work</w:t>
            </w:r>
          </w:p>
          <w:p w:rsidR="00000000" w:rsidRPr="00653EF5" w:rsidP="00653EF5">
            <w:pPr>
              <w:pStyle w:val="ListBullet"/>
            </w:pPr>
            <w:r w:rsidRPr="00653EF5">
              <w:t>applying, within authority, the requirements of the job or work role in relation to:</w:t>
            </w:r>
          </w:p>
          <w:p w:rsidR="00000000" w:rsidRPr="00653EF5" w:rsidP="00653EF5">
            <w:pPr>
              <w:pStyle w:val="ListBullet2"/>
            </w:pPr>
            <w:r w:rsidRPr="00653EF5">
              <w:t>achieving production goals</w:t>
            </w:r>
          </w:p>
          <w:p w:rsidR="00000000" w:rsidRPr="00653EF5" w:rsidP="00653EF5">
            <w:pPr>
              <w:pStyle w:val="ListBullet2"/>
            </w:pPr>
            <w:r w:rsidRPr="00653EF5">
              <w:t>achieving work quality goals</w:t>
            </w:r>
          </w:p>
          <w:p w:rsidR="00000000" w:rsidRPr="00653EF5" w:rsidP="00653EF5">
            <w:pPr>
              <w:pStyle w:val="ListBullet2"/>
            </w:pPr>
            <w:r w:rsidRPr="00653EF5">
              <w:t>responding positively to changing work requirements</w:t>
            </w:r>
          </w:p>
          <w:p w:rsidR="00000000" w:rsidRPr="00653EF5" w:rsidP="00653EF5">
            <w:pPr>
              <w:pStyle w:val="ListBullet2"/>
            </w:pPr>
            <w:r w:rsidRPr="00653EF5">
              <w:t>contributing effectively to cost reduction initiatives</w:t>
            </w:r>
          </w:p>
          <w:p w:rsidR="00000000" w:rsidRPr="00653EF5" w:rsidP="00653EF5">
            <w:pPr>
              <w:pStyle w:val="ListBullet2"/>
            </w:pPr>
            <w:r w:rsidRPr="00653EF5">
              <w:t>effecti</w:t>
            </w:r>
            <w:r w:rsidRPr="00653EF5">
              <w:t>vely applying problem solving techniques</w:t>
            </w:r>
          </w:p>
          <w:p w:rsidR="00000000" w:rsidRPr="00653EF5" w:rsidP="00653EF5">
            <w:pPr>
              <w:pStyle w:val="ListBullet"/>
            </w:pPr>
            <w:r w:rsidRPr="00653EF5">
              <w:t>modify activities to cater for variations in workplace context and environment</w:t>
            </w:r>
          </w:p>
          <w:p w:rsidR="00000000" w:rsidRPr="00653EF5" w:rsidP="00653EF5">
            <w:pPr>
              <w:pStyle w:val="ListBullet"/>
            </w:pPr>
            <w:r w:rsidRPr="00653EF5">
              <w:t>use finishing tools and equipment to prepare surfaces</w:t>
            </w:r>
          </w:p>
          <w:p w:rsidR="00000000" w:rsidRPr="00653EF5" w:rsidP="00653EF5">
            <w:pPr>
              <w:pStyle w:val="ListBullet"/>
            </w:pPr>
            <w:r w:rsidRPr="00653EF5">
              <w:t>produce parts with final finish to company standards</w:t>
            </w:r>
          </w:p>
          <w:p w:rsidR="00000000" w:rsidRPr="00653EF5" w:rsidP="00653EF5">
            <w:pPr>
              <w:pStyle w:val="ListBullet"/>
            </w:pPr>
            <w:r w:rsidRPr="00653EF5">
              <w:t>limit the number of faulty p</w:t>
            </w:r>
            <w:r w:rsidRPr="00653EF5">
              <w:t>arts to less than quality standards</w:t>
            </w:r>
          </w:p>
          <w:p w:rsidR="00000000" w:rsidRPr="00653EF5" w:rsidP="00653EF5">
            <w:pPr>
              <w:pStyle w:val="ListBullet"/>
            </w:pPr>
            <w:r w:rsidRPr="00653EF5">
              <w:t>produce work flow records - written / electronic</w:t>
            </w:r>
          </w:p>
          <w:p w:rsidR="00000000" w:rsidP="00653EF5">
            <w:pPr>
              <w:pStyle w:val="ListBullet"/>
              <w:rPr>
                <w:lang w:val="en-NZ"/>
              </w:rPr>
            </w:pPr>
            <w:r w:rsidRPr="00653EF5">
              <w:t>apply company OH&amp;S policy and procedures.</w:t>
            </w:r>
          </w:p>
        </w:tc>
      </w:tr>
      <w:tr w:rsidTr="002F1A0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Bullet"/>
            </w:pPr>
            <w:r w:rsidRPr="00653EF5">
              <w:t>assessment of the competency should take place in a safe working environment in a passenger motor vehicle manufacturing plant or simulated environment using tools/equipment/machinery required for the production process without undue disruption to the produ</w:t>
            </w:r>
            <w:r w:rsidRPr="00653EF5">
              <w:t>ction process</w:t>
            </w:r>
          </w:p>
          <w:p w:rsidR="00000000" w:rsidP="00653EF5">
            <w:pPr>
              <w:pStyle w:val="ListBullet"/>
              <w:rPr>
                <w:lang w:val="en-NZ"/>
              </w:rPr>
            </w:pPr>
            <w:r w:rsidRPr="00653EF5">
              <w:t>assessment is to occur under standard and authorised work practices, safety requirements and environmental constraints.</w:t>
            </w:r>
          </w:p>
        </w:tc>
      </w:tr>
      <w:tr w:rsidTr="002F1A0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A range of assessment methods should be used to assess practical skills and knowledge. The following</w:t>
            </w:r>
            <w:r w:rsidRPr="00653EF5">
              <w:t xml:space="preserve"> examples are appropriate for this unit:</w:t>
            </w:r>
          </w:p>
          <w:p w:rsidR="00000000" w:rsidRPr="00653EF5" w:rsidP="00653EF5">
            <w:pPr>
              <w:pStyle w:val="ListBullet"/>
            </w:pPr>
            <w:r w:rsidRPr="00653EF5">
              <w:t>assessment methods must confirm consistency and accuracy of performance (over time and in a range of workplace relevant contexts) together with application of underpinning knowledge</w:t>
            </w:r>
          </w:p>
          <w:p w:rsidR="00000000" w:rsidRPr="00653EF5" w:rsidP="00653EF5">
            <w:pPr>
              <w:pStyle w:val="ListBullet"/>
            </w:pPr>
            <w:r w:rsidRPr="00653EF5">
              <w:t>assessment methods must be by di</w:t>
            </w:r>
            <w:r w:rsidRPr="00653EF5">
              <w:t>rect observation of tasks and include questioning on underpinning knowledge to ensure its correct interpretation and application</w:t>
            </w:r>
          </w:p>
          <w:p w:rsidR="00000000" w:rsidRPr="00653EF5" w:rsidP="00653EF5">
            <w:pPr>
              <w:pStyle w:val="ListBullet"/>
            </w:pPr>
            <w:r w:rsidRPr="00653EF5">
              <w:t>assessment may be applied under project related conditions (real or simulated) and require evidence of process</w:t>
            </w:r>
          </w:p>
          <w:p w:rsidR="00000000" w:rsidRPr="00653EF5" w:rsidP="00653EF5">
            <w:pPr>
              <w:pStyle w:val="ListBullet"/>
            </w:pPr>
            <w:r w:rsidRPr="00653EF5">
              <w:t xml:space="preserve">assessment must </w:t>
            </w:r>
            <w:r w:rsidRPr="00653EF5">
              <w:t>confirm a reasonable inference that competency is able not only to be satisfied under the particular circumstance, but is able to be transferred to other circumstances.</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11" w:name="O_59629"/>
      <w:bookmarkEnd w:id="11"/>
      <w:r w:rsidRPr="00653EF5">
        <w:t>Range Statement</w:t>
      </w:r>
    </w:p>
    <w:tbl>
      <w:tblPr>
        <w:tblW w:w="0" w:type="auto"/>
        <w:tblLayout w:type="fixed"/>
        <w:tblCellMar>
          <w:left w:w="62" w:type="dxa"/>
          <w:right w:w="62" w:type="dxa"/>
        </w:tblCellMar>
        <w:tblLook w:val="0000"/>
      </w:tblPr>
      <w:tblGrid>
        <w:gridCol w:w="3518"/>
        <w:gridCol w:w="5004"/>
      </w:tblGrid>
      <w:tr w:rsidTr="002F1A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RANGE STATEMENT</w:t>
            </w:r>
          </w:p>
        </w:tc>
      </w:tr>
      <w:tr w:rsidTr="002F1A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t>The range statement relates to the unit of competency as a whole. It allows for different work environments and situations that may affect performance. Bold italicised wording in the Performance Criteria is detailed below. Add any essential operating condi</w:t>
            </w:r>
            <w:r w:rsidRPr="00653EF5">
              <w:t>tions that may be present with training and assessment depending on the work situation, needs of the candidate, accessibility of the item, and local industry and regional contexts.</w:t>
            </w:r>
          </w:p>
        </w:tc>
      </w:tr>
      <w:tr w:rsidTr="002F1A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BoldandItalics"/>
              </w:rPr>
              <w:t>Final finishing</w:t>
            </w:r>
            <w:r w:rsidRPr="00653EF5">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Bullet"/>
            </w:pPr>
            <w:r w:rsidRPr="00653EF5">
              <w:t>grinding</w:t>
            </w:r>
          </w:p>
          <w:p w:rsidR="00000000" w:rsidRPr="00653EF5" w:rsidP="00653EF5">
            <w:pPr>
              <w:pStyle w:val="ListBullet"/>
            </w:pPr>
            <w:r w:rsidRPr="00653EF5">
              <w:t>metal finishing</w:t>
            </w:r>
          </w:p>
          <w:p w:rsidR="00000000" w:rsidRPr="00653EF5" w:rsidP="00653EF5">
            <w:pPr>
              <w:pStyle w:val="ListBullet"/>
            </w:pPr>
            <w:r w:rsidRPr="00653EF5">
              <w:t>panel flagging and hemming</w:t>
            </w:r>
          </w:p>
          <w:p w:rsidR="00000000" w:rsidRPr="00653EF5" w:rsidP="00653EF5">
            <w:pPr>
              <w:pStyle w:val="ListBullet"/>
            </w:pPr>
            <w:r w:rsidRPr="00653EF5">
              <w:t xml:space="preserve">hand filing </w:t>
            </w:r>
          </w:p>
          <w:p w:rsidR="00000000" w:rsidRPr="00653EF5" w:rsidP="00653EF5">
            <w:pPr>
              <w:pStyle w:val="ListBullet"/>
            </w:pPr>
            <w:r w:rsidRPr="00653EF5">
              <w:t xml:space="preserve">sanding </w:t>
            </w:r>
          </w:p>
          <w:p w:rsidR="00000000" w:rsidP="00653EF5">
            <w:pPr>
              <w:pStyle w:val="ListBullet"/>
              <w:rPr>
                <w:lang w:val="en-NZ"/>
              </w:rPr>
            </w:pPr>
            <w:r w:rsidRPr="00653EF5">
              <w:t>polishing.</w:t>
            </w:r>
          </w:p>
        </w:tc>
      </w:tr>
      <w:tr w:rsidTr="002F1A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BoldandItalics"/>
              </w:rPr>
              <w:t>Organisation</w:t>
            </w:r>
            <w:r w:rsidRPr="00653EF5">
              <w:t xml:space="preserve"> </w:t>
            </w:r>
            <w:r w:rsidRPr="00653EF5">
              <w:rPr>
                <w:rStyle w:val="BoldandItalics"/>
              </w:rPr>
              <w:t>requirements</w:t>
            </w:r>
            <w:r w:rsidRPr="00653EF5">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Bullet"/>
            </w:pPr>
            <w:r w:rsidRPr="00653EF5">
              <w:t>access and equity principles and practices</w:t>
            </w:r>
          </w:p>
          <w:p w:rsidR="00000000" w:rsidRPr="00653EF5" w:rsidP="00653EF5">
            <w:pPr>
              <w:pStyle w:val="ListBullet"/>
            </w:pPr>
            <w:r w:rsidRPr="00653EF5">
              <w:t>environmental management (waste disposal, recycling and re-use guidelines)</w:t>
            </w:r>
          </w:p>
          <w:p w:rsidR="00000000" w:rsidRPr="00653EF5" w:rsidP="00653EF5">
            <w:pPr>
              <w:pStyle w:val="ListBullet"/>
            </w:pPr>
            <w:r w:rsidRPr="00653EF5">
              <w:t>emergency and evacuation procedures</w:t>
            </w:r>
          </w:p>
          <w:p w:rsidR="00000000" w:rsidRPr="00653EF5" w:rsidP="00653EF5">
            <w:pPr>
              <w:pStyle w:val="ListBullet"/>
            </w:pPr>
            <w:r w:rsidRPr="00653EF5">
              <w:t>equipment use procedures</w:t>
            </w:r>
          </w:p>
          <w:p w:rsidR="00000000" w:rsidRPr="00653EF5" w:rsidP="00653EF5">
            <w:pPr>
              <w:pStyle w:val="ListBullet"/>
            </w:pPr>
            <w:r w:rsidRPr="00653EF5">
              <w:t>ethical standards</w:t>
            </w:r>
          </w:p>
          <w:p w:rsidR="00000000" w:rsidRPr="00653EF5" w:rsidP="00653EF5">
            <w:pPr>
              <w:pStyle w:val="ListBullet"/>
            </w:pPr>
            <w:r w:rsidRPr="00653EF5">
              <w:t>legal obligations</w:t>
            </w:r>
          </w:p>
          <w:p w:rsidR="00000000" w:rsidRPr="00653EF5" w:rsidP="00653EF5">
            <w:pPr>
              <w:pStyle w:val="ListBullet"/>
            </w:pPr>
            <w:r w:rsidRPr="00653EF5">
              <w:t>maintenance and storage procedures</w:t>
            </w:r>
          </w:p>
          <w:p w:rsidR="00000000" w:rsidRPr="00653EF5" w:rsidP="00653EF5">
            <w:pPr>
              <w:pStyle w:val="ListBullet"/>
            </w:pPr>
            <w:r w:rsidRPr="00653EF5">
              <w:t>OHS requirements</w:t>
            </w:r>
          </w:p>
          <w:p w:rsidR="00000000" w:rsidRPr="00653EF5" w:rsidP="00653EF5">
            <w:pPr>
              <w:pStyle w:val="ListBullet"/>
            </w:pPr>
            <w:r w:rsidRPr="00653EF5">
              <w:t>organisational and site guidelines</w:t>
            </w:r>
          </w:p>
          <w:p w:rsidR="00000000" w:rsidRPr="00653EF5" w:rsidP="00653EF5">
            <w:pPr>
              <w:pStyle w:val="ListBullet"/>
            </w:pPr>
            <w:r w:rsidRPr="00653EF5">
              <w:t>policies and procedures relating to own role and responsibility</w:t>
            </w:r>
          </w:p>
          <w:p w:rsidR="00000000" w:rsidRPr="00653EF5" w:rsidP="00653EF5">
            <w:pPr>
              <w:pStyle w:val="ListBullet"/>
            </w:pPr>
            <w:r w:rsidRPr="00653EF5">
              <w:t>procedural manuals</w:t>
            </w:r>
          </w:p>
          <w:p w:rsidR="00000000" w:rsidRPr="00653EF5" w:rsidP="00653EF5">
            <w:pPr>
              <w:pStyle w:val="ListBullet"/>
            </w:pPr>
            <w:r w:rsidRPr="00653EF5">
              <w:t>quality assurance guidelines</w:t>
            </w:r>
          </w:p>
          <w:p w:rsidR="00000000" w:rsidRPr="00653EF5" w:rsidP="00653EF5">
            <w:pPr>
              <w:pStyle w:val="ListBullet"/>
            </w:pPr>
            <w:r w:rsidRPr="00653EF5">
              <w:t>quality and continuous improvement processes and standards</w:t>
            </w:r>
          </w:p>
          <w:p w:rsidR="00000000" w:rsidP="00653EF5">
            <w:pPr>
              <w:pStyle w:val="ListBullet"/>
              <w:rPr>
                <w:lang w:val="en-NZ"/>
              </w:rPr>
            </w:pPr>
            <w:r w:rsidRPr="00653EF5">
              <w:t>recording and reporting guidelines.</w:t>
            </w:r>
          </w:p>
        </w:tc>
      </w:tr>
      <w:tr w:rsidTr="002F1A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BoldandItalics"/>
              </w:rPr>
              <w:t>Appropriate</w:t>
            </w:r>
            <w:r w:rsidRPr="00653EF5">
              <w:t xml:space="preserve"> </w:t>
            </w:r>
            <w:r w:rsidRPr="00653EF5">
              <w:rPr>
                <w:rStyle w:val="BoldandItalics"/>
              </w:rPr>
              <w:t>personnel</w:t>
            </w:r>
            <w:r w:rsidRPr="00653EF5">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ListBullet"/>
            </w:pPr>
            <w:r w:rsidRPr="00653EF5">
              <w:t>clients and managers</w:t>
            </w:r>
          </w:p>
          <w:p w:rsidR="00000000" w:rsidRPr="00653EF5" w:rsidP="00653EF5">
            <w:pPr>
              <w:pStyle w:val="ListBullet"/>
            </w:pPr>
            <w:r w:rsidRPr="00653EF5">
              <w:t>supervisors</w:t>
            </w:r>
          </w:p>
          <w:p w:rsidR="00000000" w:rsidRPr="00653EF5" w:rsidP="00653EF5">
            <w:pPr>
              <w:pStyle w:val="ListBullet"/>
            </w:pPr>
            <w:r w:rsidRPr="00653EF5">
              <w:t>suppliers</w:t>
            </w:r>
          </w:p>
          <w:p w:rsidR="00000000" w:rsidRPr="00653EF5" w:rsidP="00653EF5">
            <w:pPr>
              <w:pStyle w:val="ListBullet"/>
            </w:pPr>
            <w:r w:rsidRPr="00653EF5">
              <w:t>team leaders</w:t>
            </w:r>
          </w:p>
          <w:p w:rsidR="00000000" w:rsidRPr="00653EF5" w:rsidP="00653EF5">
            <w:pPr>
              <w:pStyle w:val="ListBullet"/>
            </w:pPr>
            <w:r w:rsidRPr="00653EF5">
              <w:t>team members.</w:t>
            </w:r>
          </w:p>
        </w:tc>
      </w:tr>
    </w:tbl>
    <w:p w:rsidR="002F1A0C" w:rsidP="00653EF5">
      <w:pPr>
        <w:pStyle w:val="BodyText"/>
      </w:pPr>
    </w:p>
    <w:p w:rsidR="002F1A0C" w:rsidP="00653EF5">
      <w:pPr>
        <w:pStyle w:val="BodyText"/>
      </w:pPr>
    </w:p>
    <w:p w:rsidR="00000000" w:rsidRPr="00653EF5" w:rsidP="00653EF5">
      <w:pPr>
        <w:pStyle w:val="Heading1"/>
      </w:pPr>
      <w:bookmarkStart w:id="12" w:name="O_59630"/>
      <w:bookmarkEnd w:id="12"/>
      <w:r w:rsidRPr="00653EF5">
        <w:t>Unit Sector(s)</w:t>
      </w:r>
    </w:p>
    <w:tbl>
      <w:tblPr>
        <w:tblW w:w="0" w:type="auto"/>
        <w:tblLayout w:type="fixed"/>
        <w:tblCellMar>
          <w:left w:w="62" w:type="dxa"/>
          <w:right w:w="62" w:type="dxa"/>
        </w:tblCellMar>
        <w:tblLook w:val="0000"/>
      </w:tblPr>
      <w:tblGrid>
        <w:gridCol w:w="2652"/>
        <w:gridCol w:w="5870"/>
      </w:tblGrid>
      <w:tr w:rsidTr="002F1A0C">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Automotive Manufacturing</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13" w:name="O_153380"/>
      <w:bookmarkEnd w:id="13"/>
      <w:r w:rsidRPr="00653EF5">
        <w:t>Competency field</w:t>
      </w:r>
    </w:p>
    <w:tbl>
      <w:tblPr>
        <w:tblW w:w="0" w:type="auto"/>
        <w:tblLayout w:type="fixed"/>
        <w:tblCellMar>
          <w:left w:w="62" w:type="dxa"/>
          <w:right w:w="62" w:type="dxa"/>
        </w:tblCellMar>
        <w:tblLook w:val="0000"/>
      </w:tblPr>
      <w:tblGrid>
        <w:gridCol w:w="2774"/>
        <w:gridCol w:w="5748"/>
      </w:tblGrid>
      <w:tr w:rsidTr="002F1A0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Truck/Bus/Trailer Manufacture and Assembly</w:t>
            </w:r>
          </w:p>
        </w:tc>
      </w:tr>
    </w:tbl>
    <w:p w:rsidR="00000000" w:rsidRPr="00653EF5" w:rsidP="00653EF5">
      <w:pPr>
        <w:pStyle w:val="BodyText"/>
      </w:pPr>
    </w:p>
    <w:p w:rsidR="00000000" w:rsidRPr="00653EF5" w:rsidP="00653EF5">
      <w:pPr>
        <w:pStyle w:val="AllowPageBreak"/>
      </w:pPr>
    </w:p>
    <w:p w:rsidR="00000000" w:rsidRPr="00653EF5" w:rsidP="00653EF5">
      <w:pPr>
        <w:pStyle w:val="Heading1"/>
      </w:pPr>
      <w:bookmarkStart w:id="14" w:name="O_153379"/>
      <w:bookmarkEnd w:id="14"/>
      <w:r w:rsidRPr="00653EF5">
        <w:t>Co-requisite units</w:t>
      </w:r>
    </w:p>
    <w:tbl>
      <w:tblPr>
        <w:tblW w:w="0" w:type="auto"/>
        <w:tblLayout w:type="fixed"/>
        <w:tblCellMar>
          <w:left w:w="62" w:type="dxa"/>
          <w:right w:w="62" w:type="dxa"/>
        </w:tblCellMar>
        <w:tblLook w:val="0000"/>
      </w:tblPr>
      <w:tblGrid>
        <w:gridCol w:w="2668"/>
        <w:gridCol w:w="5854"/>
      </w:tblGrid>
      <w:tr w:rsidTr="002F1A0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EF5">
            <w:pPr>
              <w:pStyle w:val="BodyText"/>
              <w:rPr>
                <w:lang w:val="en-NZ"/>
              </w:rPr>
            </w:pPr>
            <w:r w:rsidRPr="00653EF5">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EF5" w:rsidP="00653EF5">
            <w:pPr>
              <w:pStyle w:val="BodyText"/>
            </w:pPr>
            <w:r w:rsidRPr="00653EF5">
              <w:t>Nil</w:t>
            </w:r>
          </w:p>
        </w:tc>
      </w:tr>
    </w:tbl>
    <w:p w:rsidR="00000000" w:rsidRPr="00653EF5" w:rsidP="00653EF5">
      <w:pPr>
        <w:pStyle w:val="BodyText"/>
      </w:pPr>
    </w:p>
    <w:p w:rsidR="00000000" w:rsidRPr="00653EF5" w:rsidP="00653EF5"/>
    <w:sectPr w:rsidSect="00653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A0C" w:rsidP="002F1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0C" w:rsidP="00653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1A0C" w:rsidP="00653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F1A0C" w:rsidP="00653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A0C" w:rsidP="002F1A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0C" w:rsidP="00653EF5">
    <w:pPr>
      <w:pStyle w:val="Header"/>
      <w:framePr w:wrap="around"/>
    </w:pPr>
    <w:r>
      <w:fldChar w:fldCharType="begin"/>
    </w:r>
    <w:r>
      <w:instrText xml:space="preserve"> TITLE   \* MERGEFORMAT </w:instrText>
    </w:r>
    <w:r>
      <w:fldChar w:fldCharType="separate"/>
    </w:r>
    <w:r>
      <w:t>AUM8071B Finish surfaces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A0C" w:rsidP="00653E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80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6E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E6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E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3EF5"/>
    <w:pPr>
      <w:spacing w:before="360" w:after="60"/>
      <w:outlineLvl w:val="0"/>
    </w:pPr>
    <w:rPr>
      <w:sz w:val="32"/>
    </w:rPr>
  </w:style>
  <w:style w:type="paragraph" w:styleId="Heading2">
    <w:name w:val="heading 2"/>
    <w:basedOn w:val="HeadingBase"/>
    <w:next w:val="BodyText"/>
    <w:link w:val="Heading2Char"/>
    <w:qFormat/>
    <w:rsid w:val="00653EF5"/>
    <w:pPr>
      <w:keepLines/>
      <w:spacing w:before="240" w:after="120"/>
      <w:outlineLvl w:val="1"/>
    </w:pPr>
    <w:rPr>
      <w:sz w:val="28"/>
      <w:szCs w:val="40"/>
    </w:rPr>
  </w:style>
  <w:style w:type="paragraph" w:styleId="Heading3">
    <w:name w:val="heading 3"/>
    <w:basedOn w:val="HeadingBase"/>
    <w:next w:val="BodyText"/>
    <w:link w:val="Heading3Char"/>
    <w:qFormat/>
    <w:rsid w:val="00653EF5"/>
    <w:pPr>
      <w:spacing w:before="180" w:after="120"/>
      <w:outlineLvl w:val="2"/>
    </w:pPr>
    <w:rPr>
      <w:spacing w:val="-10"/>
      <w:kern w:val="32"/>
    </w:rPr>
  </w:style>
  <w:style w:type="paragraph" w:styleId="Heading4">
    <w:name w:val="heading 4"/>
    <w:basedOn w:val="HeadingBase"/>
    <w:next w:val="BodyText"/>
    <w:link w:val="Heading4Char"/>
    <w:qFormat/>
    <w:rsid w:val="00653EF5"/>
    <w:pPr>
      <w:spacing w:before="160" w:after="120"/>
      <w:outlineLvl w:val="3"/>
    </w:pPr>
    <w:rPr>
      <w:sz w:val="22"/>
    </w:rPr>
  </w:style>
  <w:style w:type="paragraph" w:styleId="Heading5">
    <w:name w:val="heading 5"/>
    <w:basedOn w:val="HeadingBase"/>
    <w:next w:val="Normal"/>
    <w:link w:val="Heading5Char"/>
    <w:qFormat/>
    <w:rsid w:val="00653EF5"/>
    <w:pPr>
      <w:spacing w:before="80"/>
      <w:outlineLvl w:val="4"/>
    </w:pPr>
    <w:rPr>
      <w:color w:val="918585"/>
      <w:sz w:val="20"/>
    </w:rPr>
  </w:style>
  <w:style w:type="paragraph" w:styleId="Heading6">
    <w:name w:val="heading 6"/>
    <w:basedOn w:val="HeadingBase"/>
    <w:next w:val="Normal"/>
    <w:link w:val="Heading6Char"/>
    <w:qFormat/>
    <w:rsid w:val="00653EF5"/>
    <w:pPr>
      <w:spacing w:before="60"/>
      <w:outlineLvl w:val="5"/>
    </w:pPr>
    <w:rPr>
      <w:color w:val="918585"/>
      <w:sz w:val="20"/>
    </w:rPr>
  </w:style>
  <w:style w:type="paragraph" w:styleId="Heading7">
    <w:name w:val="heading 7"/>
    <w:basedOn w:val="Normal"/>
    <w:next w:val="Normal"/>
    <w:link w:val="Heading7Char"/>
    <w:qFormat/>
    <w:rsid w:val="00653EF5"/>
    <w:pPr>
      <w:ind w:left="720"/>
      <w:outlineLvl w:val="6"/>
    </w:pPr>
    <w:rPr>
      <w:i/>
    </w:rPr>
  </w:style>
  <w:style w:type="paragraph" w:styleId="Heading8">
    <w:name w:val="heading 8"/>
    <w:basedOn w:val="Normal"/>
    <w:next w:val="Normal"/>
    <w:link w:val="Heading8Char"/>
    <w:qFormat/>
    <w:rsid w:val="00653EF5"/>
    <w:pPr>
      <w:ind w:left="720"/>
      <w:outlineLvl w:val="7"/>
    </w:pPr>
    <w:rPr>
      <w:i/>
    </w:rPr>
  </w:style>
  <w:style w:type="paragraph" w:styleId="Heading9">
    <w:name w:val="heading 9"/>
    <w:basedOn w:val="Normal"/>
    <w:next w:val="Normal"/>
    <w:link w:val="Heading9Char"/>
    <w:qFormat/>
    <w:rsid w:val="00653EF5"/>
    <w:pPr>
      <w:ind w:left="720"/>
      <w:outlineLvl w:val="8"/>
    </w:pPr>
    <w:rPr>
      <w:i/>
    </w:rPr>
  </w:style>
  <w:style w:type="character" w:default="1" w:styleId="DefaultParagraphFont">
    <w:name w:val="Default Paragraph Font"/>
    <w:uiPriority w:val="1"/>
    <w:unhideWhenUsed/>
    <w:rsid w:val="00653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EF5"/>
  </w:style>
  <w:style w:type="character" w:customStyle="1" w:styleId="Heading1Char">
    <w:name w:val="Heading 1 Char"/>
    <w:link w:val="Heading1"/>
    <w:rsid w:val="00653EF5"/>
    <w:rPr>
      <w:rFonts w:ascii="Times New Roman" w:eastAsia="Times New Roman" w:hAnsi="Times New Roman" w:cs="Times New Roman"/>
      <w:b/>
      <w:sz w:val="32"/>
      <w:szCs w:val="20"/>
      <w:lang w:eastAsia="en-US"/>
    </w:rPr>
  </w:style>
  <w:style w:type="paragraph" w:styleId="BodyText">
    <w:name w:val="Body Text"/>
    <w:basedOn w:val="Normal"/>
    <w:link w:val="BodyTextChar"/>
    <w:rsid w:val="00653EF5"/>
    <w:pPr>
      <w:spacing w:before="120" w:after="120"/>
      <w:contextualSpacing/>
    </w:pPr>
    <w:rPr>
      <w:rFonts w:ascii="Times New Roman" w:hAnsi="Times New Roman"/>
      <w:sz w:val="24"/>
      <w:szCs w:val="22"/>
    </w:rPr>
  </w:style>
  <w:style w:type="character" w:customStyle="1" w:styleId="BodyTextChar">
    <w:name w:val="Body Text Char"/>
    <w:link w:val="BodyText"/>
    <w:rsid w:val="00653EF5"/>
    <w:rPr>
      <w:rFonts w:ascii="Times New Roman" w:eastAsia="Times New Roman" w:hAnsi="Times New Roman" w:cs="Times New Roman"/>
      <w:sz w:val="24"/>
      <w:lang w:val="en-US" w:eastAsia="en-US"/>
    </w:rPr>
  </w:style>
  <w:style w:type="paragraph" w:styleId="Footer">
    <w:name w:val="footer"/>
    <w:basedOn w:val="Normal"/>
    <w:link w:val="FooterChar"/>
    <w:rsid w:val="00653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3EF5"/>
    <w:rPr>
      <w:rFonts w:ascii="Times New Roman" w:eastAsia="Times New Roman" w:hAnsi="Times New Roman" w:cs="Times New Roman"/>
      <w:sz w:val="16"/>
      <w:lang w:val="en-US" w:eastAsia="en-US"/>
    </w:rPr>
  </w:style>
  <w:style w:type="paragraph" w:styleId="List">
    <w:name w:val="List"/>
    <w:basedOn w:val="BodyText"/>
    <w:next w:val="BodyText"/>
    <w:rsid w:val="00653EF5"/>
    <w:pPr>
      <w:tabs>
        <w:tab w:val="left" w:pos="340"/>
      </w:tabs>
      <w:spacing w:before="60" w:after="60"/>
      <w:ind w:left="340" w:hanging="340"/>
    </w:pPr>
  </w:style>
  <w:style w:type="paragraph" w:styleId="ListBullet">
    <w:name w:val="List Bullet"/>
    <w:basedOn w:val="List"/>
    <w:rsid w:val="00653EF5"/>
    <w:pPr>
      <w:numPr>
        <w:numId w:val="13"/>
      </w:numPr>
      <w:tabs>
        <w:tab w:val="clear" w:pos="340"/>
      </w:tabs>
      <w:spacing w:before="40" w:after="40"/>
    </w:pPr>
  </w:style>
  <w:style w:type="character" w:customStyle="1" w:styleId="SpecialBold">
    <w:name w:val="Special Bold"/>
    <w:rsid w:val="00653EF5"/>
    <w:rPr>
      <w:b/>
      <w:spacing w:val="0"/>
    </w:rPr>
  </w:style>
  <w:style w:type="paragraph" w:styleId="ListBullet2">
    <w:name w:val="List Bullet 2"/>
    <w:basedOn w:val="List2"/>
    <w:rsid w:val="00653EF5"/>
    <w:pPr>
      <w:numPr>
        <w:numId w:val="14"/>
      </w:numPr>
      <w:tabs>
        <w:tab w:val="clear" w:pos="680"/>
      </w:tabs>
    </w:pPr>
  </w:style>
  <w:style w:type="paragraph" w:styleId="Header">
    <w:name w:val="header"/>
    <w:basedOn w:val="Normal"/>
    <w:link w:val="HeaderChar"/>
    <w:rsid w:val="00653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3E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3EF5"/>
    <w:pPr>
      <w:spacing w:before="240" w:after="120"/>
      <w:outlineLvl w:val="0"/>
    </w:pPr>
    <w:rPr>
      <w:rFonts w:ascii="Times New Roman" w:hAnsi="Times New Roman"/>
      <w:b/>
      <w:sz w:val="28"/>
    </w:rPr>
  </w:style>
  <w:style w:type="paragraph" w:customStyle="1" w:styleId="AllowPageBreak">
    <w:name w:val="AllowPageBreak"/>
    <w:rsid w:val="00653E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3EF5"/>
    <w:pPr>
      <w:tabs>
        <w:tab w:val="left" w:pos="680"/>
      </w:tabs>
      <w:spacing w:before="60" w:after="60"/>
      <w:ind w:left="680" w:hanging="340"/>
    </w:pPr>
  </w:style>
  <w:style w:type="character" w:customStyle="1" w:styleId="BoldandItalics">
    <w:name w:val="Bold and Italics"/>
    <w:qFormat/>
    <w:rsid w:val="00653EF5"/>
    <w:rPr>
      <w:b/>
      <w:i/>
      <w:u w:val="none"/>
    </w:rPr>
  </w:style>
  <w:style w:type="character" w:customStyle="1" w:styleId="Heading2Char">
    <w:name w:val="Heading 2 Char"/>
    <w:link w:val="Heading2"/>
    <w:rsid w:val="00653EF5"/>
    <w:rPr>
      <w:rFonts w:ascii="Times New Roman" w:eastAsia="Times New Roman" w:hAnsi="Times New Roman" w:cs="Times New Roman"/>
      <w:b/>
      <w:sz w:val="28"/>
      <w:szCs w:val="40"/>
      <w:lang w:eastAsia="en-US"/>
    </w:rPr>
  </w:style>
  <w:style w:type="character" w:customStyle="1" w:styleId="Heading3Char">
    <w:name w:val="Heading 3 Char"/>
    <w:link w:val="Heading3"/>
    <w:rsid w:val="00653E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3EF5"/>
    <w:rPr>
      <w:rFonts w:ascii="Times New Roman" w:eastAsia="Times New Roman" w:hAnsi="Times New Roman" w:cs="Times New Roman"/>
      <w:b/>
      <w:szCs w:val="20"/>
      <w:lang w:eastAsia="en-US"/>
    </w:rPr>
  </w:style>
  <w:style w:type="character" w:customStyle="1" w:styleId="Heading5Char">
    <w:name w:val="Heading 5 Char"/>
    <w:link w:val="Heading5"/>
    <w:rsid w:val="00653E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3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E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3E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3EF5"/>
    <w:rPr>
      <w:rFonts w:ascii="Courier New" w:eastAsia="Times New Roman" w:hAnsi="Courier New" w:cs="Times New Roman"/>
      <w:i/>
      <w:szCs w:val="20"/>
      <w:lang w:val="en-US" w:eastAsia="en-US"/>
    </w:rPr>
  </w:style>
  <w:style w:type="paragraph" w:customStyle="1" w:styleId="HeadingBase">
    <w:name w:val="Heading Base"/>
    <w:rsid w:val="00653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EF5"/>
    <w:pPr>
      <w:tabs>
        <w:tab w:val="right" w:leader="dot" w:pos="9072"/>
      </w:tabs>
      <w:ind w:left="567"/>
    </w:pPr>
    <w:rPr>
      <w:szCs w:val="22"/>
    </w:rPr>
  </w:style>
  <w:style w:type="paragraph" w:customStyle="1" w:styleId="TOCBase">
    <w:name w:val="TOC Base"/>
    <w:rsid w:val="00653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EF5"/>
    <w:pPr>
      <w:tabs>
        <w:tab w:val="right" w:leader="dot" w:pos="9072"/>
      </w:tabs>
      <w:spacing w:before="40" w:after="40"/>
      <w:ind w:left="284"/>
    </w:pPr>
    <w:rPr>
      <w:rFonts w:ascii="Times New Roman" w:hAnsi="Times New Roman"/>
    </w:rPr>
  </w:style>
  <w:style w:type="paragraph" w:styleId="TOC1">
    <w:name w:val="toc 1"/>
    <w:basedOn w:val="TOCBase"/>
    <w:next w:val="Normal"/>
    <w:rsid w:val="00653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3EF5"/>
    <w:pPr>
      <w:spacing w:before="5040"/>
      <w:jc w:val="center"/>
    </w:pPr>
    <w:rPr>
      <w:sz w:val="48"/>
      <w:szCs w:val="72"/>
      <w:lang w:val="en-US"/>
    </w:rPr>
  </w:style>
  <w:style w:type="character" w:customStyle="1" w:styleId="TitleChar">
    <w:name w:val="Title Char"/>
    <w:link w:val="Title"/>
    <w:rsid w:val="00653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EF5"/>
    <w:pPr>
      <w:tabs>
        <w:tab w:val="left" w:pos="3600"/>
        <w:tab w:val="left" w:pos="3958"/>
      </w:tabs>
    </w:pPr>
  </w:style>
  <w:style w:type="paragraph" w:customStyle="1" w:styleId="Note">
    <w:name w:val="Note"/>
    <w:basedOn w:val="BodyText"/>
    <w:rsid w:val="00653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EF5"/>
    <w:pPr>
      <w:framePr w:wrap="auto" w:hAnchor="text" w:y="6049"/>
    </w:pPr>
    <w:rPr>
      <w:color w:val="000000"/>
      <w:sz w:val="40"/>
    </w:rPr>
  </w:style>
  <w:style w:type="paragraph" w:customStyle="1" w:styleId="TOCTitle">
    <w:name w:val="TOCTitle"/>
    <w:basedOn w:val="Heading1"/>
    <w:rsid w:val="00653EF5"/>
    <w:pPr>
      <w:spacing w:after="240"/>
      <w:jc w:val="center"/>
      <w:outlineLvl w:val="9"/>
    </w:pPr>
    <w:rPr>
      <w:caps/>
    </w:rPr>
  </w:style>
  <w:style w:type="paragraph" w:customStyle="1" w:styleId="Version">
    <w:name w:val="Version"/>
    <w:rsid w:val="00653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EF5"/>
    <w:pPr>
      <w:keepNext w:val="0"/>
      <w:tabs>
        <w:tab w:val="right" w:pos="4176"/>
      </w:tabs>
      <w:ind w:left="198" w:hanging="198"/>
    </w:pPr>
    <w:rPr>
      <w:rFonts w:ascii="Garamond" w:hAnsi="Garamond"/>
    </w:rPr>
  </w:style>
  <w:style w:type="paragraph" w:styleId="IndexHeading">
    <w:name w:val="index heading"/>
    <w:basedOn w:val="Normal"/>
    <w:next w:val="Index1"/>
    <w:semiHidden/>
    <w:rsid w:val="00653EF5"/>
    <w:pPr>
      <w:spacing w:before="120" w:after="120"/>
    </w:pPr>
    <w:rPr>
      <w:rFonts w:ascii="Arial" w:hAnsi="Arial"/>
      <w:b/>
      <w:color w:val="918585"/>
      <w:sz w:val="24"/>
    </w:rPr>
  </w:style>
  <w:style w:type="paragraph" w:customStyle="1" w:styleId="Chapter">
    <w:name w:val="Chapter"/>
    <w:basedOn w:val="Normal"/>
    <w:rsid w:val="00653EF5"/>
    <w:pPr>
      <w:spacing w:before="240"/>
    </w:pPr>
    <w:rPr>
      <w:rFonts w:ascii="Times New Roman" w:hAnsi="Times New Roman"/>
      <w:smallCaps/>
      <w:spacing w:val="80"/>
      <w:sz w:val="28"/>
    </w:rPr>
  </w:style>
  <w:style w:type="paragraph" w:customStyle="1" w:styleId="InChapter">
    <w:name w:val="InChapter"/>
    <w:basedOn w:val="Heading3"/>
    <w:rsid w:val="00653EF5"/>
    <w:pPr>
      <w:spacing w:after="240"/>
      <w:outlineLvl w:val="9"/>
    </w:pPr>
    <w:rPr>
      <w:noProof/>
    </w:rPr>
  </w:style>
  <w:style w:type="paragraph" w:styleId="Index2">
    <w:name w:val="index 2"/>
    <w:basedOn w:val="Normal"/>
    <w:next w:val="Normal"/>
    <w:semiHidden/>
    <w:rsid w:val="00653EF5"/>
    <w:pPr>
      <w:tabs>
        <w:tab w:val="right" w:pos="4176"/>
      </w:tabs>
      <w:ind w:left="568" w:hanging="284"/>
    </w:pPr>
    <w:rPr>
      <w:rFonts w:ascii="Garamond" w:hAnsi="Garamond"/>
    </w:rPr>
  </w:style>
  <w:style w:type="paragraph" w:customStyle="1" w:styleId="Byline">
    <w:name w:val="Byline"/>
    <w:rsid w:val="00653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EF5"/>
    <w:pPr>
      <w:tabs>
        <w:tab w:val="clear" w:pos="3600"/>
        <w:tab w:val="clear" w:pos="3958"/>
      </w:tabs>
      <w:jc w:val="right"/>
    </w:pPr>
  </w:style>
  <w:style w:type="character" w:styleId="Emphasis">
    <w:name w:val="Emphasis"/>
    <w:qFormat/>
    <w:rsid w:val="00653EF5"/>
    <w:rPr>
      <w:i/>
    </w:rPr>
  </w:style>
  <w:style w:type="paragraph" w:styleId="Caption">
    <w:name w:val="caption"/>
    <w:basedOn w:val="BodyText"/>
    <w:next w:val="Normal"/>
    <w:qFormat/>
    <w:rsid w:val="00653EF5"/>
    <w:pPr>
      <w:framePr w:w="2268" w:hSpace="181" w:vSpace="181" w:wrap="around" w:vAnchor="text" w:hAnchor="page" w:x="1135" w:y="285" w:anchorLock="1"/>
    </w:pPr>
    <w:rPr>
      <w:i/>
    </w:rPr>
  </w:style>
  <w:style w:type="paragraph" w:customStyle="1" w:styleId="MiniTOCTitle">
    <w:name w:val="MiniTOCTitle"/>
    <w:basedOn w:val="Heading4"/>
    <w:rsid w:val="00653EF5"/>
    <w:pPr>
      <w:spacing w:before="240"/>
      <w:outlineLvl w:val="9"/>
    </w:pPr>
    <w:rPr>
      <w:noProof/>
      <w:sz w:val="24"/>
    </w:rPr>
  </w:style>
  <w:style w:type="paragraph" w:customStyle="1" w:styleId="MiniTOCItem">
    <w:name w:val="MiniTOCItem"/>
    <w:basedOn w:val="ListBullet"/>
    <w:rsid w:val="00653EF5"/>
    <w:pPr>
      <w:numPr>
        <w:numId w:val="0"/>
      </w:numPr>
      <w:tabs>
        <w:tab w:val="right" w:leader="dot" w:pos="6521"/>
      </w:tabs>
      <w:spacing w:before="0" w:after="0"/>
    </w:pPr>
  </w:style>
  <w:style w:type="paragraph" w:customStyle="1" w:styleId="TOFTitle">
    <w:name w:val="TOFTitle"/>
    <w:basedOn w:val="TOCTitle"/>
    <w:rsid w:val="00653EF5"/>
  </w:style>
  <w:style w:type="paragraph" w:styleId="TableofFigures">
    <w:name w:val="table of figures"/>
    <w:basedOn w:val="Normal"/>
    <w:next w:val="Normal"/>
    <w:semiHidden/>
    <w:rsid w:val="00653EF5"/>
    <w:pPr>
      <w:tabs>
        <w:tab w:val="right" w:leader="dot" w:pos="9072"/>
      </w:tabs>
      <w:ind w:left="970" w:hanging="403"/>
    </w:pPr>
    <w:rPr>
      <w:rFonts w:ascii="Times New Roman" w:hAnsi="Times New Roman"/>
      <w:b/>
    </w:rPr>
  </w:style>
  <w:style w:type="paragraph" w:styleId="ListNumber">
    <w:name w:val="List Number"/>
    <w:basedOn w:val="List"/>
    <w:rsid w:val="00653EF5"/>
    <w:pPr>
      <w:numPr>
        <w:numId w:val="11"/>
      </w:numPr>
    </w:pPr>
  </w:style>
  <w:style w:type="character" w:customStyle="1" w:styleId="WingdingSymbols">
    <w:name w:val="Wingding Symbols"/>
    <w:rsid w:val="00653EF5"/>
    <w:rPr>
      <w:rFonts w:ascii="Wingdings" w:hAnsi="Wingdings"/>
    </w:rPr>
  </w:style>
  <w:style w:type="paragraph" w:customStyle="1" w:styleId="TableHeading">
    <w:name w:val="Table Heading"/>
    <w:basedOn w:val="HeadingBase"/>
    <w:rsid w:val="00653EF5"/>
    <w:pPr>
      <w:keepLines/>
      <w:pBdr>
        <w:bottom w:val="single" w:sz="6" w:space="1" w:color="918585"/>
      </w:pBdr>
      <w:spacing w:before="240"/>
    </w:pPr>
  </w:style>
  <w:style w:type="character" w:customStyle="1" w:styleId="HotSpot">
    <w:name w:val="HotSpot"/>
    <w:rsid w:val="00653EF5"/>
    <w:rPr>
      <w:color w:val="0033CC"/>
      <w:u w:val="none"/>
    </w:rPr>
  </w:style>
  <w:style w:type="paragraph" w:customStyle="1" w:styleId="BodyTextRight">
    <w:name w:val="Body Text Right"/>
    <w:basedOn w:val="BodyText"/>
    <w:rsid w:val="00653EF5"/>
    <w:pPr>
      <w:spacing w:before="0" w:after="0"/>
      <w:jc w:val="right"/>
    </w:pPr>
  </w:style>
  <w:style w:type="paragraph" w:styleId="Index3">
    <w:name w:val="index 3"/>
    <w:basedOn w:val="ListNumber2"/>
    <w:next w:val="Normal"/>
    <w:semiHidden/>
    <w:rsid w:val="00653EF5"/>
    <w:pPr>
      <w:numPr>
        <w:numId w:val="0"/>
      </w:numPr>
      <w:tabs>
        <w:tab w:val="right" w:leader="dot" w:pos="4176"/>
      </w:tabs>
    </w:pPr>
  </w:style>
  <w:style w:type="paragraph" w:styleId="ListNumber2">
    <w:name w:val="List Number 2"/>
    <w:basedOn w:val="List2"/>
    <w:rsid w:val="00653EF5"/>
    <w:pPr>
      <w:numPr>
        <w:numId w:val="10"/>
      </w:numPr>
      <w:tabs>
        <w:tab w:val="clear" w:pos="1060"/>
      </w:tabs>
    </w:pPr>
  </w:style>
  <w:style w:type="paragraph" w:customStyle="1" w:styleId="MarginNote">
    <w:name w:val="Margin Note"/>
    <w:basedOn w:val="BodyText"/>
    <w:rsid w:val="00653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3E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3EF5"/>
    <w:rPr>
      <w:sz w:val="32"/>
    </w:rPr>
  </w:style>
  <w:style w:type="paragraph" w:customStyle="1" w:styleId="HeadingProcedure">
    <w:name w:val="Heading Procedure"/>
    <w:basedOn w:val="HeadingBase"/>
    <w:next w:val="Normal"/>
    <w:rsid w:val="00653EF5"/>
    <w:pPr>
      <w:tabs>
        <w:tab w:val="left" w:pos="0"/>
      </w:tabs>
      <w:spacing w:before="120" w:after="60"/>
    </w:pPr>
    <w:rPr>
      <w:i/>
      <w:color w:val="918585"/>
      <w:sz w:val="22"/>
    </w:rPr>
  </w:style>
  <w:style w:type="paragraph" w:customStyle="1" w:styleId="TableBodyText">
    <w:name w:val="Table Body Text"/>
    <w:basedOn w:val="BodyText"/>
    <w:rsid w:val="00653EF5"/>
    <w:pPr>
      <w:spacing w:before="60" w:after="60"/>
    </w:pPr>
  </w:style>
  <w:style w:type="paragraph" w:styleId="ListContinue">
    <w:name w:val="List Continue"/>
    <w:basedOn w:val="List"/>
    <w:rsid w:val="00653EF5"/>
    <w:pPr>
      <w:ind w:firstLine="0"/>
    </w:pPr>
  </w:style>
  <w:style w:type="paragraph" w:customStyle="1" w:styleId="ListNote">
    <w:name w:val="List Note"/>
    <w:basedOn w:val="List"/>
    <w:rsid w:val="00653EF5"/>
    <w:pPr>
      <w:pBdr>
        <w:top w:val="single" w:sz="6" w:space="2" w:color="918585"/>
        <w:bottom w:val="single" w:sz="6" w:space="2" w:color="918585"/>
      </w:pBdr>
      <w:tabs>
        <w:tab w:val="left" w:pos="1021"/>
      </w:tabs>
      <w:ind w:firstLine="0"/>
    </w:pPr>
  </w:style>
  <w:style w:type="paragraph" w:customStyle="1" w:styleId="Warning">
    <w:name w:val="Warning"/>
    <w:basedOn w:val="BodyText"/>
    <w:rsid w:val="00653EF5"/>
    <w:pPr>
      <w:shd w:val="clear" w:color="auto" w:fill="D9D9D9"/>
      <w:tabs>
        <w:tab w:val="left" w:pos="992"/>
      </w:tabs>
      <w:ind w:left="119" w:right="119"/>
    </w:pPr>
    <w:rPr>
      <w:sz w:val="20"/>
    </w:rPr>
  </w:style>
  <w:style w:type="paragraph" w:customStyle="1" w:styleId="MarginIcons">
    <w:name w:val="Margin Icons"/>
    <w:basedOn w:val="BodyText"/>
    <w:rsid w:val="00653E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3EF5"/>
    <w:rPr>
      <w:rFonts w:ascii="Courier New" w:hAnsi="Courier New"/>
    </w:rPr>
  </w:style>
  <w:style w:type="paragraph" w:customStyle="1" w:styleId="NoteBullet">
    <w:name w:val="Note Bullet"/>
    <w:basedOn w:val="Note"/>
    <w:rsid w:val="00653EF5"/>
    <w:pPr>
      <w:tabs>
        <w:tab w:val="clear" w:pos="680"/>
      </w:tabs>
      <w:spacing w:before="60" w:after="60"/>
    </w:pPr>
  </w:style>
  <w:style w:type="paragraph" w:customStyle="1" w:styleId="SubHeading2">
    <w:name w:val="SubHeading2"/>
    <w:basedOn w:val="HeadingBase"/>
    <w:rsid w:val="00653EF5"/>
    <w:pPr>
      <w:spacing w:before="240" w:after="60"/>
    </w:pPr>
    <w:rPr>
      <w:sz w:val="20"/>
    </w:rPr>
  </w:style>
  <w:style w:type="paragraph" w:customStyle="1" w:styleId="SubHeading1">
    <w:name w:val="SubHeading1"/>
    <w:basedOn w:val="HeadingBase"/>
    <w:rsid w:val="00653EF5"/>
    <w:pPr>
      <w:spacing w:before="240" w:after="60"/>
    </w:pPr>
    <w:rPr>
      <w:color w:val="918585"/>
      <w:sz w:val="22"/>
    </w:rPr>
  </w:style>
  <w:style w:type="paragraph" w:customStyle="1" w:styleId="SideHeading">
    <w:name w:val="Side Heading"/>
    <w:basedOn w:val="HeadingBase"/>
    <w:rsid w:val="00653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EF5"/>
    <w:pPr>
      <w:numPr>
        <w:numId w:val="12"/>
      </w:numPr>
    </w:pPr>
  </w:style>
  <w:style w:type="paragraph" w:styleId="PlainText">
    <w:name w:val="Plain Text"/>
    <w:basedOn w:val="Normal"/>
    <w:link w:val="PlainTextChar"/>
    <w:rsid w:val="00653EF5"/>
    <w:rPr>
      <w:sz w:val="20"/>
    </w:rPr>
  </w:style>
  <w:style w:type="character" w:customStyle="1" w:styleId="PlainTextChar">
    <w:name w:val="Plain Text Char"/>
    <w:basedOn w:val="DefaultParagraphFont"/>
    <w:link w:val="PlainText"/>
    <w:rsid w:val="00653EF5"/>
    <w:rPr>
      <w:rFonts w:ascii="Courier New" w:eastAsia="Times New Roman" w:hAnsi="Courier New" w:cs="Times New Roman"/>
      <w:sz w:val="20"/>
      <w:szCs w:val="20"/>
      <w:lang w:val="en-US" w:eastAsia="en-US"/>
    </w:rPr>
  </w:style>
  <w:style w:type="character" w:customStyle="1" w:styleId="MenuOption">
    <w:name w:val="Menu Option"/>
    <w:rsid w:val="00653EF5"/>
    <w:rPr>
      <w:b/>
      <w:smallCaps/>
    </w:rPr>
  </w:style>
  <w:style w:type="paragraph" w:customStyle="1" w:styleId="TableListNumber">
    <w:name w:val="Table List Number"/>
    <w:basedOn w:val="ListNumber"/>
    <w:rsid w:val="00653EF5"/>
    <w:pPr>
      <w:numPr>
        <w:numId w:val="0"/>
      </w:numPr>
    </w:pPr>
  </w:style>
  <w:style w:type="paragraph" w:styleId="TOC4">
    <w:name w:val="toc 4"/>
    <w:basedOn w:val="TOCBase"/>
    <w:next w:val="Normal"/>
    <w:semiHidden/>
    <w:rsid w:val="00653EF5"/>
    <w:pPr>
      <w:tabs>
        <w:tab w:val="right" w:leader="dot" w:pos="9071"/>
      </w:tabs>
      <w:ind w:left="1701"/>
    </w:pPr>
  </w:style>
  <w:style w:type="paragraph" w:customStyle="1" w:styleId="ListAlpha">
    <w:name w:val="List Alpha"/>
    <w:basedOn w:val="List"/>
    <w:rsid w:val="00653EF5"/>
    <w:pPr>
      <w:numPr>
        <w:numId w:val="9"/>
      </w:numPr>
    </w:pPr>
  </w:style>
  <w:style w:type="paragraph" w:customStyle="1" w:styleId="ListAlpha2">
    <w:name w:val="List Alpha 2"/>
    <w:basedOn w:val="List2"/>
    <w:rsid w:val="00653EF5"/>
    <w:pPr>
      <w:numPr>
        <w:numId w:val="8"/>
      </w:numPr>
    </w:pPr>
  </w:style>
  <w:style w:type="paragraph" w:styleId="List3">
    <w:name w:val="List 3"/>
    <w:basedOn w:val="BodyText"/>
    <w:rsid w:val="00653EF5"/>
    <w:pPr>
      <w:tabs>
        <w:tab w:val="left" w:pos="1021"/>
      </w:tabs>
      <w:spacing w:before="60" w:after="60"/>
      <w:ind w:left="1020" w:hanging="340"/>
    </w:pPr>
  </w:style>
  <w:style w:type="paragraph" w:styleId="List4">
    <w:name w:val="List 4"/>
    <w:basedOn w:val="BodyText"/>
    <w:rsid w:val="00653EF5"/>
    <w:pPr>
      <w:tabs>
        <w:tab w:val="left" w:pos="1361"/>
      </w:tabs>
      <w:spacing w:before="60" w:after="60"/>
      <w:ind w:left="1361" w:hanging="340"/>
    </w:pPr>
  </w:style>
  <w:style w:type="paragraph" w:styleId="List5">
    <w:name w:val="List 5"/>
    <w:basedOn w:val="BodyText"/>
    <w:rsid w:val="00653EF5"/>
    <w:pPr>
      <w:tabs>
        <w:tab w:val="left" w:pos="1701"/>
      </w:tabs>
      <w:spacing w:before="60" w:after="60"/>
      <w:ind w:left="1701" w:hanging="340"/>
    </w:pPr>
  </w:style>
  <w:style w:type="paragraph" w:styleId="ListBullet3">
    <w:name w:val="List Bullet 3"/>
    <w:basedOn w:val="List3"/>
    <w:rsid w:val="00653EF5"/>
    <w:pPr>
      <w:numPr>
        <w:numId w:val="15"/>
      </w:numPr>
      <w:tabs>
        <w:tab w:val="clear" w:pos="1021"/>
      </w:tabs>
      <w:ind w:left="1037" w:hanging="357"/>
    </w:pPr>
  </w:style>
  <w:style w:type="paragraph" w:styleId="ListBullet4">
    <w:name w:val="List Bullet 4"/>
    <w:basedOn w:val="List4"/>
    <w:rsid w:val="00653EF5"/>
    <w:pPr>
      <w:numPr>
        <w:numId w:val="3"/>
      </w:numPr>
    </w:pPr>
  </w:style>
  <w:style w:type="paragraph" w:styleId="ListBullet5">
    <w:name w:val="List Bullet 5"/>
    <w:basedOn w:val="List5"/>
    <w:rsid w:val="00653EF5"/>
    <w:pPr>
      <w:numPr>
        <w:numId w:val="4"/>
      </w:numPr>
    </w:pPr>
  </w:style>
  <w:style w:type="paragraph" w:styleId="ListContinue2">
    <w:name w:val="List Continue 2"/>
    <w:basedOn w:val="List2"/>
    <w:rsid w:val="00653EF5"/>
    <w:pPr>
      <w:ind w:firstLine="0"/>
    </w:pPr>
  </w:style>
  <w:style w:type="paragraph" w:styleId="ListContinue3">
    <w:name w:val="List Continue 3"/>
    <w:basedOn w:val="List3"/>
    <w:rsid w:val="00653EF5"/>
    <w:pPr>
      <w:ind w:left="1021" w:firstLine="0"/>
    </w:pPr>
  </w:style>
  <w:style w:type="paragraph" w:styleId="ListContinue4">
    <w:name w:val="List Continue 4"/>
    <w:basedOn w:val="List4"/>
    <w:rsid w:val="00653EF5"/>
    <w:pPr>
      <w:ind w:firstLine="0"/>
    </w:pPr>
  </w:style>
  <w:style w:type="paragraph" w:styleId="ListContinue5">
    <w:name w:val="List Continue 5"/>
    <w:basedOn w:val="List5"/>
    <w:rsid w:val="00653EF5"/>
    <w:pPr>
      <w:ind w:firstLine="0"/>
    </w:pPr>
  </w:style>
  <w:style w:type="paragraph" w:styleId="ListNumber3">
    <w:name w:val="List Number 3"/>
    <w:basedOn w:val="List3"/>
    <w:rsid w:val="00653EF5"/>
    <w:pPr>
      <w:numPr>
        <w:numId w:val="5"/>
      </w:numPr>
    </w:pPr>
  </w:style>
  <w:style w:type="paragraph" w:styleId="ListNumber4">
    <w:name w:val="List Number 4"/>
    <w:basedOn w:val="List4"/>
    <w:rsid w:val="00653EF5"/>
    <w:pPr>
      <w:numPr>
        <w:numId w:val="6"/>
      </w:numPr>
    </w:pPr>
  </w:style>
  <w:style w:type="paragraph" w:styleId="ListNumber5">
    <w:name w:val="List Number 5"/>
    <w:basedOn w:val="List5"/>
    <w:rsid w:val="00653EF5"/>
    <w:pPr>
      <w:numPr>
        <w:numId w:val="7"/>
      </w:numPr>
    </w:pPr>
  </w:style>
  <w:style w:type="paragraph" w:styleId="BlockText">
    <w:name w:val="Block Text"/>
    <w:basedOn w:val="Normal"/>
    <w:rsid w:val="00653EF5"/>
    <w:pPr>
      <w:spacing w:after="120"/>
      <w:ind w:left="1440" w:right="1440"/>
    </w:pPr>
  </w:style>
  <w:style w:type="character" w:customStyle="1" w:styleId="Subscript">
    <w:name w:val="Subscript"/>
    <w:rsid w:val="00653EF5"/>
    <w:rPr>
      <w:sz w:val="16"/>
      <w:vertAlign w:val="subscript"/>
    </w:rPr>
  </w:style>
  <w:style w:type="character" w:customStyle="1" w:styleId="Superscript">
    <w:name w:val="Superscript"/>
    <w:rsid w:val="00653EF5"/>
    <w:rPr>
      <w:sz w:val="16"/>
      <w:vertAlign w:val="superscript"/>
    </w:rPr>
  </w:style>
  <w:style w:type="character" w:customStyle="1" w:styleId="Symbols">
    <w:name w:val="Symbols"/>
    <w:rsid w:val="00653EF5"/>
    <w:rPr>
      <w:rFonts w:ascii="Symbol" w:hAnsi="Symbol"/>
    </w:rPr>
  </w:style>
  <w:style w:type="character" w:customStyle="1" w:styleId="MenuOptions">
    <w:name w:val="Menu Options"/>
    <w:rsid w:val="00653EF5"/>
    <w:rPr>
      <w:rFonts w:ascii="Arial Narrow" w:hAnsi="Arial Narrow"/>
      <w:smallCaps/>
    </w:rPr>
  </w:style>
  <w:style w:type="character" w:customStyle="1" w:styleId="Buttons">
    <w:name w:val="Buttons"/>
    <w:rsid w:val="00653EF5"/>
    <w:rPr>
      <w:b/>
    </w:rPr>
  </w:style>
  <w:style w:type="character" w:customStyle="1" w:styleId="Underlined">
    <w:name w:val="Underlined"/>
    <w:rsid w:val="00653EF5"/>
    <w:rPr>
      <w:u w:val="single"/>
    </w:rPr>
  </w:style>
  <w:style w:type="paragraph" w:customStyle="1" w:styleId="TableBodyTextRight">
    <w:name w:val="Table Body Text Right"/>
    <w:basedOn w:val="TableBodyText"/>
    <w:rsid w:val="00653EF5"/>
    <w:pPr>
      <w:widowControl w:val="0"/>
      <w:autoSpaceDE w:val="0"/>
      <w:autoSpaceDN w:val="0"/>
      <w:adjustRightInd w:val="0"/>
      <w:jc w:val="right"/>
    </w:pPr>
    <w:rPr>
      <w:rFonts w:cs="Arial"/>
      <w:szCs w:val="18"/>
    </w:rPr>
  </w:style>
  <w:style w:type="paragraph" w:customStyle="1" w:styleId="CopyrightText">
    <w:name w:val="Copyright Text"/>
    <w:basedOn w:val="BodyText"/>
    <w:rsid w:val="00653EF5"/>
    <w:rPr>
      <w:sz w:val="18"/>
    </w:rPr>
  </w:style>
  <w:style w:type="paragraph" w:customStyle="1" w:styleId="BodySmallRight">
    <w:name w:val="Body Small Right"/>
    <w:basedOn w:val="BodyTextRight"/>
    <w:rsid w:val="00653EF5"/>
    <w:rPr>
      <w:sz w:val="18"/>
      <w:szCs w:val="18"/>
    </w:rPr>
  </w:style>
  <w:style w:type="paragraph" w:customStyle="1" w:styleId="MarginEdition">
    <w:name w:val="Margin Edition"/>
    <w:basedOn w:val="MarginNote"/>
    <w:rsid w:val="00653EF5"/>
    <w:pPr>
      <w:spacing w:before="0" w:after="0"/>
    </w:pPr>
    <w:rPr>
      <w:rFonts w:ascii="Times New Roman" w:hAnsi="Times New Roman"/>
      <w:color w:val="999999"/>
    </w:rPr>
  </w:style>
  <w:style w:type="paragraph" w:customStyle="1" w:styleId="Spacer">
    <w:name w:val="Spacer"/>
    <w:basedOn w:val="Normal"/>
    <w:rsid w:val="00653EF5"/>
    <w:rPr>
      <w:sz w:val="2"/>
      <w:szCs w:val="2"/>
    </w:rPr>
  </w:style>
  <w:style w:type="character" w:customStyle="1" w:styleId="Small">
    <w:name w:val="Small"/>
    <w:rsid w:val="00653EF5"/>
    <w:rPr>
      <w:sz w:val="16"/>
    </w:rPr>
  </w:style>
  <w:style w:type="paragraph" w:customStyle="1" w:styleId="WideTable">
    <w:name w:val="Wide Table"/>
    <w:basedOn w:val="Normal"/>
    <w:rsid w:val="00653EF5"/>
    <w:pPr>
      <w:ind w:left="-1418"/>
    </w:pPr>
    <w:rPr>
      <w:sz w:val="2"/>
      <w:szCs w:val="2"/>
    </w:rPr>
  </w:style>
  <w:style w:type="character" w:styleId="PageNumber">
    <w:name w:val="page number"/>
    <w:rsid w:val="00653EF5"/>
  </w:style>
  <w:style w:type="paragraph" w:styleId="Quote">
    <w:name w:val="Quote"/>
    <w:basedOn w:val="Heading1"/>
    <w:link w:val="QuoteChar"/>
    <w:qFormat/>
    <w:rsid w:val="00653EF5"/>
    <w:rPr>
      <w:b w:val="0"/>
      <w:sz w:val="72"/>
      <w:szCs w:val="72"/>
      <w:lang w:val="en-NZ"/>
    </w:rPr>
  </w:style>
  <w:style w:type="character" w:customStyle="1" w:styleId="QuoteChar">
    <w:name w:val="Quote Char"/>
    <w:link w:val="Quote"/>
    <w:rsid w:val="00653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EF5"/>
    <w:pPr>
      <w:pageBreakBefore/>
    </w:pPr>
  </w:style>
  <w:style w:type="paragraph" w:customStyle="1" w:styleId="Border">
    <w:name w:val="Border"/>
    <w:basedOn w:val="Normal"/>
    <w:qFormat/>
    <w:rsid w:val="00653EF5"/>
    <w:pPr>
      <w:pBdr>
        <w:top w:val="single" w:sz="18" w:space="1" w:color="auto"/>
      </w:pBdr>
    </w:pPr>
    <w:rPr>
      <w:rFonts w:ascii="Times New Roman" w:hAnsi="Times New Roman"/>
      <w:color w:val="FFFFFF"/>
      <w:sz w:val="2"/>
    </w:rPr>
  </w:style>
  <w:style w:type="character" w:styleId="IntenseEmphasis">
    <w:name w:val="Intense Emphasis"/>
    <w:uiPriority w:val="21"/>
    <w:qFormat/>
    <w:rsid w:val="00653EF5"/>
    <w:rPr>
      <w:b/>
      <w:bCs/>
      <w:i/>
      <w:iCs/>
      <w:color w:val="auto"/>
    </w:rPr>
  </w:style>
  <w:style w:type="paragraph" w:styleId="IntenseQuote">
    <w:name w:val="Intense Quote"/>
    <w:basedOn w:val="Normal"/>
    <w:next w:val="Normal"/>
    <w:link w:val="IntenseQuoteChar"/>
    <w:uiPriority w:val="30"/>
    <w:qFormat/>
    <w:rsid w:val="00653E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3EF5"/>
    <w:rPr>
      <w:rFonts w:ascii="Courier New" w:eastAsia="Times New Roman" w:hAnsi="Courier New" w:cs="Times New Roman"/>
      <w:b/>
      <w:bCs/>
      <w:i/>
      <w:iCs/>
      <w:szCs w:val="20"/>
      <w:lang w:val="en-US" w:eastAsia="en-US"/>
    </w:rPr>
  </w:style>
  <w:style w:type="character" w:styleId="SubtleReference">
    <w:name w:val="Subtle Reference"/>
    <w:uiPriority w:val="31"/>
    <w:qFormat/>
    <w:rsid w:val="00653EF5"/>
    <w:rPr>
      <w:smallCaps/>
      <w:color w:val="auto"/>
      <w:u w:val="single"/>
    </w:rPr>
  </w:style>
  <w:style w:type="character" w:styleId="IntenseReference">
    <w:name w:val="Intense Reference"/>
    <w:uiPriority w:val="32"/>
    <w:qFormat/>
    <w:rsid w:val="00653EF5"/>
    <w:rPr>
      <w:b/>
      <w:bCs/>
      <w:smallCaps/>
      <w:color w:val="auto"/>
      <w:spacing w:val="5"/>
      <w:u w:val="single"/>
    </w:rPr>
  </w:style>
  <w:style w:type="paragraph" w:customStyle="1" w:styleId="2ColumnHeading">
    <w:name w:val="2Column Heading"/>
    <w:basedOn w:val="BodyText"/>
    <w:qFormat/>
    <w:rsid w:val="00653EF5"/>
    <w:pPr>
      <w:spacing w:after="60"/>
      <w:ind w:left="-2268"/>
    </w:pPr>
    <w:rPr>
      <w:b/>
    </w:rPr>
  </w:style>
  <w:style w:type="paragraph" w:customStyle="1" w:styleId="Heading1TOC">
    <w:name w:val="Heading1 TOC"/>
    <w:basedOn w:val="Normal"/>
    <w:qFormat/>
    <w:rsid w:val="00653EF5"/>
    <w:pPr>
      <w:spacing w:before="240" w:after="120"/>
    </w:pPr>
    <w:rPr>
      <w:rFonts w:ascii="Times New Roman" w:hAnsi="Times New Roman"/>
      <w:b/>
      <w:sz w:val="32"/>
    </w:rPr>
  </w:style>
  <w:style w:type="paragraph" w:customStyle="1" w:styleId="Heading2TOC">
    <w:name w:val="Heading2 TOC"/>
    <w:basedOn w:val="Normal"/>
    <w:qFormat/>
    <w:rsid w:val="00653EF5"/>
    <w:pPr>
      <w:spacing w:before="240" w:after="60"/>
    </w:pPr>
    <w:rPr>
      <w:rFonts w:ascii="Times New Roman" w:hAnsi="Times New Roman"/>
      <w:b/>
      <w:sz w:val="28"/>
    </w:rPr>
  </w:style>
  <w:style w:type="character" w:customStyle="1" w:styleId="Underline">
    <w:name w:val="Underline"/>
    <w:qFormat/>
    <w:rsid w:val="00653EF5"/>
    <w:rPr>
      <w:u w:val="single"/>
    </w:rPr>
  </w:style>
  <w:style w:type="paragraph" w:styleId="BalloonText">
    <w:name w:val="Balloon Text"/>
    <w:basedOn w:val="Normal"/>
    <w:link w:val="BalloonTextChar"/>
    <w:rsid w:val="00653EF5"/>
    <w:rPr>
      <w:rFonts w:ascii="Tahoma" w:hAnsi="Tahoma" w:cs="Tahoma"/>
      <w:sz w:val="16"/>
      <w:szCs w:val="16"/>
    </w:rPr>
  </w:style>
  <w:style w:type="character" w:customStyle="1" w:styleId="BalloonTextChar">
    <w:name w:val="Balloon Text Char"/>
    <w:link w:val="BalloonText"/>
    <w:rsid w:val="00653E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3E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3E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1080</Words>
  <Characters>6952</Characters>
  <Application>Microsoft Office Word</Application>
  <DocSecurity>0</DocSecurity>
  <Lines>241</Lines>
  <Paragraphs>130</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AUM8071B Finish surfaces for painting</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2012-05-27T04:36:00Z</dcterms:modified>
</cp:coreProperties>
</file>