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8CD" w:rsidP="007968CD">
      <w:pPr>
        <w:pStyle w:val="Title"/>
      </w:pPr>
      <w:r>
        <w:fldChar w:fldCharType="begin"/>
      </w:r>
      <w:r>
        <w:instrText xml:space="preserve"> TITLE   \* MERGEFORMAT </w:instrText>
      </w:r>
      <w:r>
        <w:fldChar w:fldCharType="separate"/>
      </w:r>
      <w:r>
        <w:t>AUM5403B Produce computer-aided drawings (CAD)</w:t>
      </w:r>
      <w:r>
        <w:fldChar w:fldCharType="end"/>
      </w:r>
    </w:p>
    <w:p w:rsidR="007968CD" w:rsidP="007968CD">
      <w:pPr>
        <w:pStyle w:val="Version"/>
        <w:sectPr w:rsidSect="00193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31B5" w:rsidP="001931B5">
      <w:pPr>
        <w:pStyle w:val="SuperHeading"/>
      </w:pPr>
      <w:r w:rsidRPr="001931B5">
        <w:t>AUM5403B Produce computer-aided drawings (CAD)</w:t>
      </w:r>
    </w:p>
    <w:p w:rsidR="00000000" w:rsidRPr="001931B5" w:rsidP="001931B5">
      <w:pPr>
        <w:pStyle w:val="SuperHeading"/>
      </w:pPr>
    </w:p>
    <w:p w:rsidR="00000000" w:rsidRPr="001931B5" w:rsidP="001931B5">
      <w:pPr>
        <w:pStyle w:val="Heading1"/>
      </w:pPr>
      <w:bookmarkStart w:id="1" w:name="O_59331"/>
      <w:bookmarkEnd w:id="1"/>
      <w:r w:rsidRPr="001931B5">
        <w:t>Modification History</w:t>
      </w:r>
    </w:p>
    <w:p w:rsidR="00000000" w:rsidRPr="001931B5" w:rsidP="001931B5">
      <w:pPr>
        <w:pStyle w:val="BodyText"/>
      </w:pPr>
      <w:r w:rsidRPr="001931B5">
        <w:t>Not applicable.</w:t>
      </w:r>
    </w:p>
    <w:p w:rsidR="00000000" w:rsidRPr="001931B5" w:rsidP="001931B5">
      <w:pPr>
        <w:pStyle w:val="AllowPageBreak"/>
      </w:pPr>
    </w:p>
    <w:p w:rsidR="00000000" w:rsidRPr="001931B5" w:rsidP="001931B5">
      <w:pPr>
        <w:pStyle w:val="Heading1"/>
      </w:pPr>
      <w:bookmarkStart w:id="2" w:name="O_59332"/>
      <w:bookmarkEnd w:id="2"/>
      <w:r w:rsidRPr="001931B5">
        <w:t>Unit Descriptor</w:t>
      </w:r>
    </w:p>
    <w:tbl>
      <w:tblPr>
        <w:tblW w:w="0" w:type="auto"/>
        <w:tblLayout w:type="fixed"/>
        <w:tblCellMar>
          <w:left w:w="62" w:type="dxa"/>
          <w:right w:w="62" w:type="dxa"/>
        </w:tblCellMar>
        <w:tblLook w:val="0000"/>
      </w:tblPr>
      <w:tblGrid>
        <w:gridCol w:w="2677"/>
        <w:gridCol w:w="5845"/>
      </w:tblGrid>
      <w:tr w:rsidTr="007968CD">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Unit descriptor</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This unit describes the application of the required skills and knowledge to produce drawings using compute</w:t>
            </w:r>
            <w:r w:rsidRPr="001931B5">
              <w:t>r aided drafting techniques, required in the design, development and production of bus/trucks/trailers.</w:t>
            </w:r>
          </w:p>
          <w:p w:rsidR="00000000" w:rsidRPr="001931B5" w:rsidP="001931B5">
            <w:pPr>
              <w:pStyle w:val="BodyText"/>
            </w:pPr>
          </w:p>
          <w:p w:rsidR="00000000" w:rsidRPr="001931B5" w:rsidP="001931B5">
            <w:pPr>
              <w:pStyle w:val="BodyText"/>
            </w:pPr>
            <w:r w:rsidRPr="001931B5">
              <w:t>No licensing, legislative, regulatory or certification requirements apply to this unit at the time of publication.</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3" w:name="O_59333"/>
      <w:bookmarkEnd w:id="3"/>
      <w:r w:rsidRPr="001931B5">
        <w:t>Application of the Unit</w:t>
      </w:r>
    </w:p>
    <w:tbl>
      <w:tblPr>
        <w:tblW w:w="0" w:type="auto"/>
        <w:tblLayout w:type="fixed"/>
        <w:tblCellMar>
          <w:left w:w="62" w:type="dxa"/>
          <w:right w:w="62" w:type="dxa"/>
        </w:tblCellMar>
        <w:tblLook w:val="0000"/>
      </w:tblPr>
      <w:tblGrid>
        <w:gridCol w:w="2762"/>
        <w:gridCol w:w="5760"/>
      </w:tblGrid>
      <w:tr w:rsidTr="007968C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The unit applies to the automotive and related component manufacturing environment and involves application of skills and knowledge to be used within the scope of the person's job and authority.</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4" w:name="O_59334"/>
      <w:bookmarkEnd w:id="4"/>
      <w:r w:rsidRPr="001931B5">
        <w:t>Licensing/Regulatory Information</w:t>
      </w:r>
    </w:p>
    <w:p w:rsidR="00000000" w:rsidRPr="001931B5" w:rsidP="001931B5">
      <w:pPr>
        <w:pStyle w:val="BodyText"/>
      </w:pPr>
      <w:r w:rsidRPr="001931B5">
        <w:t>Not applicable.</w:t>
      </w:r>
    </w:p>
    <w:p w:rsidR="00000000" w:rsidRPr="001931B5" w:rsidP="001931B5">
      <w:pPr>
        <w:pStyle w:val="AllowPageBreak"/>
      </w:pPr>
    </w:p>
    <w:p w:rsidR="00000000" w:rsidRPr="001931B5" w:rsidP="001931B5">
      <w:pPr>
        <w:pStyle w:val="Heading1"/>
      </w:pPr>
      <w:bookmarkStart w:id="5" w:name="O_59336"/>
      <w:bookmarkEnd w:id="5"/>
      <w:r w:rsidRPr="001931B5">
        <w:t>Pre-Requisites</w:t>
      </w:r>
    </w:p>
    <w:tbl>
      <w:tblPr>
        <w:tblW w:w="0" w:type="auto"/>
        <w:tblLayout w:type="fixed"/>
        <w:tblCellMar>
          <w:left w:w="62" w:type="dxa"/>
          <w:right w:w="62" w:type="dxa"/>
        </w:tblCellMar>
        <w:tblLook w:val="0000"/>
      </w:tblPr>
      <w:tblGrid>
        <w:gridCol w:w="2767"/>
        <w:gridCol w:w="1387"/>
        <w:gridCol w:w="4368"/>
      </w:tblGrid>
      <w:tr w:rsidTr="007968CD">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968CD">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Nil</w:t>
            </w:r>
          </w:p>
        </w:tc>
      </w:tr>
      <w:tr w:rsidTr="007968CD">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Nil</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6" w:name="O_59335"/>
      <w:bookmarkEnd w:id="6"/>
      <w:r w:rsidRPr="001931B5">
        <w:t>Employability Skills Information</w:t>
      </w:r>
    </w:p>
    <w:tbl>
      <w:tblPr>
        <w:tblW w:w="0" w:type="auto"/>
        <w:tblLayout w:type="fixed"/>
        <w:tblCellMar>
          <w:left w:w="62" w:type="dxa"/>
          <w:right w:w="62" w:type="dxa"/>
        </w:tblCellMar>
        <w:tblLook w:val="0000"/>
      </w:tblPr>
      <w:tblGrid>
        <w:gridCol w:w="2798"/>
        <w:gridCol w:w="5724"/>
      </w:tblGrid>
      <w:tr w:rsidTr="007968CD">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This unit contains Employability Skills.</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7" w:name="O_59337"/>
      <w:bookmarkEnd w:id="7"/>
      <w:r w:rsidRPr="001931B5">
        <w:t>Elements and Performance Criteria Pre-Content</w:t>
      </w:r>
    </w:p>
    <w:tbl>
      <w:tblPr>
        <w:tblW w:w="0" w:type="auto"/>
        <w:tblLayout w:type="fixed"/>
        <w:tblCellMar>
          <w:left w:w="62" w:type="dxa"/>
          <w:right w:w="62" w:type="dxa"/>
        </w:tblCellMar>
        <w:tblLook w:val="0000"/>
      </w:tblPr>
      <w:tblGrid>
        <w:gridCol w:w="2667"/>
        <w:gridCol w:w="5855"/>
      </w:tblGrid>
      <w:tr w:rsidTr="007968C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Elements describe the essential outcomes of a unit of competency.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Performance criteria describe the required performance needed to demonstrate achievement of the element. Where bold italicised text is used, fur</w:t>
            </w:r>
            <w:r w:rsidRPr="001931B5">
              <w:t>ther information is detailed in the required skills and knowledge and/or the range statement. Assessment of performance is to be consistent with the evidence guide.</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8" w:name="O_59338"/>
      <w:bookmarkEnd w:id="8"/>
      <w:r w:rsidRPr="001931B5">
        <w:t>Elements and Performance Criteria</w:t>
      </w:r>
    </w:p>
    <w:tbl>
      <w:tblPr>
        <w:tblW w:w="0" w:type="auto"/>
        <w:tblLayout w:type="fixed"/>
        <w:tblCellMar>
          <w:left w:w="62" w:type="dxa"/>
          <w:right w:w="62" w:type="dxa"/>
        </w:tblCellMar>
        <w:tblLook w:val="0000"/>
      </w:tblPr>
      <w:tblGrid>
        <w:gridCol w:w="2667"/>
        <w:gridCol w:w="5855"/>
      </w:tblGrid>
      <w:tr w:rsidTr="007968C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rPr>
                <w:rStyle w:val="SpecialBold"/>
              </w:rPr>
              <w:t>ELEMENT</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PERFORMANCE CRITERIA</w:t>
            </w:r>
          </w:p>
        </w:tc>
      </w:tr>
      <w:tr w:rsidTr="007968C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List"/>
              <w:rPr>
                <w:lang w:val="en-NZ"/>
              </w:rPr>
            </w:pPr>
            <w:r w:rsidRPr="001931B5">
              <w:t>1.</w:t>
            </w:r>
            <w:r w:rsidRPr="001931B5">
              <w:tab/>
            </w:r>
            <w:r w:rsidRPr="001931B5">
              <w:t>Clarify CAD designer requirements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2"/>
            </w:pPr>
            <w:r w:rsidRPr="001931B5">
              <w:t>1.1.</w:t>
            </w:r>
            <w:r w:rsidRPr="001931B5">
              <w:tab/>
              <w:t xml:space="preserve">CAD project objectives are clarified and defined in accordance with </w:t>
            </w:r>
            <w:r w:rsidRPr="001931B5">
              <w:rPr>
                <w:rStyle w:val="BoldandItalics"/>
              </w:rPr>
              <w:t>organisation requirements</w:t>
            </w:r>
          </w:p>
          <w:p w:rsidR="00000000" w:rsidRPr="001931B5" w:rsidP="001931B5">
            <w:pPr>
              <w:pStyle w:val="List2"/>
            </w:pPr>
            <w:r w:rsidRPr="001931B5">
              <w:t>1.2.</w:t>
            </w:r>
            <w:r w:rsidRPr="001931B5">
              <w:tab/>
            </w:r>
            <w:r w:rsidRPr="001931B5">
              <w:rPr>
                <w:rStyle w:val="BoldandItalics"/>
              </w:rPr>
              <w:t>Relevant parameters</w:t>
            </w:r>
            <w:r w:rsidRPr="001931B5">
              <w:t xml:space="preserve"> are identified and interpreted </w:t>
            </w:r>
          </w:p>
          <w:p w:rsidR="00000000" w:rsidP="001931B5">
            <w:pPr>
              <w:pStyle w:val="List2"/>
              <w:rPr>
                <w:lang w:val="en-NZ"/>
              </w:rPr>
            </w:pPr>
            <w:r w:rsidRPr="001931B5">
              <w:t>1.3.</w:t>
            </w:r>
            <w:r w:rsidRPr="001931B5">
              <w:tab/>
              <w:t>CAD requirements and processes are clarified based on conside</w:t>
            </w:r>
            <w:r w:rsidRPr="001931B5">
              <w:t>ration of project objectives and identified parameters</w:t>
            </w:r>
          </w:p>
        </w:tc>
      </w:tr>
      <w:tr w:rsidTr="007968C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List"/>
              <w:rPr>
                <w:lang w:val="en-NZ"/>
              </w:rPr>
            </w:pPr>
            <w:r w:rsidRPr="001931B5">
              <w:t>2.</w:t>
            </w:r>
            <w:r w:rsidRPr="001931B5">
              <w:tab/>
              <w:t>Select tools, equipment and computer hardware and software</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List2"/>
              <w:rPr>
                <w:lang w:val="en-NZ"/>
              </w:rPr>
            </w:pPr>
            <w:r w:rsidRPr="001931B5">
              <w:t>2.1.</w:t>
            </w:r>
            <w:r w:rsidRPr="001931B5">
              <w:tab/>
              <w:t>Required computer hardware, software, tools, and equipment for the CAD project are selected and prepared in accordance with organisat</w:t>
            </w:r>
            <w:r w:rsidRPr="001931B5">
              <w:t>ion procedures</w:t>
            </w:r>
          </w:p>
        </w:tc>
      </w:tr>
      <w:tr w:rsidTr="007968C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List"/>
              <w:rPr>
                <w:lang w:val="en-NZ"/>
              </w:rPr>
            </w:pPr>
            <w:r w:rsidRPr="001931B5">
              <w:t>3.</w:t>
            </w:r>
            <w:r w:rsidRPr="001931B5">
              <w:tab/>
              <w:t>Set up required CAD package</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2"/>
            </w:pPr>
            <w:r w:rsidRPr="001931B5">
              <w:t>3.1.</w:t>
            </w:r>
            <w:r w:rsidRPr="001931B5">
              <w:tab/>
              <w:t>The required computer hardware for the CAD task is set up in accordance with manufacturer and organisation requirements</w:t>
            </w:r>
          </w:p>
          <w:p w:rsidR="00000000" w:rsidRPr="001931B5" w:rsidP="001931B5">
            <w:pPr>
              <w:pStyle w:val="List2"/>
            </w:pPr>
            <w:r w:rsidRPr="001931B5">
              <w:t>3.2.</w:t>
            </w:r>
            <w:r w:rsidRPr="001931B5">
              <w:tab/>
              <w:t>The CAD software package is installed in accordance with the software manufactu</w:t>
            </w:r>
            <w:r w:rsidRPr="001931B5">
              <w:t>rer instructions and statutory requirements</w:t>
            </w:r>
          </w:p>
          <w:p w:rsidR="00000000" w:rsidP="001931B5">
            <w:pPr>
              <w:pStyle w:val="List2"/>
              <w:rPr>
                <w:lang w:val="en-NZ"/>
              </w:rPr>
            </w:pPr>
            <w:r w:rsidRPr="001931B5">
              <w:t>3.3.</w:t>
            </w:r>
            <w:r w:rsidRPr="001931B5">
              <w:tab/>
              <w:t>Files of digitised information relevant to the project are retrieved and converted if required</w:t>
            </w:r>
          </w:p>
        </w:tc>
      </w:tr>
      <w:tr w:rsidTr="007968C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List"/>
              <w:rPr>
                <w:lang w:val="en-NZ"/>
              </w:rPr>
            </w:pPr>
            <w:r w:rsidRPr="001931B5">
              <w:t>4.</w:t>
            </w:r>
            <w:r w:rsidRPr="001931B5">
              <w:tab/>
              <w:t>Gather object parameters and/or measurements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2"/>
            </w:pPr>
            <w:r w:rsidRPr="001931B5">
              <w:t>4.1.</w:t>
            </w:r>
            <w:r w:rsidRPr="001931B5">
              <w:tab/>
            </w:r>
            <w:r w:rsidRPr="001931B5">
              <w:t xml:space="preserve">Any measurements of components, sub-assemblies, products, models, equipment, layouts or facilities needed for the preparation of the required drawings are made and recorded </w:t>
            </w:r>
          </w:p>
          <w:p w:rsidR="00000000" w:rsidRPr="001931B5" w:rsidP="001931B5">
            <w:pPr>
              <w:pStyle w:val="List2"/>
            </w:pPr>
            <w:r w:rsidRPr="001931B5">
              <w:t>4.2.</w:t>
            </w:r>
            <w:r w:rsidRPr="001931B5">
              <w:tab/>
              <w:t>Calculations of required dimensions and other drafting details based on measu</w:t>
            </w:r>
            <w:r w:rsidRPr="001931B5">
              <w:t>rements are made</w:t>
            </w:r>
          </w:p>
          <w:p w:rsidR="00000000" w:rsidP="001931B5">
            <w:pPr>
              <w:pStyle w:val="List2"/>
              <w:rPr>
                <w:lang w:val="en-NZ"/>
              </w:rPr>
            </w:pPr>
            <w:r w:rsidRPr="001931B5">
              <w:t>4.3.</w:t>
            </w:r>
            <w:r w:rsidRPr="001931B5">
              <w:tab/>
            </w:r>
            <w:r w:rsidRPr="001931B5">
              <w:rPr>
                <w:rStyle w:val="BoldandItalics"/>
              </w:rPr>
              <w:t>Critical information</w:t>
            </w:r>
            <w:r w:rsidRPr="001931B5">
              <w:t xml:space="preserve"> relevant to the CAD project is identified</w:t>
            </w:r>
          </w:p>
        </w:tc>
      </w:tr>
      <w:tr w:rsidTr="007968C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List"/>
              <w:rPr>
                <w:lang w:val="en-NZ"/>
              </w:rPr>
            </w:pPr>
            <w:r w:rsidRPr="001931B5">
              <w:t>5.</w:t>
            </w:r>
            <w:r w:rsidRPr="001931B5">
              <w:tab/>
              <w:t>Prepare drawings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2"/>
            </w:pPr>
            <w:r w:rsidRPr="001931B5">
              <w:t>5.1.</w:t>
            </w:r>
            <w:r w:rsidRPr="001931B5">
              <w:tab/>
              <w:t>Critical dimensions and data for the required drawings are established</w:t>
            </w:r>
          </w:p>
          <w:p w:rsidR="00000000" w:rsidRPr="001931B5" w:rsidP="001931B5">
            <w:pPr>
              <w:pStyle w:val="List2"/>
            </w:pPr>
            <w:r w:rsidRPr="001931B5">
              <w:t>5.2.</w:t>
            </w:r>
            <w:r w:rsidRPr="001931B5">
              <w:tab/>
              <w:t>Preliminary sketches are prepared as required and reviewed with desig</w:t>
            </w:r>
            <w:r w:rsidRPr="001931B5">
              <w:t xml:space="preserve">n, engineering, production and/or </w:t>
            </w:r>
            <w:r w:rsidRPr="001931B5">
              <w:rPr>
                <w:rStyle w:val="BoldandItalics"/>
              </w:rPr>
              <w:t>appropriate personnel</w:t>
            </w:r>
          </w:p>
          <w:p w:rsidR="00000000" w:rsidRPr="001931B5" w:rsidP="001931B5">
            <w:pPr>
              <w:pStyle w:val="List2"/>
            </w:pPr>
            <w:r w:rsidRPr="001931B5">
              <w:t>5.3.</w:t>
            </w:r>
            <w:r w:rsidRPr="001931B5">
              <w:tab/>
              <w:t>The CAD package is accessed using the necessary commands and protocol in accordance with the operating instructions of the CAD software manufacturer and organisation procedures</w:t>
            </w:r>
          </w:p>
          <w:p w:rsidR="00000000" w:rsidRPr="001931B5" w:rsidP="001931B5">
            <w:pPr>
              <w:pStyle w:val="List2"/>
            </w:pPr>
            <w:r w:rsidRPr="001931B5">
              <w:t>5.4.</w:t>
            </w:r>
            <w:r w:rsidRPr="001931B5">
              <w:tab/>
              <w:t>Peripheral eq</w:t>
            </w:r>
            <w:r w:rsidRPr="001931B5">
              <w:t xml:space="preserve">uipment such as scanners, printers, plotters etc. are used as required </w:t>
            </w:r>
          </w:p>
          <w:p w:rsidR="00000000" w:rsidRPr="001931B5" w:rsidP="001931B5">
            <w:pPr>
              <w:pStyle w:val="List2"/>
            </w:pPr>
            <w:r w:rsidRPr="001931B5">
              <w:t>5.5.</w:t>
            </w:r>
            <w:r w:rsidRPr="001931B5">
              <w:tab/>
              <w:t xml:space="preserve">Complex </w:t>
            </w:r>
            <w:r w:rsidRPr="001931B5">
              <w:rPr>
                <w:rStyle w:val="BoldandItalics"/>
              </w:rPr>
              <w:t>2D and 3D computer graphics systems</w:t>
            </w:r>
            <w:r w:rsidRPr="001931B5">
              <w:t xml:space="preserve"> are used where required </w:t>
            </w:r>
          </w:p>
          <w:p w:rsidR="00000000" w:rsidP="001931B5">
            <w:pPr>
              <w:pStyle w:val="List2"/>
              <w:rPr>
                <w:lang w:val="en-NZ"/>
              </w:rPr>
            </w:pPr>
            <w:r w:rsidRPr="001931B5">
              <w:t>5.6.</w:t>
            </w:r>
            <w:r w:rsidRPr="001931B5">
              <w:tab/>
              <w:t>The CAD package is used to prepare drawings consistent with the project objectives and specifications</w:t>
            </w:r>
          </w:p>
        </w:tc>
      </w:tr>
      <w:tr w:rsidTr="007968C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List"/>
              <w:rPr>
                <w:lang w:val="en-NZ"/>
              </w:rPr>
            </w:pPr>
            <w:r w:rsidRPr="001931B5">
              <w:t>6.</w:t>
            </w:r>
            <w:r w:rsidRPr="001931B5">
              <w:tab/>
              <w:t>Check drawings and save drawing files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2"/>
            </w:pPr>
            <w:r w:rsidRPr="001931B5">
              <w:t>6.1.</w:t>
            </w:r>
            <w:r w:rsidRPr="001931B5">
              <w:tab/>
              <w:t xml:space="preserve">Drawings are checked against project objectives, specifications and organisation standards </w:t>
            </w:r>
          </w:p>
          <w:p w:rsidR="00000000" w:rsidP="001931B5">
            <w:pPr>
              <w:pStyle w:val="List2"/>
              <w:rPr>
                <w:lang w:val="en-NZ"/>
              </w:rPr>
            </w:pPr>
            <w:r w:rsidRPr="001931B5">
              <w:t>6.2.</w:t>
            </w:r>
            <w:r w:rsidRPr="001931B5">
              <w:tab/>
              <w:t>CAD data files are stored in accordance with organisation procedures and archiving requirements</w:t>
            </w:r>
          </w:p>
        </w:tc>
      </w:tr>
      <w:tr w:rsidTr="007968C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List"/>
              <w:rPr>
                <w:lang w:val="en-NZ"/>
              </w:rPr>
            </w:pPr>
            <w:r w:rsidRPr="001931B5">
              <w:t>7.</w:t>
            </w:r>
            <w:r w:rsidRPr="001931B5">
              <w:tab/>
              <w:t>Plot drawings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2"/>
            </w:pPr>
            <w:r w:rsidRPr="001931B5">
              <w:t>7</w:t>
            </w:r>
            <w:r w:rsidRPr="001931B5">
              <w:t>.1.</w:t>
            </w:r>
            <w:r w:rsidRPr="001931B5">
              <w:tab/>
              <w:t>Computer plotter is activated in accordance with applicable computer hardware and peripheral equipment protocols</w:t>
            </w:r>
          </w:p>
          <w:p w:rsidR="00000000" w:rsidRPr="001931B5" w:rsidP="001931B5">
            <w:pPr>
              <w:pStyle w:val="List2"/>
            </w:pPr>
            <w:r w:rsidRPr="001931B5">
              <w:t>7.2.</w:t>
            </w:r>
            <w:r w:rsidRPr="001931B5">
              <w:tab/>
              <w:t>Retrieved information is correctly plotted in accordance with software application package instructions and task requirements</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9" w:name="O_59339"/>
      <w:bookmarkEnd w:id="9"/>
      <w:r w:rsidRPr="001931B5">
        <w:t>Required Skills and Knowledge</w:t>
      </w:r>
    </w:p>
    <w:tbl>
      <w:tblPr>
        <w:tblW w:w="0" w:type="auto"/>
        <w:tblLayout w:type="fixed"/>
        <w:tblCellMar>
          <w:left w:w="62" w:type="dxa"/>
          <w:right w:w="62" w:type="dxa"/>
        </w:tblCellMar>
        <w:tblLook w:val="0000"/>
      </w:tblPr>
      <w:tblGrid>
        <w:gridCol w:w="8522"/>
      </w:tblGrid>
      <w:tr w:rsidTr="007968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REQUIRED SKILLS AND KNOWLEDGE</w:t>
            </w:r>
          </w:p>
        </w:tc>
      </w:tr>
      <w:tr w:rsidTr="007968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This section describes the essential skills and knowledge and their level, required for this unit.</w:t>
            </w:r>
          </w:p>
        </w:tc>
      </w:tr>
      <w:tr w:rsidTr="007968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Required skills</w:t>
            </w:r>
          </w:p>
        </w:tc>
      </w:tr>
      <w:tr w:rsidTr="007968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Bullet"/>
            </w:pPr>
            <w:r w:rsidRPr="001931B5">
              <w:t>speak clearly and directly in order to review preliminary sketches with appropriate personnel</w:t>
            </w:r>
          </w:p>
          <w:p w:rsidR="00000000" w:rsidRPr="001931B5" w:rsidP="001931B5">
            <w:pPr>
              <w:pStyle w:val="ListBullet"/>
            </w:pPr>
            <w:r w:rsidRPr="001931B5">
              <w:t>apply teamwork to a range of situations, including the gathering of object parameters and measurements</w:t>
            </w:r>
          </w:p>
          <w:p w:rsidR="00000000" w:rsidRPr="001931B5" w:rsidP="001931B5">
            <w:pPr>
              <w:pStyle w:val="ListBullet"/>
            </w:pPr>
            <w:r w:rsidRPr="001931B5">
              <w:t>solve problems particularly in teams in order to meet perfo</w:t>
            </w:r>
            <w:r w:rsidRPr="001931B5">
              <w:t xml:space="preserve">rmance indicators </w:t>
            </w:r>
          </w:p>
          <w:p w:rsidR="00000000" w:rsidRPr="001931B5" w:rsidP="001931B5">
            <w:pPr>
              <w:pStyle w:val="ListBullet"/>
            </w:pPr>
            <w:r w:rsidRPr="001931B5">
              <w:t>show initiative in adapting to changing work conditions or contexts particularly when working across a variety of work areas</w:t>
            </w:r>
          </w:p>
          <w:p w:rsidR="00000000" w:rsidRPr="001931B5" w:rsidP="001931B5">
            <w:pPr>
              <w:pStyle w:val="ListBullet"/>
            </w:pPr>
            <w:r w:rsidRPr="001931B5">
              <w:t>access, interpret and apply information on relevant organisation policies, procedures and instructions, particul</w:t>
            </w:r>
            <w:r w:rsidRPr="001931B5">
              <w:t>arly to ensure project objectives are defined in accordance with organisation requirements</w:t>
            </w:r>
          </w:p>
          <w:p w:rsidR="00000000" w:rsidRPr="001931B5" w:rsidP="001931B5">
            <w:pPr>
              <w:pStyle w:val="ListBullet"/>
            </w:pPr>
            <w:r w:rsidRPr="001931B5">
              <w:t xml:space="preserve">manage time when planning, preparing and organising work priorities </w:t>
            </w:r>
          </w:p>
          <w:p w:rsidR="00000000" w:rsidP="001931B5">
            <w:pPr>
              <w:pStyle w:val="ListBullet"/>
              <w:rPr>
                <w:lang w:val="en-NZ"/>
              </w:rPr>
            </w:pPr>
            <w:r w:rsidRPr="001931B5">
              <w:t>take responsibility for organising own work priorities.</w:t>
            </w:r>
          </w:p>
        </w:tc>
      </w:tr>
      <w:tr w:rsidTr="007968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Required knowledge</w:t>
            </w:r>
          </w:p>
        </w:tc>
      </w:tr>
      <w:tr w:rsidTr="007968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Bullet"/>
            </w:pPr>
            <w:r w:rsidRPr="001931B5">
              <w:t>relevant Occupational Health and Safety and Environmental regulations and organisation policies and procedures needed to carry out work in a manner which ensures the safety of people, equipment and the environment.</w:t>
            </w:r>
          </w:p>
          <w:p w:rsidR="00000000" w:rsidRPr="001931B5" w:rsidP="001931B5">
            <w:pPr>
              <w:pStyle w:val="ListBullet"/>
            </w:pPr>
            <w:r w:rsidRPr="001931B5">
              <w:t>technical work documentation covering pro</w:t>
            </w:r>
            <w:r w:rsidRPr="001931B5">
              <w:t>cedures, specifications, schedules and work plans or equivalent</w:t>
            </w:r>
          </w:p>
          <w:p w:rsidR="00000000" w:rsidRPr="001931B5" w:rsidP="001931B5">
            <w:pPr>
              <w:pStyle w:val="ListBullet"/>
            </w:pPr>
            <w:r w:rsidRPr="001931B5">
              <w:t>quality system documentation covering instructions, procedures, performance indicators and review processes or equivalent</w:t>
            </w:r>
          </w:p>
          <w:p w:rsidR="00000000" w:rsidRPr="001931B5" w:rsidP="001931B5">
            <w:pPr>
              <w:pStyle w:val="ListBullet"/>
            </w:pPr>
            <w:r w:rsidRPr="001931B5">
              <w:t>cost minimisation/waste avoidance policies, procedures and practices</w:t>
            </w:r>
          </w:p>
          <w:p w:rsidR="00000000" w:rsidRPr="001931B5" w:rsidP="001931B5">
            <w:pPr>
              <w:pStyle w:val="ListBullet"/>
            </w:pPr>
            <w:r w:rsidRPr="001931B5">
              <w:t>e</w:t>
            </w:r>
            <w:r w:rsidRPr="001931B5">
              <w:t>nvironmental protection requirements relating to the disposal of waste material</w:t>
            </w:r>
          </w:p>
          <w:p w:rsidR="00000000" w:rsidRPr="001931B5" w:rsidP="001931B5">
            <w:pPr>
              <w:pStyle w:val="ListBullet"/>
            </w:pPr>
            <w:r w:rsidRPr="001931B5">
              <w:t>established communication channels and protocols</w:t>
            </w:r>
          </w:p>
          <w:p w:rsidR="00000000" w:rsidRPr="001931B5" w:rsidP="001931B5">
            <w:pPr>
              <w:pStyle w:val="ListBullet"/>
            </w:pPr>
            <w:r w:rsidRPr="001931B5">
              <w:t>problem identification and resolution techniques</w:t>
            </w:r>
          </w:p>
          <w:p w:rsidR="00000000" w:rsidRPr="001931B5" w:rsidP="001931B5">
            <w:pPr>
              <w:pStyle w:val="ListBullet"/>
            </w:pPr>
            <w:r w:rsidRPr="001931B5">
              <w:t>processes to set up required CAD packages</w:t>
            </w:r>
          </w:p>
          <w:p w:rsidR="00000000" w:rsidRPr="001931B5" w:rsidP="001931B5">
            <w:pPr>
              <w:pStyle w:val="ListBullet"/>
            </w:pPr>
            <w:r w:rsidRPr="001931B5">
              <w:t>processes to gather object parameter</w:t>
            </w:r>
            <w:r w:rsidRPr="001931B5">
              <w:t>s and/or measurements</w:t>
            </w:r>
          </w:p>
          <w:p w:rsidR="00000000" w:rsidRPr="001931B5" w:rsidP="001931B5">
            <w:pPr>
              <w:pStyle w:val="ListBullet"/>
            </w:pPr>
            <w:r w:rsidRPr="001931B5">
              <w:t>processes to prepare CAD drawings</w:t>
            </w:r>
          </w:p>
          <w:p w:rsidR="00000000" w:rsidRPr="001931B5" w:rsidP="001931B5">
            <w:pPr>
              <w:pStyle w:val="ListBullet"/>
            </w:pPr>
            <w:r w:rsidRPr="001931B5">
              <w:t>processes to plot drawings.</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10" w:name="O_59340"/>
      <w:bookmarkEnd w:id="10"/>
      <w:r w:rsidRPr="001931B5">
        <w:t>Evidence Guide</w:t>
      </w:r>
    </w:p>
    <w:tbl>
      <w:tblPr>
        <w:tblW w:w="9243" w:type="dxa"/>
        <w:tblLayout w:type="fixed"/>
        <w:tblCellMar>
          <w:left w:w="62" w:type="dxa"/>
          <w:right w:w="62" w:type="dxa"/>
        </w:tblCellMar>
        <w:tblLook w:val="0000"/>
      </w:tblPr>
      <w:tblGrid>
        <w:gridCol w:w="3790"/>
        <w:gridCol w:w="5453"/>
      </w:tblGrid>
      <w:tr w:rsidTr="007968CD">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EVIDENCE GUIDE</w:t>
            </w:r>
          </w:p>
        </w:tc>
      </w:tr>
      <w:tr w:rsidTr="007968CD">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 xml:space="preserve">The </w:t>
            </w:r>
            <w:r w:rsidRPr="001931B5">
              <w:t>Evidence Guide provides advice on assessment and must be read in conjunction with the Performance Criteria, Required Skills and Knowledge, the Range Statement and the Assessment Guidelines for this Training Package.</w:t>
            </w:r>
          </w:p>
        </w:tc>
      </w:tr>
      <w:tr w:rsidTr="007968C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p>
        </w:tc>
      </w:tr>
      <w:tr w:rsidTr="007968C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Evidence of the following is essential:</w:t>
            </w:r>
          </w:p>
          <w:p w:rsidR="00000000" w:rsidRPr="001931B5" w:rsidP="001931B5">
            <w:pPr>
              <w:pStyle w:val="ListBullet"/>
            </w:pPr>
            <w:r w:rsidRPr="001931B5">
              <w:t>compliance with relevant legislative, regulations, standards, codes of practice and establish safe practices and organisat</w:t>
            </w:r>
            <w:r w:rsidRPr="001931B5">
              <w:t>ion policies and procedures for managing personal work priorities</w:t>
            </w:r>
          </w:p>
          <w:p w:rsidR="00000000" w:rsidRPr="001931B5" w:rsidP="001931B5">
            <w:pPr>
              <w:pStyle w:val="ListBullet"/>
            </w:pPr>
            <w:r w:rsidRPr="001931B5">
              <w:t>maintaining a working knowledge of current work systems and practices</w:t>
            </w:r>
          </w:p>
          <w:p w:rsidR="00000000" w:rsidRPr="001931B5" w:rsidP="001931B5">
            <w:pPr>
              <w:pStyle w:val="ListBullet"/>
            </w:pPr>
            <w:r w:rsidRPr="001931B5">
              <w:t>working and communicating effectively and positively with others involved in the work</w:t>
            </w:r>
          </w:p>
          <w:p w:rsidR="00000000" w:rsidRPr="001931B5" w:rsidP="001931B5">
            <w:pPr>
              <w:pStyle w:val="ListBullet"/>
            </w:pPr>
            <w:r w:rsidRPr="001931B5">
              <w:t>applying, within authority, the re</w:t>
            </w:r>
            <w:r w:rsidRPr="001931B5">
              <w:t>quirements of the job or work role in relation to:</w:t>
            </w:r>
          </w:p>
          <w:p w:rsidR="00000000" w:rsidRPr="001931B5" w:rsidP="001931B5">
            <w:pPr>
              <w:pStyle w:val="ListBullet"/>
            </w:pPr>
            <w:r w:rsidRPr="001931B5">
              <w:t>achieving production goals</w:t>
            </w:r>
          </w:p>
          <w:p w:rsidR="00000000" w:rsidRPr="001931B5" w:rsidP="001931B5">
            <w:pPr>
              <w:pStyle w:val="ListBullet"/>
            </w:pPr>
            <w:r w:rsidRPr="001931B5">
              <w:t>achieving work quality goals</w:t>
            </w:r>
          </w:p>
          <w:p w:rsidR="00000000" w:rsidRPr="001931B5" w:rsidP="001931B5">
            <w:pPr>
              <w:pStyle w:val="ListBullet"/>
            </w:pPr>
            <w:r w:rsidRPr="001931B5">
              <w:t>responding positively to changing work requirements</w:t>
            </w:r>
          </w:p>
          <w:p w:rsidR="00000000" w:rsidRPr="001931B5" w:rsidP="001931B5">
            <w:pPr>
              <w:pStyle w:val="ListBullet"/>
            </w:pPr>
            <w:r w:rsidRPr="001931B5">
              <w:t>contributing effectively to cost reduction initiatives</w:t>
            </w:r>
          </w:p>
          <w:p w:rsidR="00000000" w:rsidRPr="001931B5" w:rsidP="001931B5">
            <w:pPr>
              <w:pStyle w:val="ListBullet"/>
            </w:pPr>
            <w:r w:rsidRPr="001931B5">
              <w:t>effectively applying problem solving techn</w:t>
            </w:r>
            <w:r w:rsidRPr="001931B5">
              <w:t>iques</w:t>
            </w:r>
          </w:p>
          <w:p w:rsidR="00000000" w:rsidRPr="001931B5" w:rsidP="001931B5">
            <w:pPr>
              <w:pStyle w:val="ListBullet"/>
            </w:pPr>
            <w:r w:rsidRPr="001931B5">
              <w:t>modify activities to cater for variations in organisation context and environment</w:t>
            </w:r>
          </w:p>
          <w:p w:rsidR="00000000" w:rsidRPr="001931B5" w:rsidP="001931B5">
            <w:pPr>
              <w:pStyle w:val="ListBullet"/>
            </w:pPr>
            <w:r w:rsidRPr="001931B5">
              <w:t>clarify CAD requirements</w:t>
            </w:r>
          </w:p>
          <w:p w:rsidR="00000000" w:rsidRPr="001931B5" w:rsidP="001931B5">
            <w:pPr>
              <w:pStyle w:val="ListBullet"/>
            </w:pPr>
            <w:r w:rsidRPr="001931B5">
              <w:t>select tools, equipment and computer hardware and software</w:t>
            </w:r>
          </w:p>
          <w:p w:rsidR="00000000" w:rsidRPr="001931B5" w:rsidP="001931B5">
            <w:pPr>
              <w:pStyle w:val="ListBullet"/>
            </w:pPr>
            <w:r w:rsidRPr="001931B5">
              <w:t>set up required CAD package</w:t>
            </w:r>
          </w:p>
          <w:p w:rsidR="00000000" w:rsidRPr="001931B5" w:rsidP="001931B5">
            <w:pPr>
              <w:pStyle w:val="ListBullet"/>
            </w:pPr>
            <w:r w:rsidRPr="001931B5">
              <w:t>gather object parameters and/or measurements</w:t>
            </w:r>
          </w:p>
          <w:p w:rsidR="00000000" w:rsidRPr="001931B5" w:rsidP="001931B5">
            <w:pPr>
              <w:pStyle w:val="ListBullet"/>
            </w:pPr>
            <w:r w:rsidRPr="001931B5">
              <w:t>prepa</w:t>
            </w:r>
            <w:r w:rsidRPr="001931B5">
              <w:t>re drawings</w:t>
            </w:r>
          </w:p>
          <w:p w:rsidR="00000000" w:rsidRPr="001931B5" w:rsidP="001931B5">
            <w:pPr>
              <w:pStyle w:val="ListBullet"/>
            </w:pPr>
            <w:r w:rsidRPr="001931B5">
              <w:t>check drawings</w:t>
            </w:r>
          </w:p>
          <w:p w:rsidR="00000000" w:rsidRPr="001931B5" w:rsidP="001931B5">
            <w:pPr>
              <w:pStyle w:val="ListBullet"/>
            </w:pPr>
            <w:r w:rsidRPr="001931B5">
              <w:t xml:space="preserve">save electronic drawing files </w:t>
            </w:r>
          </w:p>
          <w:p w:rsidR="00000000" w:rsidP="001931B5">
            <w:pPr>
              <w:pStyle w:val="ListBullet"/>
              <w:rPr>
                <w:lang w:val="en-NZ"/>
              </w:rPr>
            </w:pPr>
            <w:r w:rsidRPr="001931B5">
              <w:t>plot drawings.</w:t>
            </w:r>
          </w:p>
        </w:tc>
      </w:tr>
      <w:tr w:rsidTr="007968C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Bullet"/>
            </w:pPr>
            <w:r w:rsidRPr="001931B5">
              <w:t>assessment of the competency should take place in a safe working environment in a passenger motor vehicle manufacturing plant or sim</w:t>
            </w:r>
            <w:r w:rsidRPr="001931B5">
              <w:t>ulated environment using tools/equipment/machinery required for the production process without undue disruption to the production process</w:t>
            </w:r>
          </w:p>
          <w:p w:rsidR="00000000" w:rsidP="001931B5">
            <w:pPr>
              <w:pStyle w:val="ListBullet"/>
              <w:rPr>
                <w:lang w:val="en-NZ"/>
              </w:rPr>
            </w:pPr>
            <w:r w:rsidRPr="001931B5">
              <w:t>assessment is to occur under standard and authorised work practices, safety requirements and environmental constraints</w:t>
            </w:r>
            <w:r w:rsidRPr="001931B5">
              <w:t>.</w:t>
            </w:r>
          </w:p>
        </w:tc>
      </w:tr>
      <w:tr w:rsidTr="007968C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A range of assessment methods should be used to assess practical skills and knowledge. The following examples are appropriate for this unit:</w:t>
            </w:r>
          </w:p>
          <w:p w:rsidR="00000000" w:rsidRPr="001931B5" w:rsidP="001931B5">
            <w:pPr>
              <w:pStyle w:val="ListBullet"/>
            </w:pPr>
            <w:r w:rsidRPr="001931B5">
              <w:t xml:space="preserve">assessment methods must confirm consistency and accuracy of performance (over time and in </w:t>
            </w:r>
            <w:r w:rsidRPr="001931B5">
              <w:t>a range of organisation relevant contexts) together with application of underpinning knowledge</w:t>
            </w:r>
          </w:p>
          <w:p w:rsidR="00000000" w:rsidRPr="001931B5" w:rsidP="001931B5">
            <w:pPr>
              <w:pStyle w:val="ListBullet"/>
            </w:pPr>
            <w:r w:rsidRPr="001931B5">
              <w:t>assessment methods must be by direct observation of tasks and include questioning on underpinning knowledge to ensure its correct interpretation and application</w:t>
            </w:r>
          </w:p>
          <w:p w:rsidR="00000000" w:rsidRPr="001931B5" w:rsidP="001931B5">
            <w:pPr>
              <w:pStyle w:val="ListBullet"/>
            </w:pPr>
            <w:r w:rsidRPr="001931B5">
              <w:t>assessment may be applied under project related conditions (real or simulated) and require evidence of process</w:t>
            </w:r>
          </w:p>
          <w:p w:rsidR="00000000" w:rsidRPr="001931B5" w:rsidP="001931B5">
            <w:pPr>
              <w:pStyle w:val="ListBullet"/>
            </w:pPr>
            <w:r w:rsidRPr="001931B5">
              <w:t>assessment must confirm a reasonable inference that competency is able not only to be satisfied under the particular circumstance, but is able to</w:t>
            </w:r>
            <w:r w:rsidRPr="001931B5">
              <w:t xml:space="preserve"> be transferred to other circumstances.</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11" w:name="O_59341"/>
      <w:bookmarkEnd w:id="11"/>
      <w:r w:rsidRPr="001931B5">
        <w:t>Range Statement</w:t>
      </w:r>
    </w:p>
    <w:tbl>
      <w:tblPr>
        <w:tblW w:w="0" w:type="auto"/>
        <w:tblLayout w:type="fixed"/>
        <w:tblCellMar>
          <w:left w:w="62" w:type="dxa"/>
          <w:right w:w="62" w:type="dxa"/>
        </w:tblCellMar>
        <w:tblLook w:val="0000"/>
      </w:tblPr>
      <w:tblGrid>
        <w:gridCol w:w="3512"/>
        <w:gridCol w:w="5010"/>
      </w:tblGrid>
      <w:tr w:rsidTr="007968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RANGE STATEMENT</w:t>
            </w:r>
          </w:p>
        </w:tc>
      </w:tr>
      <w:tr w:rsidTr="007968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 xml:space="preserve">The range statement relates to the unit of competency as a whole. It allows for different work environments and situations that may affect </w:t>
            </w:r>
            <w:r w:rsidRPr="001931B5">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1931B5">
              <w:t>and local industry and regional contexts.</w:t>
            </w:r>
          </w:p>
        </w:tc>
      </w:tr>
      <w:tr w:rsidTr="007968C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BoldandItalics"/>
              </w:rPr>
              <w:t>Organisation requirements</w:t>
            </w:r>
            <w:r w:rsidRPr="001931B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Bullet"/>
            </w:pPr>
            <w:r w:rsidRPr="001931B5">
              <w:t>access and equity principles and practices</w:t>
            </w:r>
          </w:p>
          <w:p w:rsidR="00000000" w:rsidRPr="001931B5" w:rsidP="001931B5">
            <w:pPr>
              <w:pStyle w:val="ListBullet"/>
            </w:pPr>
            <w:r w:rsidRPr="001931B5">
              <w:t>environmental management (waste disposal, recycling and re-use guidelines)</w:t>
            </w:r>
          </w:p>
          <w:p w:rsidR="00000000" w:rsidRPr="001931B5" w:rsidP="001931B5">
            <w:pPr>
              <w:pStyle w:val="ListBullet"/>
            </w:pPr>
            <w:r w:rsidRPr="001931B5">
              <w:t>emergency and evacuation procedures</w:t>
            </w:r>
          </w:p>
          <w:p w:rsidR="00000000" w:rsidRPr="001931B5" w:rsidP="001931B5">
            <w:pPr>
              <w:pStyle w:val="ListBullet"/>
            </w:pPr>
            <w:r w:rsidRPr="001931B5">
              <w:t>equipment use proc</w:t>
            </w:r>
            <w:r w:rsidRPr="001931B5">
              <w:t>edures</w:t>
            </w:r>
          </w:p>
          <w:p w:rsidR="00000000" w:rsidRPr="001931B5" w:rsidP="001931B5">
            <w:pPr>
              <w:pStyle w:val="ListBullet"/>
            </w:pPr>
            <w:r w:rsidRPr="001931B5">
              <w:t>ethical standards</w:t>
            </w:r>
          </w:p>
          <w:p w:rsidR="00000000" w:rsidRPr="001931B5" w:rsidP="001931B5">
            <w:pPr>
              <w:pStyle w:val="ListBullet"/>
            </w:pPr>
            <w:r w:rsidRPr="001931B5">
              <w:t>legal obligations</w:t>
            </w:r>
          </w:p>
          <w:p w:rsidR="00000000" w:rsidRPr="001931B5" w:rsidP="001931B5">
            <w:pPr>
              <w:pStyle w:val="ListBullet"/>
            </w:pPr>
            <w:r w:rsidRPr="001931B5">
              <w:t>maintenance and storage procedures</w:t>
            </w:r>
          </w:p>
          <w:p w:rsidR="00000000" w:rsidRPr="001931B5" w:rsidP="001931B5">
            <w:pPr>
              <w:pStyle w:val="ListBullet"/>
            </w:pPr>
            <w:r w:rsidRPr="001931B5">
              <w:t>OHS requirements</w:t>
            </w:r>
          </w:p>
          <w:p w:rsidR="00000000" w:rsidRPr="001931B5" w:rsidP="001931B5">
            <w:pPr>
              <w:pStyle w:val="ListBullet"/>
            </w:pPr>
            <w:r w:rsidRPr="001931B5">
              <w:t>organisational and site guidelines</w:t>
            </w:r>
          </w:p>
          <w:p w:rsidR="00000000" w:rsidRPr="001931B5" w:rsidP="001931B5">
            <w:pPr>
              <w:pStyle w:val="ListBullet"/>
            </w:pPr>
            <w:r w:rsidRPr="001931B5">
              <w:t>policies and procedures relating to own role and responsibility</w:t>
            </w:r>
          </w:p>
          <w:p w:rsidR="00000000" w:rsidRPr="001931B5" w:rsidP="001931B5">
            <w:pPr>
              <w:pStyle w:val="ListBullet"/>
            </w:pPr>
            <w:r w:rsidRPr="001931B5">
              <w:t>procedural manuals</w:t>
            </w:r>
          </w:p>
          <w:p w:rsidR="00000000" w:rsidRPr="001931B5" w:rsidP="001931B5">
            <w:pPr>
              <w:pStyle w:val="ListBullet"/>
            </w:pPr>
            <w:r w:rsidRPr="001931B5">
              <w:t>quality assurance guidelines</w:t>
            </w:r>
          </w:p>
          <w:p w:rsidR="00000000" w:rsidRPr="001931B5" w:rsidP="001931B5">
            <w:pPr>
              <w:pStyle w:val="ListBullet"/>
            </w:pPr>
            <w:r w:rsidRPr="001931B5">
              <w:t>quality and continuous improvement processes and standards</w:t>
            </w:r>
          </w:p>
          <w:p w:rsidR="00000000" w:rsidP="001931B5">
            <w:pPr>
              <w:pStyle w:val="ListBullet"/>
              <w:rPr>
                <w:lang w:val="en-NZ"/>
              </w:rPr>
            </w:pPr>
            <w:r w:rsidRPr="001931B5">
              <w:t>recording and reporting guidelines.</w:t>
            </w:r>
          </w:p>
        </w:tc>
      </w:tr>
      <w:tr w:rsidTr="007968C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BoldandItalics"/>
              </w:rPr>
              <w:t>Relevant parameters</w:t>
            </w:r>
            <w:r w:rsidRPr="001931B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Bullet"/>
            </w:pPr>
            <w:r w:rsidRPr="001931B5">
              <w:t xml:space="preserve">functional specifications </w:t>
            </w:r>
          </w:p>
          <w:p w:rsidR="00000000" w:rsidRPr="001931B5" w:rsidP="001931B5">
            <w:pPr>
              <w:pStyle w:val="ListBullet"/>
            </w:pPr>
            <w:r w:rsidRPr="001931B5">
              <w:t xml:space="preserve">quality targets </w:t>
            </w:r>
          </w:p>
          <w:p w:rsidR="00000000" w:rsidRPr="001931B5" w:rsidP="001931B5">
            <w:pPr>
              <w:pStyle w:val="ListBullet"/>
            </w:pPr>
            <w:r w:rsidRPr="001931B5">
              <w:t xml:space="preserve">materials </w:t>
            </w:r>
          </w:p>
          <w:p w:rsidR="00000000" w:rsidRPr="001931B5" w:rsidP="001931B5">
            <w:pPr>
              <w:pStyle w:val="ListBullet"/>
            </w:pPr>
            <w:r w:rsidRPr="001931B5">
              <w:t xml:space="preserve">ergonomic considerations </w:t>
            </w:r>
          </w:p>
          <w:p w:rsidR="00000000" w:rsidRPr="001931B5" w:rsidP="001931B5">
            <w:pPr>
              <w:pStyle w:val="ListBullet"/>
            </w:pPr>
            <w:r w:rsidRPr="001931B5">
              <w:t xml:space="preserve">documented standards </w:t>
            </w:r>
          </w:p>
          <w:p w:rsidR="00000000" w:rsidRPr="001931B5" w:rsidP="001931B5">
            <w:pPr>
              <w:pStyle w:val="ListBullet"/>
            </w:pPr>
            <w:r w:rsidRPr="001931B5">
              <w:t xml:space="preserve">technical information </w:t>
            </w:r>
          </w:p>
          <w:p w:rsidR="00000000" w:rsidRPr="001931B5" w:rsidP="001931B5">
            <w:pPr>
              <w:pStyle w:val="ListBullet"/>
            </w:pPr>
            <w:r w:rsidRPr="001931B5">
              <w:t>cost constraints</w:t>
            </w:r>
          </w:p>
          <w:p w:rsidR="00000000" w:rsidP="001931B5">
            <w:pPr>
              <w:pStyle w:val="ListBullet"/>
              <w:rPr>
                <w:lang w:val="en-NZ"/>
              </w:rPr>
            </w:pPr>
            <w:r w:rsidRPr="001931B5">
              <w:t>manufacturing processes.</w:t>
            </w:r>
          </w:p>
        </w:tc>
      </w:tr>
      <w:tr w:rsidTr="007968C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BoldandItalics"/>
              </w:rPr>
              <w:t>Critical information</w:t>
            </w:r>
            <w:r w:rsidRPr="001931B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Bullet"/>
            </w:pPr>
            <w:r w:rsidRPr="001931B5">
              <w:t>system accuracy</w:t>
            </w:r>
          </w:p>
          <w:p w:rsidR="00000000" w:rsidRPr="001931B5" w:rsidP="001931B5">
            <w:pPr>
              <w:pStyle w:val="ListBullet"/>
            </w:pPr>
            <w:r w:rsidRPr="001931B5">
              <w:t>drafting standards</w:t>
            </w:r>
          </w:p>
          <w:p w:rsidR="00000000" w:rsidP="001931B5">
            <w:pPr>
              <w:pStyle w:val="ListBullet"/>
              <w:rPr>
                <w:lang w:val="en-NZ"/>
              </w:rPr>
            </w:pPr>
            <w:r w:rsidRPr="001931B5">
              <w:t>accepted tolerances.</w:t>
            </w:r>
          </w:p>
        </w:tc>
      </w:tr>
      <w:tr w:rsidTr="007968C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BoldandItalics"/>
              </w:rPr>
              <w:t>Appropriate personnel</w:t>
            </w:r>
            <w:r w:rsidRPr="001931B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Bullet"/>
            </w:pPr>
            <w:r w:rsidRPr="001931B5">
              <w:t>clients and managers</w:t>
            </w:r>
          </w:p>
          <w:p w:rsidR="00000000" w:rsidRPr="001931B5" w:rsidP="001931B5">
            <w:pPr>
              <w:pStyle w:val="ListBullet"/>
            </w:pPr>
            <w:r w:rsidRPr="001931B5">
              <w:t>supervisors</w:t>
            </w:r>
          </w:p>
          <w:p w:rsidR="00000000" w:rsidRPr="001931B5" w:rsidP="001931B5">
            <w:pPr>
              <w:pStyle w:val="ListBullet"/>
            </w:pPr>
            <w:r w:rsidRPr="001931B5">
              <w:t>suppliers</w:t>
            </w:r>
          </w:p>
          <w:p w:rsidR="00000000" w:rsidRPr="001931B5" w:rsidP="001931B5">
            <w:pPr>
              <w:pStyle w:val="ListBullet"/>
            </w:pPr>
            <w:r w:rsidRPr="001931B5">
              <w:t>team leaders</w:t>
            </w:r>
          </w:p>
          <w:p w:rsidR="00000000" w:rsidP="001931B5">
            <w:pPr>
              <w:pStyle w:val="ListBullet"/>
              <w:rPr>
                <w:lang w:val="en-NZ"/>
              </w:rPr>
            </w:pPr>
            <w:r w:rsidRPr="001931B5">
              <w:t>team members.</w:t>
            </w:r>
          </w:p>
        </w:tc>
      </w:tr>
      <w:tr w:rsidTr="007968C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BoldandItalics"/>
              </w:rPr>
              <w:t>2D and 3D computer graphics systems</w:t>
            </w:r>
            <w:r w:rsidRPr="001931B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ListBullet"/>
            </w:pPr>
            <w:r w:rsidRPr="001931B5">
              <w:t>file structures</w:t>
            </w:r>
          </w:p>
          <w:p w:rsidR="00000000" w:rsidRPr="001931B5" w:rsidP="001931B5">
            <w:pPr>
              <w:pStyle w:val="ListBullet"/>
            </w:pPr>
            <w:r w:rsidRPr="001931B5">
              <w:t>menu utilisation</w:t>
            </w:r>
          </w:p>
          <w:p w:rsidR="00000000" w:rsidRPr="001931B5" w:rsidP="001931B5">
            <w:pPr>
              <w:pStyle w:val="ListBullet"/>
            </w:pPr>
            <w:r w:rsidRPr="001931B5">
              <w:t>system library usage</w:t>
            </w:r>
          </w:p>
          <w:p w:rsidR="00000000" w:rsidRPr="001931B5" w:rsidP="001931B5">
            <w:pPr>
              <w:pStyle w:val="ListBullet"/>
            </w:pPr>
            <w:r w:rsidRPr="001931B5">
              <w:t>data banking</w:t>
            </w:r>
          </w:p>
          <w:p w:rsidR="00000000" w:rsidRPr="001931B5" w:rsidP="001931B5">
            <w:pPr>
              <w:pStyle w:val="ListBullet"/>
            </w:pPr>
            <w:r w:rsidRPr="001931B5">
              <w:t>archiving</w:t>
            </w:r>
          </w:p>
          <w:p w:rsidR="00000000" w:rsidRPr="001931B5" w:rsidP="001931B5">
            <w:pPr>
              <w:pStyle w:val="ListBullet"/>
            </w:pPr>
            <w:r w:rsidRPr="001931B5">
              <w:t>file management and maintenance.</w:t>
            </w:r>
          </w:p>
        </w:tc>
      </w:tr>
    </w:tbl>
    <w:p w:rsidR="007968CD" w:rsidP="001931B5">
      <w:pPr>
        <w:pStyle w:val="BodyText"/>
      </w:pPr>
    </w:p>
    <w:p w:rsidR="007968CD" w:rsidP="001931B5">
      <w:pPr>
        <w:pStyle w:val="BodyText"/>
      </w:pPr>
    </w:p>
    <w:p w:rsidR="00000000" w:rsidRPr="001931B5" w:rsidP="001931B5">
      <w:pPr>
        <w:pStyle w:val="Heading1"/>
      </w:pPr>
      <w:bookmarkStart w:id="12" w:name="O_59342"/>
      <w:bookmarkEnd w:id="12"/>
      <w:r w:rsidRPr="001931B5">
        <w:t>Unit Sector(s)</w:t>
      </w:r>
    </w:p>
    <w:tbl>
      <w:tblPr>
        <w:tblW w:w="0" w:type="auto"/>
        <w:tblLayout w:type="fixed"/>
        <w:tblCellMar>
          <w:left w:w="62" w:type="dxa"/>
          <w:right w:w="62" w:type="dxa"/>
        </w:tblCellMar>
        <w:tblLook w:val="0000"/>
      </w:tblPr>
      <w:tblGrid>
        <w:gridCol w:w="2652"/>
        <w:gridCol w:w="5870"/>
      </w:tblGrid>
      <w:tr w:rsidTr="007968CD">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Automotive Manufacturing</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13" w:name="O_153332"/>
      <w:bookmarkEnd w:id="13"/>
      <w:r w:rsidRPr="001931B5">
        <w:t>Competency field</w:t>
      </w:r>
    </w:p>
    <w:tbl>
      <w:tblPr>
        <w:tblW w:w="0" w:type="auto"/>
        <w:tblLayout w:type="fixed"/>
        <w:tblCellMar>
          <w:left w:w="62" w:type="dxa"/>
          <w:right w:w="62" w:type="dxa"/>
        </w:tblCellMar>
        <w:tblLook w:val="0000"/>
      </w:tblPr>
      <w:tblGrid>
        <w:gridCol w:w="2774"/>
        <w:gridCol w:w="5748"/>
      </w:tblGrid>
      <w:tr w:rsidTr="007968C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Truck/Bus/Trailer Manufacture and Assembly</w:t>
            </w:r>
          </w:p>
        </w:tc>
      </w:tr>
    </w:tbl>
    <w:p w:rsidR="00000000" w:rsidRPr="001931B5" w:rsidP="001931B5">
      <w:pPr>
        <w:pStyle w:val="BodyText"/>
      </w:pPr>
    </w:p>
    <w:p w:rsidR="00000000" w:rsidRPr="001931B5" w:rsidP="001931B5">
      <w:pPr>
        <w:pStyle w:val="AllowPageBreak"/>
      </w:pPr>
    </w:p>
    <w:p w:rsidR="00000000" w:rsidRPr="001931B5" w:rsidP="001931B5">
      <w:pPr>
        <w:pStyle w:val="Heading1"/>
      </w:pPr>
      <w:bookmarkStart w:id="14" w:name="O_153331"/>
      <w:bookmarkEnd w:id="14"/>
      <w:r w:rsidRPr="001931B5">
        <w:t>Co-requisite units</w:t>
      </w:r>
    </w:p>
    <w:tbl>
      <w:tblPr>
        <w:tblW w:w="0" w:type="auto"/>
        <w:tblLayout w:type="fixed"/>
        <w:tblCellMar>
          <w:left w:w="62" w:type="dxa"/>
          <w:right w:w="62" w:type="dxa"/>
        </w:tblCellMar>
        <w:tblLook w:val="0000"/>
      </w:tblPr>
      <w:tblGrid>
        <w:gridCol w:w="2635"/>
        <w:gridCol w:w="1391"/>
        <w:gridCol w:w="4496"/>
      </w:tblGrid>
      <w:tr w:rsidTr="007968CD">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968C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Nil</w:t>
            </w:r>
          </w:p>
        </w:tc>
      </w:tr>
      <w:tr w:rsidTr="007968C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1B5">
            <w:pPr>
              <w:pStyle w:val="BodyText"/>
              <w:rPr>
                <w:lang w:val="en-NZ"/>
              </w:rPr>
            </w:pPr>
            <w:r w:rsidRPr="001931B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1B5" w:rsidP="001931B5">
            <w:pPr>
              <w:pStyle w:val="BodyText"/>
            </w:pPr>
            <w:r w:rsidRPr="001931B5">
              <w:t>Nil</w:t>
            </w:r>
          </w:p>
        </w:tc>
      </w:tr>
    </w:tbl>
    <w:p w:rsidR="00000000" w:rsidRPr="001931B5" w:rsidP="001931B5">
      <w:pPr>
        <w:pStyle w:val="BodyText"/>
      </w:pPr>
    </w:p>
    <w:p w:rsidR="00000000" w:rsidRPr="001931B5" w:rsidP="001931B5"/>
    <w:sectPr w:rsidSect="00193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8CD" w:rsidP="007968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8CD" w:rsidP="00193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68CD" w:rsidP="001931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968CD" w:rsidP="001931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8CD" w:rsidP="007968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8CD" w:rsidP="001931B5">
    <w:pPr>
      <w:pStyle w:val="Header"/>
      <w:framePr w:wrap="around"/>
    </w:pPr>
    <w:r>
      <w:fldChar w:fldCharType="begin"/>
    </w:r>
    <w:r>
      <w:instrText xml:space="preserve"> TITLE   \* MERGEFORMAT </w:instrText>
    </w:r>
    <w:r>
      <w:fldChar w:fldCharType="separate"/>
    </w:r>
    <w:r>
      <w:t>AUM5403B Produce computer-aided drawings (CAD)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68CD" w:rsidP="001931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043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64D8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1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1B5"/>
    <w:pPr>
      <w:spacing w:before="360" w:after="60"/>
      <w:outlineLvl w:val="0"/>
    </w:pPr>
    <w:rPr>
      <w:sz w:val="32"/>
    </w:rPr>
  </w:style>
  <w:style w:type="paragraph" w:styleId="Heading2">
    <w:name w:val="heading 2"/>
    <w:basedOn w:val="HeadingBase"/>
    <w:next w:val="BodyText"/>
    <w:link w:val="Heading2Char"/>
    <w:qFormat/>
    <w:rsid w:val="001931B5"/>
    <w:pPr>
      <w:keepLines/>
      <w:spacing w:before="240" w:after="120"/>
      <w:outlineLvl w:val="1"/>
    </w:pPr>
    <w:rPr>
      <w:sz w:val="28"/>
      <w:szCs w:val="40"/>
    </w:rPr>
  </w:style>
  <w:style w:type="paragraph" w:styleId="Heading3">
    <w:name w:val="heading 3"/>
    <w:basedOn w:val="HeadingBase"/>
    <w:next w:val="BodyText"/>
    <w:link w:val="Heading3Char"/>
    <w:qFormat/>
    <w:rsid w:val="001931B5"/>
    <w:pPr>
      <w:spacing w:before="180" w:after="120"/>
      <w:outlineLvl w:val="2"/>
    </w:pPr>
    <w:rPr>
      <w:spacing w:val="-10"/>
      <w:kern w:val="32"/>
    </w:rPr>
  </w:style>
  <w:style w:type="paragraph" w:styleId="Heading4">
    <w:name w:val="heading 4"/>
    <w:basedOn w:val="HeadingBase"/>
    <w:next w:val="BodyText"/>
    <w:link w:val="Heading4Char"/>
    <w:qFormat/>
    <w:rsid w:val="001931B5"/>
    <w:pPr>
      <w:spacing w:before="160" w:after="120"/>
      <w:outlineLvl w:val="3"/>
    </w:pPr>
    <w:rPr>
      <w:sz w:val="22"/>
    </w:rPr>
  </w:style>
  <w:style w:type="paragraph" w:styleId="Heading5">
    <w:name w:val="heading 5"/>
    <w:basedOn w:val="HeadingBase"/>
    <w:next w:val="Normal"/>
    <w:link w:val="Heading5Char"/>
    <w:qFormat/>
    <w:rsid w:val="001931B5"/>
    <w:pPr>
      <w:spacing w:before="80"/>
      <w:outlineLvl w:val="4"/>
    </w:pPr>
    <w:rPr>
      <w:color w:val="918585"/>
      <w:sz w:val="20"/>
    </w:rPr>
  </w:style>
  <w:style w:type="paragraph" w:styleId="Heading6">
    <w:name w:val="heading 6"/>
    <w:basedOn w:val="HeadingBase"/>
    <w:next w:val="Normal"/>
    <w:link w:val="Heading6Char"/>
    <w:qFormat/>
    <w:rsid w:val="001931B5"/>
    <w:pPr>
      <w:spacing w:before="60"/>
      <w:outlineLvl w:val="5"/>
    </w:pPr>
    <w:rPr>
      <w:color w:val="918585"/>
      <w:sz w:val="20"/>
    </w:rPr>
  </w:style>
  <w:style w:type="paragraph" w:styleId="Heading7">
    <w:name w:val="heading 7"/>
    <w:basedOn w:val="Normal"/>
    <w:next w:val="Normal"/>
    <w:link w:val="Heading7Char"/>
    <w:qFormat/>
    <w:rsid w:val="001931B5"/>
    <w:pPr>
      <w:ind w:left="720"/>
      <w:outlineLvl w:val="6"/>
    </w:pPr>
    <w:rPr>
      <w:i/>
    </w:rPr>
  </w:style>
  <w:style w:type="paragraph" w:styleId="Heading8">
    <w:name w:val="heading 8"/>
    <w:basedOn w:val="Normal"/>
    <w:next w:val="Normal"/>
    <w:link w:val="Heading8Char"/>
    <w:qFormat/>
    <w:rsid w:val="001931B5"/>
    <w:pPr>
      <w:ind w:left="720"/>
      <w:outlineLvl w:val="7"/>
    </w:pPr>
    <w:rPr>
      <w:i/>
    </w:rPr>
  </w:style>
  <w:style w:type="paragraph" w:styleId="Heading9">
    <w:name w:val="heading 9"/>
    <w:basedOn w:val="Normal"/>
    <w:next w:val="Normal"/>
    <w:link w:val="Heading9Char"/>
    <w:qFormat/>
    <w:rsid w:val="001931B5"/>
    <w:pPr>
      <w:ind w:left="720"/>
      <w:outlineLvl w:val="8"/>
    </w:pPr>
    <w:rPr>
      <w:i/>
    </w:rPr>
  </w:style>
  <w:style w:type="character" w:default="1" w:styleId="DefaultParagraphFont">
    <w:name w:val="Default Paragraph Font"/>
    <w:uiPriority w:val="1"/>
    <w:unhideWhenUsed/>
    <w:rsid w:val="00193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1B5"/>
  </w:style>
  <w:style w:type="character" w:customStyle="1" w:styleId="Heading1Char">
    <w:name w:val="Heading 1 Char"/>
    <w:basedOn w:val="DefaultParagraphFont"/>
    <w:link w:val="Heading1"/>
    <w:rsid w:val="001931B5"/>
    <w:rPr>
      <w:rFonts w:ascii="Times New Roman" w:eastAsia="Times New Roman" w:hAnsi="Times New Roman" w:cs="Times New Roman"/>
      <w:b/>
      <w:sz w:val="32"/>
      <w:szCs w:val="20"/>
      <w:lang w:eastAsia="en-US"/>
    </w:rPr>
  </w:style>
  <w:style w:type="paragraph" w:styleId="BodyText">
    <w:name w:val="Body Text"/>
    <w:basedOn w:val="Normal"/>
    <w:link w:val="BodyTextChar"/>
    <w:rsid w:val="001931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1B5"/>
    <w:rPr>
      <w:rFonts w:ascii="Times New Roman" w:eastAsia="Times New Roman" w:hAnsi="Times New Roman" w:cs="Times New Roman"/>
      <w:sz w:val="24"/>
      <w:lang w:val="en-US" w:eastAsia="en-US"/>
    </w:rPr>
  </w:style>
  <w:style w:type="paragraph" w:styleId="Footer">
    <w:name w:val="footer"/>
    <w:basedOn w:val="Normal"/>
    <w:link w:val="FooterChar"/>
    <w:rsid w:val="00193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1B5"/>
    <w:rPr>
      <w:rFonts w:ascii="Times New Roman" w:eastAsia="Times New Roman" w:hAnsi="Times New Roman" w:cs="Times New Roman"/>
      <w:sz w:val="16"/>
      <w:lang w:val="en-US" w:eastAsia="en-US"/>
    </w:rPr>
  </w:style>
  <w:style w:type="paragraph" w:styleId="List">
    <w:name w:val="List"/>
    <w:basedOn w:val="BodyText"/>
    <w:next w:val="BodyText"/>
    <w:rsid w:val="001931B5"/>
    <w:pPr>
      <w:tabs>
        <w:tab w:val="left" w:pos="340"/>
      </w:tabs>
      <w:spacing w:before="60" w:after="60"/>
      <w:ind w:left="340" w:hanging="340"/>
    </w:pPr>
  </w:style>
  <w:style w:type="paragraph" w:styleId="ListBullet">
    <w:name w:val="List Bullet"/>
    <w:basedOn w:val="List"/>
    <w:rsid w:val="001931B5"/>
    <w:pPr>
      <w:numPr>
        <w:numId w:val="12"/>
      </w:numPr>
      <w:tabs>
        <w:tab w:val="clear" w:pos="340"/>
      </w:tabs>
      <w:spacing w:before="40" w:after="40"/>
    </w:pPr>
  </w:style>
  <w:style w:type="character" w:customStyle="1" w:styleId="SpecialBold">
    <w:name w:val="Special Bold"/>
    <w:basedOn w:val="DefaultParagraphFont"/>
    <w:rsid w:val="001931B5"/>
    <w:rPr>
      <w:b/>
      <w:spacing w:val="0"/>
    </w:rPr>
  </w:style>
  <w:style w:type="paragraph" w:styleId="Header">
    <w:name w:val="header"/>
    <w:basedOn w:val="Normal"/>
    <w:link w:val="HeaderChar"/>
    <w:rsid w:val="00193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1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31B5"/>
    <w:pPr>
      <w:spacing w:before="240" w:after="120"/>
      <w:outlineLvl w:val="0"/>
    </w:pPr>
    <w:rPr>
      <w:rFonts w:ascii="Times New Roman" w:hAnsi="Times New Roman"/>
      <w:b/>
      <w:sz w:val="28"/>
    </w:rPr>
  </w:style>
  <w:style w:type="paragraph" w:customStyle="1" w:styleId="AllowPageBreak">
    <w:name w:val="AllowPageBreak"/>
    <w:rsid w:val="001931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31B5"/>
    <w:pPr>
      <w:tabs>
        <w:tab w:val="left" w:pos="680"/>
      </w:tabs>
      <w:spacing w:before="60" w:after="60"/>
      <w:ind w:left="680" w:hanging="340"/>
    </w:pPr>
  </w:style>
  <w:style w:type="character" w:customStyle="1" w:styleId="BoldandItalics">
    <w:name w:val="Bold and Italics"/>
    <w:qFormat/>
    <w:rsid w:val="001931B5"/>
    <w:rPr>
      <w:b/>
      <w:i/>
      <w:u w:val="none"/>
    </w:rPr>
  </w:style>
  <w:style w:type="character" w:customStyle="1" w:styleId="Heading2Char">
    <w:name w:val="Heading 2 Char"/>
    <w:basedOn w:val="DefaultParagraphFont"/>
    <w:link w:val="Heading2"/>
    <w:rsid w:val="00193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1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1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1B5"/>
    <w:rPr>
      <w:rFonts w:ascii="Courier New" w:eastAsia="Times New Roman" w:hAnsi="Courier New" w:cs="Times New Roman"/>
      <w:i/>
      <w:szCs w:val="20"/>
      <w:lang w:val="en-US" w:eastAsia="en-US"/>
    </w:rPr>
  </w:style>
  <w:style w:type="paragraph" w:customStyle="1" w:styleId="HeadingBase">
    <w:name w:val="Heading Base"/>
    <w:rsid w:val="00193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1B5"/>
    <w:pPr>
      <w:tabs>
        <w:tab w:val="right" w:leader="dot" w:pos="9072"/>
      </w:tabs>
      <w:ind w:left="567"/>
    </w:pPr>
    <w:rPr>
      <w:szCs w:val="22"/>
    </w:rPr>
  </w:style>
  <w:style w:type="paragraph" w:customStyle="1" w:styleId="TOCBase">
    <w:name w:val="TOC Base"/>
    <w:rsid w:val="00193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1B5"/>
    <w:pPr>
      <w:tabs>
        <w:tab w:val="right" w:leader="dot" w:pos="9072"/>
      </w:tabs>
      <w:spacing w:before="40" w:after="40"/>
      <w:ind w:left="284"/>
    </w:pPr>
    <w:rPr>
      <w:rFonts w:ascii="Times New Roman" w:hAnsi="Times New Roman"/>
    </w:rPr>
  </w:style>
  <w:style w:type="paragraph" w:styleId="TOC1">
    <w:name w:val="toc 1"/>
    <w:basedOn w:val="TOCBase"/>
    <w:next w:val="Normal"/>
    <w:rsid w:val="001931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1B5"/>
    <w:pPr>
      <w:spacing w:before="5040"/>
      <w:jc w:val="center"/>
    </w:pPr>
    <w:rPr>
      <w:sz w:val="48"/>
      <w:szCs w:val="72"/>
      <w:lang w:val="en-US"/>
    </w:rPr>
  </w:style>
  <w:style w:type="character" w:customStyle="1" w:styleId="TitleChar">
    <w:name w:val="Title Char"/>
    <w:basedOn w:val="DefaultParagraphFont"/>
    <w:link w:val="Title"/>
    <w:rsid w:val="00193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1B5"/>
    <w:pPr>
      <w:tabs>
        <w:tab w:val="left" w:pos="3600"/>
        <w:tab w:val="left" w:pos="3958"/>
      </w:tabs>
    </w:pPr>
  </w:style>
  <w:style w:type="paragraph" w:customStyle="1" w:styleId="Note">
    <w:name w:val="Note"/>
    <w:basedOn w:val="BodyText"/>
    <w:rsid w:val="00193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1B5"/>
    <w:pPr>
      <w:framePr w:wrap="auto" w:hAnchor="text" w:y="6049"/>
    </w:pPr>
    <w:rPr>
      <w:color w:val="000000"/>
      <w:sz w:val="40"/>
    </w:rPr>
  </w:style>
  <w:style w:type="paragraph" w:customStyle="1" w:styleId="TOCTitle">
    <w:name w:val="TOCTitle"/>
    <w:basedOn w:val="Heading1"/>
    <w:rsid w:val="001931B5"/>
    <w:pPr>
      <w:spacing w:after="240"/>
      <w:jc w:val="center"/>
      <w:outlineLvl w:val="9"/>
    </w:pPr>
    <w:rPr>
      <w:caps/>
    </w:rPr>
  </w:style>
  <w:style w:type="paragraph" w:customStyle="1" w:styleId="Version">
    <w:name w:val="Version"/>
    <w:rsid w:val="001931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1B5"/>
    <w:pPr>
      <w:numPr>
        <w:numId w:val="13"/>
      </w:numPr>
      <w:tabs>
        <w:tab w:val="clear" w:pos="680"/>
      </w:tabs>
    </w:pPr>
  </w:style>
  <w:style w:type="paragraph" w:styleId="Index1">
    <w:name w:val="index 1"/>
    <w:basedOn w:val="Normal"/>
    <w:next w:val="Normal"/>
    <w:semiHidden/>
    <w:rsid w:val="001931B5"/>
    <w:pPr>
      <w:keepNext w:val="0"/>
      <w:tabs>
        <w:tab w:val="right" w:pos="4176"/>
      </w:tabs>
      <w:ind w:left="198" w:hanging="198"/>
    </w:pPr>
    <w:rPr>
      <w:rFonts w:ascii="Garamond" w:hAnsi="Garamond"/>
    </w:rPr>
  </w:style>
  <w:style w:type="paragraph" w:styleId="IndexHeading">
    <w:name w:val="index heading"/>
    <w:basedOn w:val="Normal"/>
    <w:next w:val="Index1"/>
    <w:semiHidden/>
    <w:rsid w:val="001931B5"/>
    <w:pPr>
      <w:spacing w:before="120" w:after="120"/>
    </w:pPr>
    <w:rPr>
      <w:rFonts w:ascii="Arial" w:hAnsi="Arial"/>
      <w:b/>
      <w:color w:val="918585"/>
      <w:sz w:val="24"/>
    </w:rPr>
  </w:style>
  <w:style w:type="paragraph" w:customStyle="1" w:styleId="Chapter">
    <w:name w:val="Chapter"/>
    <w:basedOn w:val="Normal"/>
    <w:rsid w:val="001931B5"/>
    <w:pPr>
      <w:spacing w:before="240"/>
    </w:pPr>
    <w:rPr>
      <w:rFonts w:ascii="Times New Roman" w:hAnsi="Times New Roman"/>
      <w:smallCaps/>
      <w:spacing w:val="80"/>
      <w:sz w:val="28"/>
    </w:rPr>
  </w:style>
  <w:style w:type="paragraph" w:customStyle="1" w:styleId="InChapter">
    <w:name w:val="InChapter"/>
    <w:basedOn w:val="Heading3"/>
    <w:rsid w:val="001931B5"/>
    <w:pPr>
      <w:spacing w:after="240"/>
      <w:outlineLvl w:val="9"/>
    </w:pPr>
    <w:rPr>
      <w:noProof/>
    </w:rPr>
  </w:style>
  <w:style w:type="paragraph" w:styleId="Index2">
    <w:name w:val="index 2"/>
    <w:basedOn w:val="Normal"/>
    <w:next w:val="Normal"/>
    <w:semiHidden/>
    <w:rsid w:val="001931B5"/>
    <w:pPr>
      <w:tabs>
        <w:tab w:val="right" w:pos="4176"/>
      </w:tabs>
      <w:ind w:left="568" w:hanging="284"/>
    </w:pPr>
    <w:rPr>
      <w:rFonts w:ascii="Garamond" w:hAnsi="Garamond"/>
    </w:rPr>
  </w:style>
  <w:style w:type="paragraph" w:customStyle="1" w:styleId="Byline">
    <w:name w:val="Byline"/>
    <w:rsid w:val="00193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1B5"/>
    <w:pPr>
      <w:tabs>
        <w:tab w:val="clear" w:pos="3600"/>
        <w:tab w:val="clear" w:pos="3958"/>
      </w:tabs>
      <w:jc w:val="right"/>
    </w:pPr>
  </w:style>
  <w:style w:type="character" w:styleId="Emphasis">
    <w:name w:val="Emphasis"/>
    <w:basedOn w:val="DefaultParagraphFont"/>
    <w:qFormat/>
    <w:rsid w:val="001931B5"/>
    <w:rPr>
      <w:i/>
    </w:rPr>
  </w:style>
  <w:style w:type="paragraph" w:styleId="Caption">
    <w:name w:val="caption"/>
    <w:basedOn w:val="BodyText"/>
    <w:next w:val="Normal"/>
    <w:qFormat/>
    <w:rsid w:val="001931B5"/>
    <w:pPr>
      <w:framePr w:w="2268" w:hSpace="181" w:vSpace="181" w:wrap="around" w:vAnchor="text" w:hAnchor="page" w:x="1135" w:y="285" w:anchorLock="1"/>
    </w:pPr>
    <w:rPr>
      <w:i/>
    </w:rPr>
  </w:style>
  <w:style w:type="paragraph" w:customStyle="1" w:styleId="MiniTOCTitle">
    <w:name w:val="MiniTOCTitle"/>
    <w:basedOn w:val="Heading4"/>
    <w:rsid w:val="001931B5"/>
    <w:pPr>
      <w:spacing w:before="240"/>
      <w:outlineLvl w:val="9"/>
    </w:pPr>
    <w:rPr>
      <w:noProof/>
      <w:sz w:val="24"/>
    </w:rPr>
  </w:style>
  <w:style w:type="paragraph" w:customStyle="1" w:styleId="MiniTOCItem">
    <w:name w:val="MiniTOCItem"/>
    <w:basedOn w:val="ListBullet"/>
    <w:rsid w:val="001931B5"/>
    <w:pPr>
      <w:numPr>
        <w:numId w:val="0"/>
      </w:numPr>
      <w:tabs>
        <w:tab w:val="right" w:leader="dot" w:pos="6521"/>
      </w:tabs>
      <w:spacing w:before="0" w:after="0"/>
    </w:pPr>
  </w:style>
  <w:style w:type="paragraph" w:customStyle="1" w:styleId="TOFTitle">
    <w:name w:val="TOFTitle"/>
    <w:basedOn w:val="TOCTitle"/>
    <w:rsid w:val="001931B5"/>
  </w:style>
  <w:style w:type="paragraph" w:styleId="TableofFigures">
    <w:name w:val="table of figures"/>
    <w:basedOn w:val="Normal"/>
    <w:next w:val="Normal"/>
    <w:semiHidden/>
    <w:rsid w:val="001931B5"/>
    <w:pPr>
      <w:tabs>
        <w:tab w:val="right" w:leader="dot" w:pos="9072"/>
      </w:tabs>
      <w:ind w:left="970" w:hanging="403"/>
    </w:pPr>
    <w:rPr>
      <w:rFonts w:ascii="Times New Roman" w:hAnsi="Times New Roman"/>
      <w:b/>
    </w:rPr>
  </w:style>
  <w:style w:type="paragraph" w:styleId="ListNumber">
    <w:name w:val="List Number"/>
    <w:basedOn w:val="List"/>
    <w:rsid w:val="001931B5"/>
    <w:pPr>
      <w:numPr>
        <w:numId w:val="10"/>
      </w:numPr>
    </w:pPr>
  </w:style>
  <w:style w:type="character" w:customStyle="1" w:styleId="WingdingSymbols">
    <w:name w:val="Wingding Symbols"/>
    <w:rsid w:val="001931B5"/>
    <w:rPr>
      <w:rFonts w:ascii="Wingdings" w:hAnsi="Wingdings"/>
    </w:rPr>
  </w:style>
  <w:style w:type="paragraph" w:customStyle="1" w:styleId="TableHeading">
    <w:name w:val="Table Heading"/>
    <w:basedOn w:val="HeadingBase"/>
    <w:rsid w:val="001931B5"/>
    <w:pPr>
      <w:keepLines/>
      <w:pBdr>
        <w:bottom w:val="single" w:sz="6" w:space="1" w:color="918585"/>
      </w:pBdr>
      <w:spacing w:before="240"/>
    </w:pPr>
  </w:style>
  <w:style w:type="character" w:customStyle="1" w:styleId="HotSpot">
    <w:name w:val="HotSpot"/>
    <w:rsid w:val="001931B5"/>
    <w:rPr>
      <w:color w:val="0033CC"/>
      <w:u w:val="none"/>
    </w:rPr>
  </w:style>
  <w:style w:type="paragraph" w:customStyle="1" w:styleId="BodyTextRight">
    <w:name w:val="Body Text Right"/>
    <w:basedOn w:val="BodyText"/>
    <w:rsid w:val="001931B5"/>
    <w:pPr>
      <w:spacing w:before="0" w:after="0"/>
      <w:jc w:val="right"/>
    </w:pPr>
  </w:style>
  <w:style w:type="paragraph" w:styleId="Index3">
    <w:name w:val="index 3"/>
    <w:basedOn w:val="ListNumber2"/>
    <w:next w:val="Normal"/>
    <w:semiHidden/>
    <w:rsid w:val="001931B5"/>
    <w:pPr>
      <w:numPr>
        <w:numId w:val="0"/>
      </w:numPr>
      <w:tabs>
        <w:tab w:val="right" w:leader="dot" w:pos="4176"/>
      </w:tabs>
    </w:pPr>
  </w:style>
  <w:style w:type="paragraph" w:styleId="ListNumber2">
    <w:name w:val="List Number 2"/>
    <w:basedOn w:val="List2"/>
    <w:rsid w:val="001931B5"/>
    <w:pPr>
      <w:numPr>
        <w:numId w:val="9"/>
      </w:numPr>
      <w:tabs>
        <w:tab w:val="clear" w:pos="1060"/>
      </w:tabs>
    </w:pPr>
  </w:style>
  <w:style w:type="paragraph" w:customStyle="1" w:styleId="MarginNote">
    <w:name w:val="Margin Note"/>
    <w:basedOn w:val="BodyText"/>
    <w:rsid w:val="00193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1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1B5"/>
    <w:rPr>
      <w:sz w:val="32"/>
    </w:rPr>
  </w:style>
  <w:style w:type="paragraph" w:customStyle="1" w:styleId="HeadingProcedure">
    <w:name w:val="Heading Procedure"/>
    <w:basedOn w:val="HeadingBase"/>
    <w:next w:val="Normal"/>
    <w:rsid w:val="001931B5"/>
    <w:pPr>
      <w:tabs>
        <w:tab w:val="left" w:pos="0"/>
      </w:tabs>
      <w:spacing w:before="120" w:after="60"/>
    </w:pPr>
    <w:rPr>
      <w:i/>
      <w:color w:val="918585"/>
      <w:sz w:val="22"/>
    </w:rPr>
  </w:style>
  <w:style w:type="paragraph" w:customStyle="1" w:styleId="TableBodyText">
    <w:name w:val="Table Body Text"/>
    <w:basedOn w:val="BodyText"/>
    <w:rsid w:val="001931B5"/>
    <w:pPr>
      <w:spacing w:before="60" w:after="60"/>
    </w:pPr>
  </w:style>
  <w:style w:type="paragraph" w:styleId="ListContinue">
    <w:name w:val="List Continue"/>
    <w:basedOn w:val="List"/>
    <w:rsid w:val="001931B5"/>
    <w:pPr>
      <w:ind w:firstLine="0"/>
    </w:pPr>
  </w:style>
  <w:style w:type="paragraph" w:customStyle="1" w:styleId="ListNote">
    <w:name w:val="List Note"/>
    <w:basedOn w:val="List"/>
    <w:rsid w:val="001931B5"/>
    <w:pPr>
      <w:pBdr>
        <w:top w:val="single" w:sz="6" w:space="2" w:color="918585"/>
        <w:bottom w:val="single" w:sz="6" w:space="2" w:color="918585"/>
      </w:pBdr>
      <w:tabs>
        <w:tab w:val="left" w:pos="1021"/>
      </w:tabs>
      <w:ind w:firstLine="0"/>
    </w:pPr>
  </w:style>
  <w:style w:type="paragraph" w:customStyle="1" w:styleId="Warning">
    <w:name w:val="Warning"/>
    <w:basedOn w:val="BodyText"/>
    <w:rsid w:val="001931B5"/>
    <w:pPr>
      <w:shd w:val="clear" w:color="auto" w:fill="D9D9D9"/>
      <w:tabs>
        <w:tab w:val="left" w:pos="992"/>
      </w:tabs>
      <w:ind w:left="119" w:right="119"/>
    </w:pPr>
    <w:rPr>
      <w:sz w:val="20"/>
    </w:rPr>
  </w:style>
  <w:style w:type="paragraph" w:customStyle="1" w:styleId="MarginIcons">
    <w:name w:val="Margin Icons"/>
    <w:basedOn w:val="BodyText"/>
    <w:rsid w:val="00193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1B5"/>
    <w:rPr>
      <w:rFonts w:ascii="Courier New" w:hAnsi="Courier New"/>
    </w:rPr>
  </w:style>
  <w:style w:type="paragraph" w:customStyle="1" w:styleId="NoteBullet">
    <w:name w:val="Note Bullet"/>
    <w:basedOn w:val="Note"/>
    <w:rsid w:val="001931B5"/>
    <w:pPr>
      <w:tabs>
        <w:tab w:val="clear" w:pos="680"/>
      </w:tabs>
      <w:spacing w:before="60" w:after="60"/>
    </w:pPr>
  </w:style>
  <w:style w:type="paragraph" w:customStyle="1" w:styleId="SubHeading2">
    <w:name w:val="SubHeading2"/>
    <w:basedOn w:val="HeadingBase"/>
    <w:rsid w:val="001931B5"/>
    <w:pPr>
      <w:spacing w:before="240" w:after="60"/>
    </w:pPr>
    <w:rPr>
      <w:sz w:val="20"/>
    </w:rPr>
  </w:style>
  <w:style w:type="paragraph" w:customStyle="1" w:styleId="SubHeading1">
    <w:name w:val="SubHeading1"/>
    <w:basedOn w:val="HeadingBase"/>
    <w:rsid w:val="001931B5"/>
    <w:pPr>
      <w:spacing w:before="240" w:after="60"/>
    </w:pPr>
    <w:rPr>
      <w:color w:val="918585"/>
      <w:sz w:val="22"/>
    </w:rPr>
  </w:style>
  <w:style w:type="paragraph" w:customStyle="1" w:styleId="SideHeading">
    <w:name w:val="Side Heading"/>
    <w:basedOn w:val="HeadingBase"/>
    <w:rsid w:val="00193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1B5"/>
    <w:pPr>
      <w:tabs>
        <w:tab w:val="num" w:pos="360"/>
      </w:tabs>
    </w:pPr>
  </w:style>
  <w:style w:type="paragraph" w:styleId="PlainText">
    <w:name w:val="Plain Text"/>
    <w:basedOn w:val="Normal"/>
    <w:link w:val="PlainTextChar"/>
    <w:rsid w:val="001931B5"/>
    <w:rPr>
      <w:sz w:val="20"/>
    </w:rPr>
  </w:style>
  <w:style w:type="character" w:customStyle="1" w:styleId="PlainTextChar">
    <w:name w:val="Plain Text Char"/>
    <w:basedOn w:val="DefaultParagraphFont"/>
    <w:link w:val="PlainText"/>
    <w:rsid w:val="001931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1B5"/>
    <w:rPr>
      <w:b/>
      <w:smallCaps/>
    </w:rPr>
  </w:style>
  <w:style w:type="paragraph" w:customStyle="1" w:styleId="TableListNumber">
    <w:name w:val="Table List Number"/>
    <w:basedOn w:val="ListNumber"/>
    <w:rsid w:val="001931B5"/>
    <w:pPr>
      <w:numPr>
        <w:numId w:val="0"/>
      </w:numPr>
    </w:pPr>
  </w:style>
  <w:style w:type="paragraph" w:styleId="TOC4">
    <w:name w:val="toc 4"/>
    <w:basedOn w:val="TOCBase"/>
    <w:next w:val="Normal"/>
    <w:semiHidden/>
    <w:rsid w:val="001931B5"/>
    <w:pPr>
      <w:tabs>
        <w:tab w:val="right" w:leader="dot" w:pos="9071"/>
      </w:tabs>
      <w:ind w:left="1701"/>
    </w:pPr>
  </w:style>
  <w:style w:type="paragraph" w:customStyle="1" w:styleId="ListAlpha">
    <w:name w:val="List Alpha"/>
    <w:basedOn w:val="List"/>
    <w:rsid w:val="001931B5"/>
    <w:pPr>
      <w:numPr>
        <w:numId w:val="8"/>
      </w:numPr>
    </w:pPr>
  </w:style>
  <w:style w:type="paragraph" w:customStyle="1" w:styleId="ListAlpha2">
    <w:name w:val="List Alpha 2"/>
    <w:basedOn w:val="List2"/>
    <w:rsid w:val="001931B5"/>
    <w:pPr>
      <w:numPr>
        <w:numId w:val="7"/>
      </w:numPr>
    </w:pPr>
  </w:style>
  <w:style w:type="paragraph" w:styleId="List3">
    <w:name w:val="List 3"/>
    <w:basedOn w:val="BodyText"/>
    <w:rsid w:val="001931B5"/>
    <w:pPr>
      <w:tabs>
        <w:tab w:val="left" w:pos="1021"/>
      </w:tabs>
      <w:spacing w:before="60" w:after="60"/>
      <w:ind w:left="1020" w:hanging="340"/>
    </w:pPr>
  </w:style>
  <w:style w:type="paragraph" w:styleId="List4">
    <w:name w:val="List 4"/>
    <w:basedOn w:val="BodyText"/>
    <w:rsid w:val="001931B5"/>
    <w:pPr>
      <w:tabs>
        <w:tab w:val="left" w:pos="1361"/>
      </w:tabs>
      <w:spacing w:before="60" w:after="60"/>
      <w:ind w:left="1361" w:hanging="340"/>
    </w:pPr>
  </w:style>
  <w:style w:type="paragraph" w:styleId="List5">
    <w:name w:val="List 5"/>
    <w:basedOn w:val="BodyText"/>
    <w:rsid w:val="001931B5"/>
    <w:pPr>
      <w:tabs>
        <w:tab w:val="left" w:pos="1701"/>
      </w:tabs>
      <w:spacing w:before="60" w:after="60"/>
      <w:ind w:left="1701" w:hanging="340"/>
    </w:pPr>
  </w:style>
  <w:style w:type="paragraph" w:styleId="ListBullet3">
    <w:name w:val="List Bullet 3"/>
    <w:basedOn w:val="List3"/>
    <w:rsid w:val="001931B5"/>
    <w:pPr>
      <w:numPr>
        <w:numId w:val="14"/>
      </w:numPr>
      <w:tabs>
        <w:tab w:val="clear" w:pos="1021"/>
      </w:tabs>
      <w:ind w:left="1037" w:hanging="357"/>
    </w:pPr>
  </w:style>
  <w:style w:type="paragraph" w:styleId="ListBullet4">
    <w:name w:val="List Bullet 4"/>
    <w:basedOn w:val="List4"/>
    <w:rsid w:val="001931B5"/>
    <w:pPr>
      <w:numPr>
        <w:numId w:val="2"/>
      </w:numPr>
    </w:pPr>
  </w:style>
  <w:style w:type="paragraph" w:styleId="ListBullet5">
    <w:name w:val="List Bullet 5"/>
    <w:basedOn w:val="List5"/>
    <w:rsid w:val="001931B5"/>
    <w:pPr>
      <w:numPr>
        <w:numId w:val="3"/>
      </w:numPr>
    </w:pPr>
  </w:style>
  <w:style w:type="paragraph" w:styleId="ListContinue2">
    <w:name w:val="List Continue 2"/>
    <w:basedOn w:val="List2"/>
    <w:rsid w:val="001931B5"/>
    <w:pPr>
      <w:ind w:firstLine="0"/>
    </w:pPr>
  </w:style>
  <w:style w:type="paragraph" w:styleId="ListContinue3">
    <w:name w:val="List Continue 3"/>
    <w:basedOn w:val="List3"/>
    <w:rsid w:val="001931B5"/>
    <w:pPr>
      <w:ind w:left="1021" w:firstLine="0"/>
    </w:pPr>
  </w:style>
  <w:style w:type="paragraph" w:styleId="ListContinue4">
    <w:name w:val="List Continue 4"/>
    <w:basedOn w:val="List4"/>
    <w:rsid w:val="001931B5"/>
    <w:pPr>
      <w:ind w:firstLine="0"/>
    </w:pPr>
  </w:style>
  <w:style w:type="paragraph" w:styleId="ListContinue5">
    <w:name w:val="List Continue 5"/>
    <w:basedOn w:val="List5"/>
    <w:rsid w:val="001931B5"/>
    <w:pPr>
      <w:ind w:firstLine="0"/>
    </w:pPr>
  </w:style>
  <w:style w:type="paragraph" w:styleId="ListNumber3">
    <w:name w:val="List Number 3"/>
    <w:basedOn w:val="List3"/>
    <w:rsid w:val="001931B5"/>
    <w:pPr>
      <w:numPr>
        <w:numId w:val="4"/>
      </w:numPr>
    </w:pPr>
  </w:style>
  <w:style w:type="paragraph" w:styleId="ListNumber4">
    <w:name w:val="List Number 4"/>
    <w:basedOn w:val="List4"/>
    <w:rsid w:val="001931B5"/>
    <w:pPr>
      <w:numPr>
        <w:numId w:val="5"/>
      </w:numPr>
    </w:pPr>
  </w:style>
  <w:style w:type="paragraph" w:styleId="ListNumber5">
    <w:name w:val="List Number 5"/>
    <w:basedOn w:val="List5"/>
    <w:rsid w:val="001931B5"/>
    <w:pPr>
      <w:numPr>
        <w:numId w:val="6"/>
      </w:numPr>
    </w:pPr>
  </w:style>
  <w:style w:type="paragraph" w:styleId="BlockText">
    <w:name w:val="Block Text"/>
    <w:basedOn w:val="Normal"/>
    <w:rsid w:val="001931B5"/>
    <w:pPr>
      <w:spacing w:after="120"/>
      <w:ind w:left="1440" w:right="1440"/>
    </w:pPr>
  </w:style>
  <w:style w:type="character" w:customStyle="1" w:styleId="Subscript">
    <w:name w:val="Subscript"/>
    <w:basedOn w:val="DefaultParagraphFont"/>
    <w:rsid w:val="001931B5"/>
    <w:rPr>
      <w:sz w:val="16"/>
      <w:vertAlign w:val="subscript"/>
    </w:rPr>
  </w:style>
  <w:style w:type="character" w:customStyle="1" w:styleId="Superscript">
    <w:name w:val="Superscript"/>
    <w:basedOn w:val="DefaultParagraphFont"/>
    <w:rsid w:val="001931B5"/>
    <w:rPr>
      <w:sz w:val="16"/>
      <w:vertAlign w:val="superscript"/>
    </w:rPr>
  </w:style>
  <w:style w:type="character" w:customStyle="1" w:styleId="Symbols">
    <w:name w:val="Symbols"/>
    <w:basedOn w:val="DefaultParagraphFont"/>
    <w:rsid w:val="001931B5"/>
    <w:rPr>
      <w:rFonts w:ascii="Symbol" w:hAnsi="Symbol"/>
    </w:rPr>
  </w:style>
  <w:style w:type="character" w:customStyle="1" w:styleId="MenuOptions">
    <w:name w:val="Menu Options"/>
    <w:basedOn w:val="DefaultParagraphFont"/>
    <w:rsid w:val="001931B5"/>
    <w:rPr>
      <w:rFonts w:ascii="Arial Narrow" w:hAnsi="Arial Narrow"/>
      <w:smallCaps/>
    </w:rPr>
  </w:style>
  <w:style w:type="character" w:customStyle="1" w:styleId="Buttons">
    <w:name w:val="Buttons"/>
    <w:basedOn w:val="DefaultParagraphFont"/>
    <w:rsid w:val="001931B5"/>
    <w:rPr>
      <w:b/>
    </w:rPr>
  </w:style>
  <w:style w:type="character" w:customStyle="1" w:styleId="Underlined">
    <w:name w:val="Underlined"/>
    <w:basedOn w:val="DefaultParagraphFont"/>
    <w:rsid w:val="001931B5"/>
    <w:rPr>
      <w:u w:val="single"/>
    </w:rPr>
  </w:style>
  <w:style w:type="paragraph" w:customStyle="1" w:styleId="TableBodyTextRight">
    <w:name w:val="Table Body Text Right"/>
    <w:basedOn w:val="TableBodyText"/>
    <w:rsid w:val="001931B5"/>
    <w:pPr>
      <w:widowControl w:val="0"/>
      <w:autoSpaceDE w:val="0"/>
      <w:autoSpaceDN w:val="0"/>
      <w:adjustRightInd w:val="0"/>
      <w:jc w:val="right"/>
    </w:pPr>
    <w:rPr>
      <w:rFonts w:cs="Arial"/>
      <w:szCs w:val="18"/>
    </w:rPr>
  </w:style>
  <w:style w:type="paragraph" w:customStyle="1" w:styleId="CopyrightText">
    <w:name w:val="Copyright Text"/>
    <w:basedOn w:val="BodyText"/>
    <w:rsid w:val="001931B5"/>
    <w:rPr>
      <w:sz w:val="18"/>
    </w:rPr>
  </w:style>
  <w:style w:type="paragraph" w:customStyle="1" w:styleId="BodySmallRight">
    <w:name w:val="Body Small Right"/>
    <w:basedOn w:val="BodyTextRight"/>
    <w:rsid w:val="001931B5"/>
    <w:rPr>
      <w:sz w:val="18"/>
      <w:szCs w:val="18"/>
    </w:rPr>
  </w:style>
  <w:style w:type="paragraph" w:customStyle="1" w:styleId="MarginEdition">
    <w:name w:val="Margin Edition"/>
    <w:basedOn w:val="MarginNote"/>
    <w:rsid w:val="001931B5"/>
    <w:pPr>
      <w:spacing w:before="0" w:after="0"/>
    </w:pPr>
    <w:rPr>
      <w:rFonts w:ascii="Times New Roman" w:hAnsi="Times New Roman"/>
      <w:color w:val="999999"/>
    </w:rPr>
  </w:style>
  <w:style w:type="paragraph" w:customStyle="1" w:styleId="Spacer">
    <w:name w:val="Spacer"/>
    <w:basedOn w:val="Normal"/>
    <w:rsid w:val="001931B5"/>
    <w:rPr>
      <w:sz w:val="2"/>
      <w:szCs w:val="2"/>
    </w:rPr>
  </w:style>
  <w:style w:type="character" w:customStyle="1" w:styleId="Small">
    <w:name w:val="Small"/>
    <w:basedOn w:val="DefaultParagraphFont"/>
    <w:rsid w:val="001931B5"/>
    <w:rPr>
      <w:sz w:val="16"/>
    </w:rPr>
  </w:style>
  <w:style w:type="paragraph" w:customStyle="1" w:styleId="WideTable">
    <w:name w:val="Wide Table"/>
    <w:basedOn w:val="Normal"/>
    <w:rsid w:val="001931B5"/>
    <w:pPr>
      <w:ind w:left="-1418"/>
    </w:pPr>
    <w:rPr>
      <w:sz w:val="2"/>
      <w:szCs w:val="2"/>
    </w:rPr>
  </w:style>
  <w:style w:type="character" w:styleId="PageNumber">
    <w:name w:val="page number"/>
    <w:basedOn w:val="DefaultParagraphFont"/>
    <w:rsid w:val="001931B5"/>
  </w:style>
  <w:style w:type="paragraph" w:styleId="Quote">
    <w:name w:val="Quote"/>
    <w:basedOn w:val="Heading1"/>
    <w:link w:val="QuoteChar"/>
    <w:qFormat/>
    <w:rsid w:val="001931B5"/>
    <w:rPr>
      <w:b w:val="0"/>
      <w:sz w:val="72"/>
      <w:szCs w:val="72"/>
      <w:lang w:val="en-NZ"/>
    </w:rPr>
  </w:style>
  <w:style w:type="character" w:customStyle="1" w:styleId="QuoteChar">
    <w:name w:val="Quote Char"/>
    <w:basedOn w:val="DefaultParagraphFont"/>
    <w:link w:val="Quote"/>
    <w:rsid w:val="00193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1B5"/>
    <w:pPr>
      <w:pageBreakBefore/>
    </w:pPr>
  </w:style>
  <w:style w:type="paragraph" w:customStyle="1" w:styleId="Border">
    <w:name w:val="Border"/>
    <w:basedOn w:val="Normal"/>
    <w:qFormat/>
    <w:rsid w:val="00193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1B5"/>
    <w:rPr>
      <w:b/>
      <w:bCs/>
      <w:i/>
      <w:iCs/>
      <w:color w:val="auto"/>
    </w:rPr>
  </w:style>
  <w:style w:type="paragraph" w:styleId="IntenseQuote">
    <w:name w:val="Intense Quote"/>
    <w:basedOn w:val="Normal"/>
    <w:next w:val="Normal"/>
    <w:link w:val="IntenseQuoteChar"/>
    <w:uiPriority w:val="30"/>
    <w:qFormat/>
    <w:rsid w:val="00193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1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1B5"/>
    <w:rPr>
      <w:smallCaps/>
      <w:color w:val="auto"/>
      <w:u w:val="single"/>
    </w:rPr>
  </w:style>
  <w:style w:type="character" w:styleId="IntenseReference">
    <w:name w:val="Intense Reference"/>
    <w:basedOn w:val="DefaultParagraphFont"/>
    <w:uiPriority w:val="32"/>
    <w:qFormat/>
    <w:rsid w:val="001931B5"/>
    <w:rPr>
      <w:b/>
      <w:bCs/>
      <w:smallCaps/>
      <w:color w:val="auto"/>
      <w:spacing w:val="5"/>
      <w:u w:val="single"/>
    </w:rPr>
  </w:style>
  <w:style w:type="paragraph" w:customStyle="1" w:styleId="2ColumnHeading">
    <w:name w:val="2Column Heading"/>
    <w:basedOn w:val="BodyText"/>
    <w:qFormat/>
    <w:rsid w:val="001931B5"/>
    <w:pPr>
      <w:spacing w:after="60"/>
      <w:ind w:left="-2268"/>
    </w:pPr>
    <w:rPr>
      <w:b/>
    </w:rPr>
  </w:style>
  <w:style w:type="paragraph" w:customStyle="1" w:styleId="Heading1TOC">
    <w:name w:val="Heading1 TOC"/>
    <w:basedOn w:val="Normal"/>
    <w:qFormat/>
    <w:rsid w:val="001931B5"/>
    <w:pPr>
      <w:spacing w:before="240" w:after="120"/>
    </w:pPr>
    <w:rPr>
      <w:rFonts w:ascii="Times New Roman" w:hAnsi="Times New Roman"/>
      <w:b/>
      <w:sz w:val="32"/>
    </w:rPr>
  </w:style>
  <w:style w:type="paragraph" w:customStyle="1" w:styleId="Heading2TOC">
    <w:name w:val="Heading2 TOC"/>
    <w:basedOn w:val="Normal"/>
    <w:qFormat/>
    <w:rsid w:val="001931B5"/>
    <w:pPr>
      <w:spacing w:before="240" w:after="60"/>
    </w:pPr>
    <w:rPr>
      <w:rFonts w:ascii="Times New Roman" w:hAnsi="Times New Roman"/>
      <w:b/>
      <w:sz w:val="28"/>
    </w:rPr>
  </w:style>
  <w:style w:type="character" w:customStyle="1" w:styleId="Underline">
    <w:name w:val="Underline"/>
    <w:basedOn w:val="DefaultParagraphFont"/>
    <w:qFormat/>
    <w:rsid w:val="001931B5"/>
    <w:rPr>
      <w:u w:val="single"/>
    </w:rPr>
  </w:style>
  <w:style w:type="paragraph" w:styleId="BalloonText">
    <w:name w:val="Balloon Text"/>
    <w:basedOn w:val="Normal"/>
    <w:link w:val="BalloonTextChar"/>
    <w:rsid w:val="001931B5"/>
    <w:rPr>
      <w:rFonts w:ascii="Tahoma" w:hAnsi="Tahoma" w:cs="Tahoma"/>
      <w:sz w:val="16"/>
      <w:szCs w:val="16"/>
    </w:rPr>
  </w:style>
  <w:style w:type="character" w:customStyle="1" w:styleId="BalloonTextChar">
    <w:name w:val="Balloon Text Char"/>
    <w:basedOn w:val="DefaultParagraphFont"/>
    <w:link w:val="BalloonText"/>
    <w:rsid w:val="001931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1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1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1343</Words>
  <Characters>8775</Characters>
  <Application>Microsoft Office Word</Application>
  <DocSecurity>0</DocSecurity>
  <Lines>313</Lines>
  <Paragraphs>168</Paragraphs>
  <ScaleCrop>false</ScaleCrop>
  <Company>Author-it Software Corporation Ltd.</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AUM5403B Produce computer-aided drawings (CAD)</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2012-05-27T04:34:00Z</dcterms:created>
  <dcterms:modified xsi:type="dcterms:W3CDTF">2012-05-27T04:34:00Z</dcterms:modified>
</cp:coreProperties>
</file>